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77FD8" w14:textId="77777777" w:rsidR="00444647" w:rsidRPr="00626E19" w:rsidRDefault="00444647" w:rsidP="00444647">
      <w:pPr>
        <w:pStyle w:val="Titolo1"/>
        <w:rPr>
          <w:sz w:val="20"/>
          <w:szCs w:val="20"/>
        </w:rPr>
      </w:pPr>
      <w:r>
        <w:rPr>
          <w:sz w:val="20"/>
        </w:rPr>
        <w:t>History of Contemporary Christianity (Semester 1; 6 ECTS)</w:t>
      </w:r>
    </w:p>
    <w:p w14:paraId="2570383E" w14:textId="77777777" w:rsidR="00444647" w:rsidRDefault="005D6173" w:rsidP="00444647">
      <w:pPr>
        <w:pStyle w:val="Titolo2"/>
        <w:rPr>
          <w:szCs w:val="18"/>
        </w:rPr>
      </w:pPr>
      <w:r>
        <w:t>Prof. Raffaella Perin</w:t>
      </w:r>
    </w:p>
    <w:p w14:paraId="09654EDE" w14:textId="77777777" w:rsidR="008E6296" w:rsidRPr="002B21A9" w:rsidRDefault="008E6296" w:rsidP="008E6296">
      <w:pPr>
        <w:spacing w:before="240" w:after="120"/>
        <w:rPr>
          <w:b/>
          <w:i/>
          <w:sz w:val="18"/>
        </w:rPr>
      </w:pPr>
      <w:r>
        <w:rPr>
          <w:b/>
          <w:i/>
          <w:sz w:val="18"/>
        </w:rPr>
        <w:t xml:space="preserve">COURSE AIMS AND INTENDED LEARNING OUTCOMES </w:t>
      </w:r>
    </w:p>
    <w:p w14:paraId="3131E180" w14:textId="77777777" w:rsidR="000124A9" w:rsidRDefault="000124A9" w:rsidP="00444647">
      <w:pPr>
        <w:rPr>
          <w:i/>
          <w:iCs/>
          <w:sz w:val="20"/>
          <w:szCs w:val="20"/>
        </w:rPr>
      </w:pPr>
      <w:r>
        <w:rPr>
          <w:i/>
          <w:sz w:val="20"/>
        </w:rPr>
        <w:t>Christianity and politics. Churches and the challenge of modernity</w:t>
      </w:r>
    </w:p>
    <w:p w14:paraId="0332F79E" w14:textId="367492D6" w:rsidR="000124A9" w:rsidRPr="000124A9" w:rsidRDefault="000124A9" w:rsidP="00444647">
      <w:pPr>
        <w:rPr>
          <w:i/>
          <w:iCs/>
          <w:sz w:val="20"/>
          <w:szCs w:val="20"/>
        </w:rPr>
      </w:pPr>
      <w:r>
        <w:rPr>
          <w:i/>
          <w:sz w:val="20"/>
        </w:rPr>
        <w:t xml:space="preserve"> </w:t>
      </w:r>
    </w:p>
    <w:p w14:paraId="40ACFC12" w14:textId="21299BE1" w:rsidR="00915294" w:rsidRPr="00626E19" w:rsidRDefault="00612683" w:rsidP="00444647">
      <w:pPr>
        <w:rPr>
          <w:sz w:val="20"/>
          <w:szCs w:val="20"/>
        </w:rPr>
      </w:pPr>
      <w:r>
        <w:rPr>
          <w:sz w:val="20"/>
        </w:rPr>
        <w:t>The course aims to introduce the main topics of the relationship between Christianity and politics between the 19</w:t>
      </w:r>
      <w:r>
        <w:rPr>
          <w:sz w:val="20"/>
          <w:vertAlign w:val="superscript"/>
        </w:rPr>
        <w:t>th</w:t>
      </w:r>
      <w:r>
        <w:rPr>
          <w:sz w:val="20"/>
        </w:rPr>
        <w:t xml:space="preserve"> and the 20</w:t>
      </w:r>
      <w:r>
        <w:rPr>
          <w:sz w:val="20"/>
          <w:vertAlign w:val="superscript"/>
        </w:rPr>
        <w:t>th</w:t>
      </w:r>
      <w:r>
        <w:rPr>
          <w:sz w:val="20"/>
        </w:rPr>
        <w:t xml:space="preserve"> century. It will present and discuss a selection of works by Italian and international historians and intellectuals who marked the study of the history of contemporary Christianity. At the end of the course, students will </w:t>
      </w:r>
      <w:r w:rsidR="00C55504">
        <w:rPr>
          <w:sz w:val="20"/>
        </w:rPr>
        <w:t>have acquired</w:t>
      </w:r>
      <w:r>
        <w:rPr>
          <w:sz w:val="20"/>
        </w:rPr>
        <w:t xml:space="preserve"> know</w:t>
      </w:r>
      <w:r w:rsidR="00C55504">
        <w:rPr>
          <w:sz w:val="20"/>
        </w:rPr>
        <w:t>ledge of</w:t>
      </w:r>
      <w:r>
        <w:rPr>
          <w:sz w:val="20"/>
        </w:rPr>
        <w:t xml:space="preserve"> the historical events related to the life of Christian Churches during the 19</w:t>
      </w:r>
      <w:r>
        <w:rPr>
          <w:sz w:val="20"/>
          <w:vertAlign w:val="superscript"/>
        </w:rPr>
        <w:t>th</w:t>
      </w:r>
      <w:r>
        <w:rPr>
          <w:sz w:val="20"/>
        </w:rPr>
        <w:t xml:space="preserve"> and the 20</w:t>
      </w:r>
      <w:r>
        <w:rPr>
          <w:sz w:val="20"/>
          <w:vertAlign w:val="superscript"/>
        </w:rPr>
        <w:t>th</w:t>
      </w:r>
      <w:r>
        <w:rPr>
          <w:sz w:val="20"/>
        </w:rPr>
        <w:t xml:space="preserve"> centur</w:t>
      </w:r>
      <w:r w:rsidR="00C55504">
        <w:rPr>
          <w:sz w:val="20"/>
        </w:rPr>
        <w:t>ies</w:t>
      </w:r>
      <w:r>
        <w:rPr>
          <w:sz w:val="20"/>
        </w:rPr>
        <w:t>, and the main historiographic currents of contemporary Christianity.</w:t>
      </w:r>
    </w:p>
    <w:p w14:paraId="5B5CE3B1" w14:textId="77777777" w:rsidR="008E6296" w:rsidRDefault="008E6296" w:rsidP="008E6296">
      <w:pPr>
        <w:rPr>
          <w:b/>
          <w:bCs/>
          <w:i/>
          <w:sz w:val="20"/>
          <w:szCs w:val="20"/>
        </w:rPr>
      </w:pPr>
    </w:p>
    <w:p w14:paraId="01330311" w14:textId="77777777" w:rsidR="008E6296" w:rsidRDefault="008E6296" w:rsidP="008E6296">
      <w:pPr>
        <w:rPr>
          <w:b/>
          <w:bCs/>
          <w:i/>
          <w:sz w:val="20"/>
          <w:szCs w:val="20"/>
        </w:rPr>
      </w:pPr>
      <w:r>
        <w:rPr>
          <w:b/>
          <w:i/>
          <w:sz w:val="20"/>
        </w:rPr>
        <w:t>COURSE CONTENT</w:t>
      </w:r>
    </w:p>
    <w:p w14:paraId="4121EA81" w14:textId="0B81A882" w:rsidR="00915294" w:rsidRPr="008E6296" w:rsidRDefault="008E6296" w:rsidP="008E6296">
      <w:pPr>
        <w:rPr>
          <w:sz w:val="20"/>
          <w:szCs w:val="20"/>
        </w:rPr>
      </w:pPr>
      <w:r>
        <w:rPr>
          <w:b/>
          <w:i/>
          <w:sz w:val="20"/>
        </w:rPr>
        <w:tab/>
      </w:r>
      <w:r>
        <w:rPr>
          <w:b/>
          <w:i/>
          <w:sz w:val="20"/>
        </w:rPr>
        <w:tab/>
      </w:r>
      <w:r>
        <w:rPr>
          <w:sz w:val="20"/>
        </w:rPr>
        <w:t>Christian churches and secularisation</w:t>
      </w:r>
    </w:p>
    <w:p w14:paraId="72D5EFA8" w14:textId="4AD6098A" w:rsidR="00085699" w:rsidRDefault="00085699" w:rsidP="00085699">
      <w:pPr>
        <w:pStyle w:val="Paragrafoelenco"/>
        <w:numPr>
          <w:ilvl w:val="0"/>
          <w:numId w:val="18"/>
        </w:numPr>
        <w:rPr>
          <w:sz w:val="20"/>
          <w:szCs w:val="20"/>
        </w:rPr>
      </w:pPr>
      <w:r>
        <w:rPr>
          <w:sz w:val="20"/>
        </w:rPr>
        <w:t>Churches and modern freedoms</w:t>
      </w:r>
    </w:p>
    <w:p w14:paraId="68681484" w14:textId="4E41678A" w:rsidR="007869B7" w:rsidRDefault="007869B7" w:rsidP="00085699">
      <w:pPr>
        <w:pStyle w:val="Paragrafoelenco"/>
        <w:numPr>
          <w:ilvl w:val="0"/>
          <w:numId w:val="18"/>
        </w:numPr>
        <w:rPr>
          <w:sz w:val="20"/>
          <w:szCs w:val="20"/>
        </w:rPr>
      </w:pPr>
      <w:r>
        <w:rPr>
          <w:sz w:val="20"/>
        </w:rPr>
        <w:t>Christianity and totalitarianisms</w:t>
      </w:r>
    </w:p>
    <w:p w14:paraId="799F0286" w14:textId="41352FCC" w:rsidR="007869B7" w:rsidRDefault="007869B7" w:rsidP="00085699">
      <w:pPr>
        <w:pStyle w:val="Paragrafoelenco"/>
        <w:numPr>
          <w:ilvl w:val="0"/>
          <w:numId w:val="18"/>
        </w:numPr>
        <w:rPr>
          <w:sz w:val="20"/>
          <w:szCs w:val="20"/>
        </w:rPr>
      </w:pPr>
      <w:r>
        <w:rPr>
          <w:sz w:val="20"/>
        </w:rPr>
        <w:t>Churches, war, and peace</w:t>
      </w:r>
    </w:p>
    <w:p w14:paraId="3E2DFF09" w14:textId="3EF481F7" w:rsidR="007869B7" w:rsidRDefault="007869B7" w:rsidP="00085699">
      <w:pPr>
        <w:pStyle w:val="Paragrafoelenco"/>
        <w:numPr>
          <w:ilvl w:val="0"/>
          <w:numId w:val="18"/>
        </w:numPr>
        <w:rPr>
          <w:sz w:val="20"/>
          <w:szCs w:val="20"/>
        </w:rPr>
      </w:pPr>
      <w:r>
        <w:rPr>
          <w:sz w:val="20"/>
        </w:rPr>
        <w:t>The turning point of the Council</w:t>
      </w:r>
    </w:p>
    <w:p w14:paraId="6813B718" w14:textId="3B63A618" w:rsidR="005A0F73" w:rsidRDefault="005A0F73" w:rsidP="00085699">
      <w:pPr>
        <w:pStyle w:val="Paragrafoelenco"/>
        <w:numPr>
          <w:ilvl w:val="0"/>
          <w:numId w:val="18"/>
        </w:numPr>
        <w:rPr>
          <w:sz w:val="20"/>
          <w:szCs w:val="20"/>
        </w:rPr>
      </w:pPr>
      <w:r>
        <w:rPr>
          <w:sz w:val="20"/>
        </w:rPr>
        <w:t>Christianity and democracy</w:t>
      </w:r>
    </w:p>
    <w:p w14:paraId="3754D81D" w14:textId="08F98FE0" w:rsidR="007869B7" w:rsidRPr="00085699" w:rsidRDefault="007869B7" w:rsidP="00085699">
      <w:pPr>
        <w:pStyle w:val="Paragrafoelenco"/>
        <w:numPr>
          <w:ilvl w:val="0"/>
          <w:numId w:val="18"/>
        </w:numPr>
        <w:rPr>
          <w:sz w:val="20"/>
          <w:szCs w:val="20"/>
        </w:rPr>
      </w:pPr>
      <w:r>
        <w:rPr>
          <w:sz w:val="20"/>
        </w:rPr>
        <w:t>Christianities and globalisation</w:t>
      </w:r>
    </w:p>
    <w:p w14:paraId="4D2E30ED" w14:textId="77777777" w:rsidR="00D50BD8" w:rsidRDefault="00D50BD8" w:rsidP="00444647">
      <w:pPr>
        <w:rPr>
          <w:sz w:val="20"/>
          <w:szCs w:val="20"/>
        </w:rPr>
      </w:pPr>
    </w:p>
    <w:p w14:paraId="2535476E" w14:textId="77777777" w:rsidR="008E6296" w:rsidRPr="008E6296" w:rsidRDefault="008E6296" w:rsidP="008E6296">
      <w:pPr>
        <w:rPr>
          <w:b/>
          <w:bCs/>
          <w:i/>
          <w:sz w:val="20"/>
          <w:szCs w:val="20"/>
        </w:rPr>
      </w:pPr>
      <w:bookmarkStart w:id="0" w:name="_Hlk134607853"/>
      <w:r>
        <w:rPr>
          <w:b/>
          <w:i/>
          <w:sz w:val="20"/>
        </w:rPr>
        <w:t>READING LIST</w:t>
      </w:r>
    </w:p>
    <w:p w14:paraId="05C20169" w14:textId="77777777" w:rsidR="00A53858" w:rsidRDefault="00A53858" w:rsidP="00444647">
      <w:pPr>
        <w:rPr>
          <w:sz w:val="20"/>
          <w:szCs w:val="20"/>
        </w:rPr>
      </w:pPr>
    </w:p>
    <w:p w14:paraId="27163797" w14:textId="6E53CA5D" w:rsidR="00A53858" w:rsidRPr="00626E19" w:rsidRDefault="00A53858" w:rsidP="00444647">
      <w:pPr>
        <w:rPr>
          <w:sz w:val="20"/>
          <w:szCs w:val="20"/>
        </w:rPr>
      </w:pPr>
      <w:r>
        <w:rPr>
          <w:sz w:val="20"/>
        </w:rPr>
        <w:t xml:space="preserve">Please see Assessment method and criteria. </w:t>
      </w:r>
    </w:p>
    <w:bookmarkEnd w:id="0"/>
    <w:p w14:paraId="2294C0B3" w14:textId="77777777" w:rsidR="008E6296" w:rsidRDefault="008E6296" w:rsidP="008E6296">
      <w:pPr>
        <w:pStyle w:val="Testo2"/>
        <w:ind w:firstLine="0"/>
        <w:rPr>
          <w:b/>
          <w:bCs/>
          <w:i/>
          <w:sz w:val="20"/>
          <w:szCs w:val="20"/>
        </w:rPr>
      </w:pPr>
    </w:p>
    <w:p w14:paraId="467E97FD" w14:textId="069BD05A" w:rsidR="008E6296" w:rsidRPr="008E6296" w:rsidRDefault="008E6296" w:rsidP="008E6296">
      <w:pPr>
        <w:pStyle w:val="Testo2"/>
        <w:ind w:firstLine="0"/>
        <w:rPr>
          <w:b/>
          <w:bCs/>
          <w:i/>
          <w:sz w:val="20"/>
          <w:szCs w:val="20"/>
        </w:rPr>
      </w:pPr>
      <w:r>
        <w:rPr>
          <w:b/>
          <w:i/>
          <w:sz w:val="20"/>
        </w:rPr>
        <w:t>TEACHING METHOD</w:t>
      </w:r>
    </w:p>
    <w:p w14:paraId="66792CD3" w14:textId="544DD14B" w:rsidR="00444647" w:rsidRPr="006755EC" w:rsidRDefault="00A40945" w:rsidP="0039351D">
      <w:pPr>
        <w:pStyle w:val="Testo2"/>
        <w:rPr>
          <w:szCs w:val="18"/>
        </w:rPr>
      </w:pPr>
      <w:r>
        <w:t xml:space="preserve">Frontal lectures with active participation of students in the reading and interpretation of the sources. The course will be supported by the use of audio and video multimedia tools. </w:t>
      </w:r>
    </w:p>
    <w:p w14:paraId="56CF0DB7" w14:textId="77777777" w:rsidR="008E6296" w:rsidRDefault="008E6296" w:rsidP="008E6296">
      <w:pPr>
        <w:pStyle w:val="Testo2"/>
        <w:ind w:firstLine="0"/>
        <w:rPr>
          <w:b/>
          <w:bCs/>
          <w:i/>
          <w:sz w:val="20"/>
          <w:szCs w:val="20"/>
        </w:rPr>
      </w:pPr>
    </w:p>
    <w:p w14:paraId="0F40D0A9" w14:textId="4D587D63" w:rsidR="008E6296" w:rsidRPr="008E6296" w:rsidRDefault="008E6296" w:rsidP="008E6296">
      <w:pPr>
        <w:pStyle w:val="Testo2"/>
        <w:ind w:firstLine="0"/>
        <w:rPr>
          <w:b/>
          <w:bCs/>
          <w:i/>
          <w:sz w:val="20"/>
          <w:szCs w:val="20"/>
        </w:rPr>
      </w:pPr>
      <w:r>
        <w:rPr>
          <w:b/>
          <w:i/>
          <w:sz w:val="20"/>
        </w:rPr>
        <w:t>ASSESSMENT METHOD AND CRITERIA</w:t>
      </w:r>
    </w:p>
    <w:p w14:paraId="2ABBE4CD" w14:textId="77777777" w:rsidR="008E6296" w:rsidRDefault="008E6296" w:rsidP="0039351D">
      <w:pPr>
        <w:pStyle w:val="Testo2"/>
        <w:rPr>
          <w:szCs w:val="18"/>
        </w:rPr>
      </w:pPr>
    </w:p>
    <w:p w14:paraId="5731C3D8" w14:textId="604DFBA5" w:rsidR="00A91E3E" w:rsidRPr="0039351D" w:rsidRDefault="00AF2B09" w:rsidP="0039351D">
      <w:pPr>
        <w:pStyle w:val="Testo2"/>
        <w:rPr>
          <w:szCs w:val="18"/>
        </w:rPr>
      </w:pPr>
      <w:r>
        <w:t>For attending students, the assessment will consist in an oral exam based on</w:t>
      </w:r>
    </w:p>
    <w:p w14:paraId="2B33142E" w14:textId="77777777" w:rsidR="00F5098C" w:rsidRPr="0039351D" w:rsidRDefault="00F5098C" w:rsidP="00A91E3E">
      <w:pPr>
        <w:pStyle w:val="Testo2"/>
        <w:ind w:firstLine="0"/>
        <w:rPr>
          <w:szCs w:val="18"/>
        </w:rPr>
      </w:pPr>
    </w:p>
    <w:p w14:paraId="5408DB4A" w14:textId="47DE175F" w:rsidR="00631275" w:rsidRPr="00B32399" w:rsidRDefault="00631275" w:rsidP="00B17410">
      <w:pPr>
        <w:pStyle w:val="Paragrafoelenco"/>
        <w:numPr>
          <w:ilvl w:val="0"/>
          <w:numId w:val="9"/>
        </w:numPr>
        <w:ind w:hanging="644"/>
        <w:rPr>
          <w:i/>
          <w:iCs/>
          <w:sz w:val="18"/>
          <w:szCs w:val="18"/>
          <w:lang w:val="it-IT"/>
        </w:rPr>
      </w:pPr>
      <w:r>
        <w:rPr>
          <w:sz w:val="18"/>
        </w:rPr>
        <w:t xml:space="preserve">The study of the textbook </w:t>
      </w:r>
      <w:r>
        <w:rPr>
          <w:i/>
          <w:sz w:val="18"/>
        </w:rPr>
        <w:t xml:space="preserve">Storia del cristianesimo vol. </w:t>
      </w:r>
      <w:r w:rsidRPr="00B32399">
        <w:rPr>
          <w:i/>
          <w:sz w:val="18"/>
          <w:lang w:val="it-IT"/>
        </w:rPr>
        <w:t>IV, L’età contemporanea (secoli XIX-XXI)</w:t>
      </w:r>
      <w:r w:rsidRPr="00B32399">
        <w:rPr>
          <w:sz w:val="18"/>
          <w:lang w:val="it-IT"/>
        </w:rPr>
        <w:t>, edited by Giovanni Vian, Carocci, Rome 2023 [</w:t>
      </w:r>
      <w:r w:rsidRPr="00B32399">
        <w:rPr>
          <w:sz w:val="18"/>
          <w:u w:val="single"/>
          <w:lang w:val="it-IT"/>
        </w:rPr>
        <w:t>only the version updated in 2023</w:t>
      </w:r>
      <w:r w:rsidRPr="00B32399">
        <w:rPr>
          <w:sz w:val="18"/>
          <w:lang w:val="it-IT"/>
        </w:rPr>
        <w:t>].</w:t>
      </w:r>
      <w:r w:rsidRPr="00B32399">
        <w:rPr>
          <w:i/>
          <w:sz w:val="18"/>
          <w:lang w:val="it-IT"/>
        </w:rPr>
        <w:t xml:space="preserve"> </w:t>
      </w:r>
    </w:p>
    <w:p w14:paraId="2E336776" w14:textId="77777777" w:rsidR="00B17410" w:rsidRPr="00B32399" w:rsidRDefault="00B17410" w:rsidP="00B17410">
      <w:pPr>
        <w:pStyle w:val="Paragrafoelenco"/>
        <w:ind w:left="928"/>
        <w:rPr>
          <w:i/>
          <w:iCs/>
          <w:sz w:val="18"/>
          <w:szCs w:val="18"/>
          <w:lang w:val="it-IT"/>
        </w:rPr>
      </w:pPr>
    </w:p>
    <w:p w14:paraId="6199F2F7" w14:textId="1816C362" w:rsidR="002152B4" w:rsidRPr="00B17410" w:rsidRDefault="00631275" w:rsidP="00B17410">
      <w:pPr>
        <w:pStyle w:val="Testo2"/>
        <w:numPr>
          <w:ilvl w:val="0"/>
          <w:numId w:val="9"/>
        </w:numPr>
        <w:ind w:hanging="644"/>
        <w:rPr>
          <w:szCs w:val="18"/>
        </w:rPr>
      </w:pPr>
      <w:r>
        <w:lastRenderedPageBreak/>
        <w:t xml:space="preserve">The study of the </w:t>
      </w:r>
      <w:r>
        <w:rPr>
          <w:i/>
          <w:iCs/>
        </w:rPr>
        <w:t>Lecture notes</w:t>
      </w:r>
      <w:r>
        <w:t xml:space="preserve">, including the texts used and introduced in class and made available on </w:t>
      </w:r>
      <w:r w:rsidR="00C55504">
        <w:t>B</w:t>
      </w:r>
      <w:r>
        <w:t xml:space="preserve">lackboard by the lecturer. </w:t>
      </w:r>
    </w:p>
    <w:p w14:paraId="0819F3BC" w14:textId="77777777" w:rsidR="00FF5081" w:rsidRPr="0039351D" w:rsidRDefault="00FF5081" w:rsidP="006D6F9A">
      <w:pPr>
        <w:pStyle w:val="Testo2"/>
        <w:ind w:left="284" w:firstLine="0"/>
        <w:rPr>
          <w:szCs w:val="18"/>
        </w:rPr>
      </w:pPr>
    </w:p>
    <w:p w14:paraId="1863462E" w14:textId="77777777" w:rsidR="002152B4" w:rsidRPr="0039351D" w:rsidRDefault="002152B4" w:rsidP="002152B4">
      <w:pPr>
        <w:pStyle w:val="Testo2"/>
        <w:ind w:firstLine="0"/>
        <w:rPr>
          <w:szCs w:val="18"/>
        </w:rPr>
      </w:pPr>
    </w:p>
    <w:p w14:paraId="33882210" w14:textId="059CAA9F" w:rsidR="002152B4" w:rsidRPr="0039351D" w:rsidRDefault="002152B4" w:rsidP="002152B4">
      <w:pPr>
        <w:pStyle w:val="Testo2"/>
        <w:ind w:firstLine="0"/>
        <w:rPr>
          <w:szCs w:val="18"/>
        </w:rPr>
      </w:pPr>
      <w:r>
        <w:t xml:space="preserve">During the oral exam, students will be assessed on their knowledge of the facts, the distinctions, and the key concepts of the history of modern and contemporary Christianity; furthermore, they will have to demonstrate that they can find their way among the issues examined during the course, in the textbook, and in the texts analysed in class. </w:t>
      </w:r>
    </w:p>
    <w:p w14:paraId="088F8101" w14:textId="77777777" w:rsidR="00F5098C" w:rsidRPr="0039351D" w:rsidRDefault="00F5098C" w:rsidP="00F5098C">
      <w:pPr>
        <w:pStyle w:val="Testo1"/>
        <w:spacing w:line="240" w:lineRule="atLeast"/>
        <w:ind w:left="0" w:firstLine="0"/>
        <w:rPr>
          <w:szCs w:val="18"/>
        </w:rPr>
      </w:pPr>
    </w:p>
    <w:p w14:paraId="411F65F8" w14:textId="7EDFA1B6" w:rsidR="00612683" w:rsidRPr="0039351D" w:rsidRDefault="00AF2B09" w:rsidP="00AF2B09">
      <w:pPr>
        <w:pStyle w:val="Testo2"/>
        <w:ind w:firstLine="0"/>
        <w:rPr>
          <w:szCs w:val="18"/>
        </w:rPr>
      </w:pPr>
      <w:r>
        <w:t>For non-attending students, the assessment will consist in an oral exam based on the following textbooks:</w:t>
      </w:r>
    </w:p>
    <w:p w14:paraId="7D45405E" w14:textId="5280C0D6" w:rsidR="00FF5081" w:rsidRPr="00B32399" w:rsidRDefault="00FF5081" w:rsidP="00FF5081">
      <w:pPr>
        <w:pStyle w:val="Paragrafoelenco"/>
        <w:numPr>
          <w:ilvl w:val="0"/>
          <w:numId w:val="10"/>
        </w:numPr>
        <w:spacing w:before="240" w:after="120" w:line="220" w:lineRule="exact"/>
        <w:ind w:hanging="720"/>
        <w:rPr>
          <w:iCs/>
          <w:sz w:val="18"/>
          <w:szCs w:val="18"/>
          <w:lang w:val="it-IT"/>
        </w:rPr>
      </w:pPr>
      <w:r w:rsidRPr="00B32399">
        <w:rPr>
          <w:i/>
          <w:sz w:val="18"/>
          <w:lang w:val="it-IT"/>
        </w:rPr>
        <w:t>Storia del cristianesimo</w:t>
      </w:r>
      <w:r w:rsidRPr="00B32399">
        <w:rPr>
          <w:sz w:val="18"/>
          <w:lang w:val="it-IT"/>
        </w:rPr>
        <w:t xml:space="preserve"> vol. IV,</w:t>
      </w:r>
      <w:r w:rsidRPr="00B32399">
        <w:rPr>
          <w:i/>
          <w:sz w:val="18"/>
          <w:lang w:val="it-IT"/>
        </w:rPr>
        <w:t xml:space="preserve"> L’età contemporanea (secoli XIX-XXI)</w:t>
      </w:r>
      <w:r w:rsidRPr="00B32399">
        <w:rPr>
          <w:sz w:val="18"/>
          <w:lang w:val="it-IT"/>
        </w:rPr>
        <w:t>, edited by Giovanni Vian, Carocci, Rome, 2023. [</w:t>
      </w:r>
      <w:r w:rsidRPr="00B32399">
        <w:rPr>
          <w:sz w:val="18"/>
          <w:u w:val="single"/>
          <w:lang w:val="it-IT"/>
        </w:rPr>
        <w:t>only the version updated in 2023</w:t>
      </w:r>
      <w:r w:rsidRPr="00B32399">
        <w:rPr>
          <w:sz w:val="18"/>
          <w:lang w:val="it-IT"/>
        </w:rPr>
        <w:t>].</w:t>
      </w:r>
    </w:p>
    <w:p w14:paraId="49D96EA6" w14:textId="3041AE60" w:rsidR="006D6F9A" w:rsidRPr="00B32399" w:rsidRDefault="00326E61" w:rsidP="00FF5081">
      <w:pPr>
        <w:pStyle w:val="Paragrafoelenco"/>
        <w:numPr>
          <w:ilvl w:val="0"/>
          <w:numId w:val="10"/>
        </w:numPr>
        <w:spacing w:before="240" w:after="120" w:line="220" w:lineRule="exact"/>
        <w:ind w:hanging="720"/>
        <w:rPr>
          <w:iCs/>
          <w:sz w:val="18"/>
          <w:szCs w:val="18"/>
          <w:lang w:val="it-IT"/>
        </w:rPr>
      </w:pPr>
      <w:r w:rsidRPr="00B32399">
        <w:rPr>
          <w:smallCaps/>
          <w:sz w:val="16"/>
          <w:lang w:val="it-IT"/>
        </w:rPr>
        <w:t>Giovanni Miccoli</w:t>
      </w:r>
      <w:r w:rsidRPr="00B32399">
        <w:rPr>
          <w:sz w:val="18"/>
          <w:lang w:val="it-IT"/>
        </w:rPr>
        <w:t xml:space="preserve">, </w:t>
      </w:r>
      <w:r w:rsidRPr="00B32399">
        <w:rPr>
          <w:i/>
          <w:sz w:val="18"/>
          <w:lang w:val="it-IT"/>
        </w:rPr>
        <w:t>Il mito della cristianità</w:t>
      </w:r>
      <w:r w:rsidRPr="00B32399">
        <w:rPr>
          <w:sz w:val="18"/>
          <w:lang w:val="it-IT"/>
        </w:rPr>
        <w:t>, edited by D. Menozzi, Edizioni della Normale, Pisa, 2017.</w:t>
      </w:r>
    </w:p>
    <w:p w14:paraId="62CB5A6F" w14:textId="590ED47F" w:rsidR="00BE1639" w:rsidRPr="00B32399" w:rsidRDefault="00BE1639" w:rsidP="00FF5081">
      <w:pPr>
        <w:pStyle w:val="Paragrafoelenco"/>
        <w:numPr>
          <w:ilvl w:val="0"/>
          <w:numId w:val="10"/>
        </w:numPr>
        <w:spacing w:before="240" w:after="120" w:line="220" w:lineRule="exact"/>
        <w:ind w:hanging="720"/>
        <w:rPr>
          <w:iCs/>
          <w:sz w:val="18"/>
          <w:szCs w:val="18"/>
          <w:lang w:val="it-IT"/>
        </w:rPr>
      </w:pPr>
      <w:r w:rsidRPr="00B32399">
        <w:rPr>
          <w:smallCaps/>
          <w:sz w:val="16"/>
          <w:lang w:val="it-IT"/>
        </w:rPr>
        <w:t>Jean Baubérot</w:t>
      </w:r>
      <w:r w:rsidRPr="00B32399">
        <w:rPr>
          <w:sz w:val="18"/>
          <w:lang w:val="it-IT"/>
        </w:rPr>
        <w:t xml:space="preserve">, </w:t>
      </w:r>
      <w:r w:rsidRPr="00B32399">
        <w:rPr>
          <w:i/>
          <w:sz w:val="18"/>
          <w:lang w:val="it-IT"/>
        </w:rPr>
        <w:t>Storia del protestantesimo. Da Lutero al movimento pentecostale</w:t>
      </w:r>
      <w:r w:rsidRPr="00B32399">
        <w:rPr>
          <w:sz w:val="18"/>
          <w:lang w:val="it-IT"/>
        </w:rPr>
        <w:t xml:space="preserve">, Claudiana, Turin, 2018, </w:t>
      </w:r>
      <w:r w:rsidRPr="00B32399">
        <w:rPr>
          <w:sz w:val="18"/>
          <w:u w:val="single"/>
          <w:lang w:val="it-IT"/>
        </w:rPr>
        <w:t>only p. 67-107</w:t>
      </w:r>
      <w:r w:rsidRPr="00B32399">
        <w:rPr>
          <w:sz w:val="18"/>
          <w:lang w:val="it-IT"/>
        </w:rPr>
        <w:t>.</w:t>
      </w:r>
    </w:p>
    <w:p w14:paraId="5609E92F" w14:textId="77777777" w:rsidR="000A2C3D" w:rsidRPr="00B32399" w:rsidRDefault="000A2C3D" w:rsidP="000A2C3D">
      <w:pPr>
        <w:pStyle w:val="Testo2"/>
        <w:ind w:left="1364" w:firstLine="0"/>
        <w:rPr>
          <w:szCs w:val="18"/>
          <w:lang w:val="it-IT"/>
        </w:rPr>
      </w:pPr>
    </w:p>
    <w:p w14:paraId="55439B5F" w14:textId="77777777" w:rsidR="000D34E7" w:rsidRPr="0039351D" w:rsidRDefault="002152B4" w:rsidP="000A2C3D">
      <w:pPr>
        <w:pStyle w:val="Testo1"/>
        <w:ind w:left="0" w:firstLine="0"/>
        <w:rPr>
          <w:szCs w:val="18"/>
        </w:rPr>
      </w:pPr>
      <w:r>
        <w:t>During the oral exam, students will be assessed on their knowledge of the information, the distinctions, and the key concepts of the history of modern and contemporary Christianity; furthermore, they will have to demonstrate that they can find their way among the topics and the issues examined in the textbook and the single-subject volumes.</w:t>
      </w:r>
    </w:p>
    <w:p w14:paraId="1DAC698D" w14:textId="77777777" w:rsidR="0042246D" w:rsidRPr="00626E19" w:rsidRDefault="0042246D" w:rsidP="000A2C3D">
      <w:pPr>
        <w:pStyle w:val="Testo1"/>
        <w:ind w:left="0" w:firstLine="0"/>
        <w:rPr>
          <w:sz w:val="20"/>
          <w:szCs w:val="20"/>
        </w:rPr>
      </w:pPr>
    </w:p>
    <w:p w14:paraId="4E25EE44" w14:textId="77777777" w:rsidR="008E6296" w:rsidRPr="008E6296" w:rsidRDefault="008E6296" w:rsidP="008E6296">
      <w:pPr>
        <w:spacing w:after="120"/>
        <w:rPr>
          <w:b/>
          <w:bCs/>
          <w:i/>
          <w:noProof/>
          <w:sz w:val="20"/>
          <w:szCs w:val="20"/>
        </w:rPr>
      </w:pPr>
      <w:r>
        <w:rPr>
          <w:b/>
          <w:i/>
          <w:sz w:val="20"/>
        </w:rPr>
        <w:t>NOTES AND PREREQUISITES</w:t>
      </w:r>
    </w:p>
    <w:p w14:paraId="724C3FB5" w14:textId="327CC7DC" w:rsidR="000A2C3D" w:rsidRPr="00226E7B" w:rsidRDefault="00C75FA8" w:rsidP="004213A9">
      <w:pPr>
        <w:spacing w:after="120"/>
        <w:rPr>
          <w:spacing w:val="-5"/>
          <w:sz w:val="18"/>
          <w:szCs w:val="18"/>
        </w:rPr>
      </w:pPr>
      <w:r>
        <w:rPr>
          <w:sz w:val="18"/>
        </w:rPr>
        <w:t>There are no prerequisites for attending the course.</w:t>
      </w:r>
    </w:p>
    <w:p w14:paraId="146253A2" w14:textId="77777777" w:rsidR="00A67B6D" w:rsidRPr="00A67B6D" w:rsidRDefault="00A67B6D" w:rsidP="00A67B6D">
      <w:pPr>
        <w:pStyle w:val="Titolo1"/>
        <w:rPr>
          <w:b w:val="0"/>
          <w:bCs/>
          <w:i/>
          <w:iCs/>
          <w:sz w:val="18"/>
          <w:szCs w:val="18"/>
        </w:rPr>
      </w:pPr>
      <w:r>
        <w:rPr>
          <w:b w:val="0"/>
          <w:i/>
          <w:sz w:val="18"/>
        </w:rPr>
        <w:t>Further information can be found on the lecturer's webpage at http://docenti.unicatt.it/web/searchByName.do?language=ENG or on the Faculty notice board.</w:t>
      </w:r>
    </w:p>
    <w:p w14:paraId="3A464373" w14:textId="77777777" w:rsidR="00CC09D3" w:rsidRPr="00626E19" w:rsidRDefault="00CC09D3" w:rsidP="00CC09D3">
      <w:pPr>
        <w:pStyle w:val="Titolo1"/>
        <w:rPr>
          <w:sz w:val="20"/>
          <w:szCs w:val="20"/>
        </w:rPr>
      </w:pPr>
      <w:r>
        <w:rPr>
          <w:sz w:val="20"/>
        </w:rPr>
        <w:t>History of Contemporary Christianity (Semester 2; 6 ECTS)</w:t>
      </w:r>
    </w:p>
    <w:p w14:paraId="3496565D" w14:textId="00E6C337" w:rsidR="00CC09D3" w:rsidRDefault="00CC09D3" w:rsidP="00CC09D3">
      <w:pPr>
        <w:pStyle w:val="Titolo2"/>
        <w:rPr>
          <w:sz w:val="20"/>
        </w:rPr>
      </w:pPr>
      <w:r>
        <w:rPr>
          <w:sz w:val="20"/>
        </w:rPr>
        <w:t>Prof. Raffaella Perin</w:t>
      </w:r>
    </w:p>
    <w:p w14:paraId="469408A3" w14:textId="77777777" w:rsidR="008E6296" w:rsidRPr="008E6296" w:rsidRDefault="008E6296" w:rsidP="008E6296">
      <w:pPr>
        <w:spacing w:before="240" w:after="120"/>
        <w:rPr>
          <w:b/>
          <w:bCs/>
          <w:i/>
          <w:sz w:val="20"/>
          <w:szCs w:val="20"/>
        </w:rPr>
      </w:pPr>
      <w:r>
        <w:rPr>
          <w:b/>
          <w:i/>
          <w:sz w:val="20"/>
        </w:rPr>
        <w:t xml:space="preserve">COURSE AIMS AND INTENDED LEARNING OUTCOMES </w:t>
      </w:r>
    </w:p>
    <w:p w14:paraId="0BDAFFC7" w14:textId="6B0ECC0A" w:rsidR="00426761" w:rsidRDefault="00426761" w:rsidP="00CC09D3">
      <w:pPr>
        <w:spacing w:before="240" w:after="120"/>
        <w:rPr>
          <w:i/>
          <w:sz w:val="20"/>
          <w:szCs w:val="20"/>
        </w:rPr>
      </w:pPr>
      <w:r>
        <w:rPr>
          <w:i/>
          <w:sz w:val="20"/>
        </w:rPr>
        <w:t>The Catholic Church and anti-Semitism: from the ghetto to the Jewish-Christian dialogue</w:t>
      </w:r>
    </w:p>
    <w:p w14:paraId="428B74D6" w14:textId="0F3A5D22" w:rsidR="004B4F26" w:rsidRPr="0039351D" w:rsidRDefault="004B4F26" w:rsidP="004B4F26">
      <w:pPr>
        <w:rPr>
          <w:sz w:val="20"/>
          <w:szCs w:val="20"/>
        </w:rPr>
      </w:pPr>
      <w:r>
        <w:rPr>
          <w:sz w:val="20"/>
        </w:rPr>
        <w:lastRenderedPageBreak/>
        <w:t>The course aims to provide students with the best methodologies to carry out a critical reading of the sources concerning the relationship between Jews and Catholics from the Modern era to the present day. At the end of the course, students will be able to examine, using a critical historical methodology, the different types of sources, and develop their knowledge of the international historiography on the Catholic anti-Semitic prejudice, the behaviour adopted by the Catholic Church towards anti-Semitism and the Shoah, and the transformation of the relationship between Christianity and Judaism brought about by the Second Vatican Council</w:t>
      </w:r>
      <w:r w:rsidR="00A91F98">
        <w:rPr>
          <w:sz w:val="20"/>
        </w:rPr>
        <w:t>.</w:t>
      </w:r>
      <w:r>
        <w:rPr>
          <w:sz w:val="20"/>
        </w:rPr>
        <w:t xml:space="preserve"> </w:t>
      </w:r>
    </w:p>
    <w:p w14:paraId="4B7082D0" w14:textId="77777777" w:rsidR="00253808" w:rsidRPr="0039351D" w:rsidRDefault="00253808" w:rsidP="00CC09D3">
      <w:pPr>
        <w:rPr>
          <w:i/>
          <w:sz w:val="20"/>
          <w:szCs w:val="20"/>
        </w:rPr>
      </w:pPr>
    </w:p>
    <w:p w14:paraId="5EA4A3D1" w14:textId="77777777" w:rsidR="008E6296" w:rsidRPr="008E6296" w:rsidRDefault="008E6296" w:rsidP="008E6296">
      <w:pPr>
        <w:rPr>
          <w:b/>
          <w:bCs/>
          <w:i/>
          <w:sz w:val="20"/>
          <w:szCs w:val="20"/>
        </w:rPr>
      </w:pPr>
      <w:r>
        <w:rPr>
          <w:b/>
          <w:i/>
          <w:sz w:val="20"/>
        </w:rPr>
        <w:t>COURSE CONTENT</w:t>
      </w:r>
    </w:p>
    <w:p w14:paraId="35437E78" w14:textId="7A23793B" w:rsidR="005A73D2" w:rsidRPr="006F46DB" w:rsidRDefault="005A73D2" w:rsidP="006F46DB">
      <w:pPr>
        <w:rPr>
          <w:sz w:val="20"/>
          <w:szCs w:val="20"/>
        </w:rPr>
      </w:pPr>
      <w:r>
        <w:rPr>
          <w:sz w:val="20"/>
        </w:rPr>
        <w:t xml:space="preserve">The course will study the relationship between the Catholic Church and Jews from the Modern era to the present day. Through the illustration of the different historiographic currents and the critical historical analysis of the sources, the course will retrace the milestones that </w:t>
      </w:r>
      <w:r w:rsidR="00C55504">
        <w:rPr>
          <w:sz w:val="20"/>
        </w:rPr>
        <w:t xml:space="preserve">have </w:t>
      </w:r>
      <w:r>
        <w:rPr>
          <w:sz w:val="20"/>
        </w:rPr>
        <w:t xml:space="preserve">characterised the relationship between Catholics and Jews: from anti-Judaism to (Catholic) anti-Semitism, from the behaviour adopted by the Holy See towards the racial laws of the 1920s and the 1930s to the policy of Pope Pius XII during World War II, from the Second Vatican Council to </w:t>
      </w:r>
      <w:r w:rsidR="00A91F98">
        <w:rPr>
          <w:sz w:val="20"/>
        </w:rPr>
        <w:t>the Jewish-Christian dialogue.</w:t>
      </w:r>
      <w:r>
        <w:rPr>
          <w:sz w:val="20"/>
        </w:rPr>
        <w:t xml:space="preserve"> </w:t>
      </w:r>
    </w:p>
    <w:p w14:paraId="141029FC" w14:textId="77777777" w:rsidR="00CC09D3" w:rsidRDefault="00CC09D3" w:rsidP="00CC09D3">
      <w:pPr>
        <w:pStyle w:val="Testo1"/>
        <w:ind w:left="0" w:firstLine="0"/>
        <w:rPr>
          <w:b/>
          <w:bCs/>
          <w:i/>
          <w:sz w:val="20"/>
          <w:szCs w:val="20"/>
        </w:rPr>
      </w:pPr>
    </w:p>
    <w:p w14:paraId="0BCD8A8E" w14:textId="77777777" w:rsidR="008E6296" w:rsidRPr="008E6296" w:rsidRDefault="008E6296" w:rsidP="008E6296">
      <w:pPr>
        <w:rPr>
          <w:b/>
          <w:bCs/>
          <w:i/>
          <w:sz w:val="20"/>
          <w:szCs w:val="20"/>
        </w:rPr>
      </w:pPr>
      <w:r>
        <w:rPr>
          <w:b/>
          <w:i/>
          <w:sz w:val="20"/>
        </w:rPr>
        <w:t>READING LIST</w:t>
      </w:r>
    </w:p>
    <w:p w14:paraId="0AD937D0" w14:textId="77777777" w:rsidR="00A53858" w:rsidRDefault="00A53858" w:rsidP="00A53858">
      <w:pPr>
        <w:rPr>
          <w:sz w:val="20"/>
          <w:szCs w:val="20"/>
        </w:rPr>
      </w:pPr>
    </w:p>
    <w:p w14:paraId="5D220D54" w14:textId="4A925F0E" w:rsidR="00A53858" w:rsidRPr="00A53858" w:rsidRDefault="00A53858" w:rsidP="00A53858">
      <w:pPr>
        <w:rPr>
          <w:sz w:val="20"/>
          <w:szCs w:val="20"/>
        </w:rPr>
      </w:pPr>
      <w:r>
        <w:rPr>
          <w:sz w:val="20"/>
        </w:rPr>
        <w:t>Please see Assessment method and criteria.</w:t>
      </w:r>
    </w:p>
    <w:p w14:paraId="09D2BD2F" w14:textId="77777777" w:rsidR="008E6296" w:rsidRDefault="008E6296" w:rsidP="008E6296">
      <w:pPr>
        <w:pStyle w:val="Testo2"/>
        <w:ind w:firstLine="0"/>
        <w:rPr>
          <w:b/>
          <w:bCs/>
          <w:i/>
          <w:sz w:val="20"/>
          <w:szCs w:val="20"/>
        </w:rPr>
      </w:pPr>
    </w:p>
    <w:p w14:paraId="1EFE4591" w14:textId="13E31614" w:rsidR="008E6296" w:rsidRPr="008E6296" w:rsidRDefault="008E6296" w:rsidP="008E6296">
      <w:pPr>
        <w:pStyle w:val="Testo2"/>
        <w:ind w:firstLine="0"/>
        <w:rPr>
          <w:b/>
          <w:bCs/>
          <w:i/>
          <w:sz w:val="20"/>
          <w:szCs w:val="20"/>
        </w:rPr>
      </w:pPr>
      <w:r>
        <w:rPr>
          <w:b/>
          <w:i/>
          <w:sz w:val="20"/>
        </w:rPr>
        <w:t>TEACHING METHOD</w:t>
      </w:r>
    </w:p>
    <w:p w14:paraId="2E2841E8" w14:textId="77777777" w:rsidR="008E6296" w:rsidRDefault="008E6296" w:rsidP="00F97448">
      <w:pPr>
        <w:pStyle w:val="Testo2"/>
        <w:ind w:firstLine="0"/>
        <w:rPr>
          <w:szCs w:val="18"/>
        </w:rPr>
      </w:pPr>
    </w:p>
    <w:p w14:paraId="5F4AC186" w14:textId="3DEEC2BF" w:rsidR="00381442" w:rsidRPr="006755EC" w:rsidRDefault="00CC09D3" w:rsidP="008E6296">
      <w:pPr>
        <w:pStyle w:val="Testo2"/>
        <w:rPr>
          <w:szCs w:val="18"/>
        </w:rPr>
      </w:pPr>
      <w:r>
        <w:t xml:space="preserve">Frontal lectures with active participation of students in the reading and interpretation of the sources. The course will be supported by the use of audio and video multimedia tools. </w:t>
      </w:r>
    </w:p>
    <w:p w14:paraId="77A378A5" w14:textId="77777777" w:rsidR="008E6296" w:rsidRDefault="008E6296" w:rsidP="008E6296">
      <w:pPr>
        <w:pStyle w:val="Testo2"/>
        <w:ind w:firstLine="0"/>
        <w:rPr>
          <w:b/>
          <w:bCs/>
          <w:i/>
          <w:sz w:val="20"/>
          <w:szCs w:val="20"/>
        </w:rPr>
      </w:pPr>
    </w:p>
    <w:p w14:paraId="64EAAE47" w14:textId="0F34CCDA" w:rsidR="008E6296" w:rsidRPr="008E6296" w:rsidRDefault="008E6296" w:rsidP="008E6296">
      <w:pPr>
        <w:pStyle w:val="Testo2"/>
        <w:ind w:firstLine="0"/>
        <w:rPr>
          <w:b/>
          <w:bCs/>
          <w:i/>
          <w:sz w:val="20"/>
          <w:szCs w:val="20"/>
        </w:rPr>
      </w:pPr>
      <w:r>
        <w:rPr>
          <w:b/>
          <w:i/>
          <w:sz w:val="20"/>
        </w:rPr>
        <w:t>ASSESSMENT METHOD AND CRITERIA</w:t>
      </w:r>
    </w:p>
    <w:p w14:paraId="7E708E35" w14:textId="77777777" w:rsidR="008E6296" w:rsidRDefault="008E6296" w:rsidP="008E6296">
      <w:pPr>
        <w:pStyle w:val="Testo2"/>
        <w:rPr>
          <w:szCs w:val="18"/>
        </w:rPr>
      </w:pPr>
    </w:p>
    <w:p w14:paraId="5BDBB081" w14:textId="5CF3577F" w:rsidR="00CC09D3" w:rsidRPr="006755EC" w:rsidRDefault="00CC09D3" w:rsidP="008E6296">
      <w:pPr>
        <w:pStyle w:val="Testo2"/>
        <w:rPr>
          <w:szCs w:val="18"/>
        </w:rPr>
      </w:pPr>
      <w:r>
        <w:t xml:space="preserve">For attending students, the assessment will consist in an oral exam based on: </w:t>
      </w:r>
    </w:p>
    <w:p w14:paraId="160F1D0F" w14:textId="77777777" w:rsidR="00CC09D3" w:rsidRPr="006755EC" w:rsidRDefault="00CC09D3" w:rsidP="00CC09D3">
      <w:pPr>
        <w:pStyle w:val="Testo2"/>
        <w:rPr>
          <w:szCs w:val="18"/>
        </w:rPr>
      </w:pPr>
    </w:p>
    <w:p w14:paraId="5CDA73E8" w14:textId="0BB1EC09" w:rsidR="00AB0710" w:rsidRPr="006755EC" w:rsidRDefault="00CC09D3" w:rsidP="00F97448">
      <w:pPr>
        <w:pStyle w:val="Testo2"/>
        <w:numPr>
          <w:ilvl w:val="0"/>
          <w:numId w:val="19"/>
        </w:numPr>
        <w:rPr>
          <w:szCs w:val="18"/>
        </w:rPr>
      </w:pPr>
      <w:r>
        <w:t xml:space="preserve">The </w:t>
      </w:r>
      <w:r>
        <w:rPr>
          <w:i/>
          <w:iCs/>
        </w:rPr>
        <w:t>Lecture notes</w:t>
      </w:r>
      <w:r>
        <w:t xml:space="preserve">, including the teaching material (articles, documents, images, and videos) made available by the lecturer in digital format. </w:t>
      </w:r>
    </w:p>
    <w:p w14:paraId="5AE7C260" w14:textId="2F258C21" w:rsidR="00597FD6" w:rsidRPr="00B32399" w:rsidRDefault="00F97448" w:rsidP="00F97448">
      <w:pPr>
        <w:pStyle w:val="Testo1"/>
        <w:numPr>
          <w:ilvl w:val="0"/>
          <w:numId w:val="19"/>
        </w:numPr>
        <w:spacing w:line="240" w:lineRule="atLeast"/>
        <w:rPr>
          <w:spacing w:val="-5"/>
          <w:szCs w:val="18"/>
          <w:lang w:val="it-IT"/>
        </w:rPr>
      </w:pPr>
      <w:r>
        <w:t xml:space="preserve">The study of the textbook Th. </w:t>
      </w:r>
      <w:r w:rsidRPr="00B32399">
        <w:rPr>
          <w:smallCaps/>
          <w:sz w:val="16"/>
          <w:lang w:val="it-IT"/>
        </w:rPr>
        <w:t>Kaufmann</w:t>
      </w:r>
      <w:r w:rsidRPr="00B32399">
        <w:rPr>
          <w:lang w:val="it-IT"/>
        </w:rPr>
        <w:t xml:space="preserve">, </w:t>
      </w:r>
      <w:r w:rsidRPr="00B32399">
        <w:rPr>
          <w:i/>
          <w:lang w:val="it-IT"/>
        </w:rPr>
        <w:t>Gli ebrei di Lutero</w:t>
      </w:r>
      <w:r w:rsidRPr="00B32399">
        <w:rPr>
          <w:lang w:val="it-IT"/>
        </w:rPr>
        <w:t>, Claudiana, Turin, 2016.</w:t>
      </w:r>
    </w:p>
    <w:p w14:paraId="4E7D94A5" w14:textId="76400430" w:rsidR="00F97448" w:rsidRPr="00F97448" w:rsidRDefault="00F97448" w:rsidP="00F97448">
      <w:pPr>
        <w:pStyle w:val="Testo1"/>
        <w:numPr>
          <w:ilvl w:val="0"/>
          <w:numId w:val="19"/>
        </w:numPr>
        <w:spacing w:line="240" w:lineRule="atLeast"/>
        <w:rPr>
          <w:spacing w:val="-5"/>
          <w:szCs w:val="18"/>
        </w:rPr>
      </w:pPr>
      <w:r>
        <w:t xml:space="preserve">The writing of a paper of 10,000 characters maximum (including spaces) based on a textbook selected with the lecturer. At the beginning of the course, the lecturer will provide a list of readings concerning the relationship between Christians and Jews during the contemporary age, from which students will be allowed to choose according to their interests and curiosity. </w:t>
      </w:r>
    </w:p>
    <w:p w14:paraId="0DBC8F62" w14:textId="25832D37" w:rsidR="008D19E1" w:rsidRPr="008D19E1" w:rsidRDefault="008D19E1" w:rsidP="00597FD6">
      <w:pPr>
        <w:pStyle w:val="Testo2"/>
        <w:rPr>
          <w:szCs w:val="18"/>
        </w:rPr>
      </w:pPr>
    </w:p>
    <w:p w14:paraId="36B44989" w14:textId="07A3AF2F" w:rsidR="00AB0710" w:rsidRPr="008D19E1" w:rsidRDefault="00626E19" w:rsidP="00597FD6">
      <w:pPr>
        <w:pStyle w:val="Testo2"/>
        <w:ind w:left="426" w:firstLine="0"/>
        <w:rPr>
          <w:spacing w:val="-5"/>
          <w:szCs w:val="18"/>
        </w:rPr>
      </w:pPr>
      <w:r>
        <w:lastRenderedPageBreak/>
        <w:t xml:space="preserve">      </w:t>
      </w:r>
    </w:p>
    <w:p w14:paraId="3D75D1B4" w14:textId="5C85D39D" w:rsidR="00AB0710" w:rsidRPr="006755EC" w:rsidRDefault="00AB0710" w:rsidP="00AB0710">
      <w:pPr>
        <w:pStyle w:val="Testo2"/>
        <w:ind w:firstLine="0"/>
        <w:rPr>
          <w:szCs w:val="18"/>
        </w:rPr>
      </w:pPr>
      <w:r>
        <w:t xml:space="preserve">During the oral exam, students will be assessed on their knowledge of the information, the distinctions, and the key concepts of the history of the relationship between Christians and Jews; furthermore, they will have to demonstrate that they can find their way among the topics and the issues examined </w:t>
      </w:r>
      <w:r w:rsidR="00C55504">
        <w:t>duing the course</w:t>
      </w:r>
      <w:r>
        <w:t xml:space="preserve"> and the single-subject volumes, and join a discussion on the written assignment based on the reading of their choice.</w:t>
      </w:r>
    </w:p>
    <w:p w14:paraId="6BFAC46C" w14:textId="77777777" w:rsidR="00AB0710" w:rsidRPr="006755EC" w:rsidRDefault="00AB0710" w:rsidP="00AB0710">
      <w:pPr>
        <w:pStyle w:val="Testo2"/>
        <w:ind w:firstLine="0"/>
        <w:rPr>
          <w:spacing w:val="-5"/>
          <w:szCs w:val="18"/>
        </w:rPr>
      </w:pPr>
    </w:p>
    <w:p w14:paraId="0E4E61DE" w14:textId="77777777" w:rsidR="00AB0710" w:rsidRPr="006755EC" w:rsidRDefault="00AB0710" w:rsidP="00CC09D3">
      <w:pPr>
        <w:pStyle w:val="Testo2"/>
        <w:ind w:firstLine="0"/>
        <w:rPr>
          <w:spacing w:val="-5"/>
          <w:szCs w:val="18"/>
        </w:rPr>
      </w:pPr>
    </w:p>
    <w:p w14:paraId="700D3439" w14:textId="77777777" w:rsidR="00CC09D3" w:rsidRPr="006755EC" w:rsidRDefault="00CC09D3" w:rsidP="00CC09D3">
      <w:pPr>
        <w:pStyle w:val="Testo2"/>
        <w:ind w:firstLine="0"/>
        <w:rPr>
          <w:szCs w:val="18"/>
        </w:rPr>
      </w:pPr>
      <w:r>
        <w:t xml:space="preserve">For non-attending students, the assessment will consist in an oral exam based on the following textbooks: </w:t>
      </w:r>
    </w:p>
    <w:p w14:paraId="45995FD9" w14:textId="77777777" w:rsidR="00CC09D3" w:rsidRPr="006755EC" w:rsidRDefault="00CC09D3" w:rsidP="00CC09D3">
      <w:pPr>
        <w:pStyle w:val="Testo2"/>
        <w:ind w:firstLine="0"/>
        <w:rPr>
          <w:szCs w:val="18"/>
        </w:rPr>
      </w:pPr>
    </w:p>
    <w:p w14:paraId="61FC7670" w14:textId="62EC245E" w:rsidR="00226E7B" w:rsidRPr="00B32399" w:rsidRDefault="00635978" w:rsidP="00226E7B">
      <w:pPr>
        <w:pStyle w:val="Testo2"/>
        <w:numPr>
          <w:ilvl w:val="0"/>
          <w:numId w:val="15"/>
        </w:numPr>
        <w:rPr>
          <w:szCs w:val="18"/>
          <w:lang w:val="it-IT"/>
        </w:rPr>
      </w:pPr>
      <w:r w:rsidRPr="00B32399">
        <w:rPr>
          <w:smallCaps/>
          <w:sz w:val="16"/>
          <w:lang w:val="it-IT"/>
        </w:rPr>
        <w:t>G. Miccoli</w:t>
      </w:r>
      <w:r w:rsidRPr="00B32399">
        <w:rPr>
          <w:lang w:val="it-IT"/>
        </w:rPr>
        <w:t xml:space="preserve">, </w:t>
      </w:r>
      <w:r w:rsidRPr="00B32399">
        <w:rPr>
          <w:i/>
          <w:lang w:val="it-IT"/>
        </w:rPr>
        <w:t>I dilemmi e i silenzi di Pio XII. Vaticano, Seconda guerra mondiale e Shoah</w:t>
      </w:r>
      <w:r w:rsidRPr="00B32399">
        <w:rPr>
          <w:lang w:val="it-IT"/>
        </w:rPr>
        <w:t>, Rizzoli, Milan, 2007 (or previous edition).</w:t>
      </w:r>
    </w:p>
    <w:p w14:paraId="5B9FB47C" w14:textId="183C087C" w:rsidR="006053B2" w:rsidRPr="00B32399" w:rsidRDefault="006053B2" w:rsidP="00226E7B">
      <w:pPr>
        <w:pStyle w:val="Testo2"/>
        <w:numPr>
          <w:ilvl w:val="0"/>
          <w:numId w:val="15"/>
        </w:numPr>
        <w:rPr>
          <w:szCs w:val="18"/>
          <w:lang w:val="it-IT"/>
        </w:rPr>
      </w:pPr>
      <w:r w:rsidRPr="00B32399">
        <w:rPr>
          <w:lang w:val="it-IT"/>
        </w:rPr>
        <w:t xml:space="preserve">G. </w:t>
      </w:r>
      <w:r w:rsidRPr="00B32399">
        <w:rPr>
          <w:smallCaps/>
          <w:sz w:val="16"/>
          <w:lang w:val="it-IT"/>
        </w:rPr>
        <w:t>Miccoli</w:t>
      </w:r>
      <w:r w:rsidRPr="00B32399">
        <w:rPr>
          <w:lang w:val="it-IT"/>
        </w:rPr>
        <w:t>, </w:t>
      </w:r>
      <w:r w:rsidRPr="00B32399">
        <w:rPr>
          <w:i/>
          <w:lang w:val="it-IT"/>
        </w:rPr>
        <w:t>Antisemitismo e cattolicesimo</w:t>
      </w:r>
      <w:r w:rsidRPr="00B32399">
        <w:rPr>
          <w:lang w:val="it-IT"/>
        </w:rPr>
        <w:t>, Morcelliana, Brescia, 2013.</w:t>
      </w:r>
    </w:p>
    <w:p w14:paraId="521E4AD2" w14:textId="2E4DD0D9" w:rsidR="006053B2" w:rsidRPr="00B32399" w:rsidRDefault="006053B2" w:rsidP="006053B2">
      <w:pPr>
        <w:pStyle w:val="Testo1"/>
        <w:numPr>
          <w:ilvl w:val="0"/>
          <w:numId w:val="15"/>
        </w:numPr>
        <w:spacing w:line="240" w:lineRule="atLeast"/>
        <w:rPr>
          <w:spacing w:val="-5"/>
          <w:szCs w:val="18"/>
          <w:lang w:val="it-IT"/>
        </w:rPr>
      </w:pPr>
      <w:r w:rsidRPr="00B32399">
        <w:rPr>
          <w:lang w:val="it-IT"/>
        </w:rPr>
        <w:t xml:space="preserve">Th. </w:t>
      </w:r>
      <w:r w:rsidRPr="00B32399">
        <w:rPr>
          <w:smallCaps/>
          <w:sz w:val="16"/>
          <w:lang w:val="it-IT"/>
        </w:rPr>
        <w:t>Kaufmann</w:t>
      </w:r>
      <w:r w:rsidRPr="00B32399">
        <w:rPr>
          <w:lang w:val="it-IT"/>
        </w:rPr>
        <w:t xml:space="preserve">, </w:t>
      </w:r>
      <w:r w:rsidRPr="00B32399">
        <w:rPr>
          <w:i/>
          <w:lang w:val="it-IT"/>
        </w:rPr>
        <w:t>Gli ebrei di Lutero</w:t>
      </w:r>
      <w:r w:rsidRPr="00B32399">
        <w:rPr>
          <w:lang w:val="it-IT"/>
        </w:rPr>
        <w:t>, Claudiana, Turin, 2016.</w:t>
      </w:r>
    </w:p>
    <w:p w14:paraId="2C7F492D" w14:textId="77777777" w:rsidR="00635978" w:rsidRPr="00B32399" w:rsidRDefault="00635978" w:rsidP="00635978">
      <w:pPr>
        <w:pStyle w:val="Testo2"/>
        <w:ind w:left="720" w:firstLine="0"/>
        <w:rPr>
          <w:szCs w:val="18"/>
          <w:lang w:val="it-IT"/>
        </w:rPr>
      </w:pPr>
    </w:p>
    <w:p w14:paraId="2A27213C" w14:textId="27EB6812" w:rsidR="00CC09D3" w:rsidRPr="006755EC" w:rsidRDefault="00635978" w:rsidP="00CC09D3">
      <w:pPr>
        <w:pStyle w:val="Testo2"/>
        <w:ind w:firstLine="0"/>
        <w:rPr>
          <w:szCs w:val="18"/>
        </w:rPr>
      </w:pPr>
      <w:r>
        <w:t xml:space="preserve">During the oral exam, students will be assessed on their knowledge of the information, the distinctions, and the key concepts of the history of the relationship between Christians and Jews; furthermore, they will have to demonstrate that they can find their way among the topics and the issues examined </w:t>
      </w:r>
      <w:r w:rsidR="00C55504">
        <w:t>during the course</w:t>
      </w:r>
      <w:r>
        <w:t xml:space="preserve"> and the single-subject volumes.</w:t>
      </w:r>
    </w:p>
    <w:p w14:paraId="16ECE7C2" w14:textId="77777777" w:rsidR="008E6296" w:rsidRDefault="008E6296" w:rsidP="008E6296">
      <w:pPr>
        <w:pStyle w:val="Testo2"/>
        <w:ind w:firstLine="0"/>
        <w:rPr>
          <w:b/>
          <w:bCs/>
          <w:i/>
          <w:sz w:val="20"/>
          <w:szCs w:val="20"/>
        </w:rPr>
      </w:pPr>
    </w:p>
    <w:p w14:paraId="5C346204" w14:textId="05152303" w:rsidR="008E6296" w:rsidRPr="008E6296" w:rsidRDefault="008E6296" w:rsidP="008E6296">
      <w:pPr>
        <w:pStyle w:val="Testo2"/>
        <w:ind w:firstLine="0"/>
        <w:rPr>
          <w:b/>
          <w:bCs/>
          <w:i/>
          <w:sz w:val="20"/>
          <w:szCs w:val="20"/>
        </w:rPr>
      </w:pPr>
      <w:r>
        <w:rPr>
          <w:b/>
          <w:i/>
          <w:sz w:val="20"/>
        </w:rPr>
        <w:t>NOTES AND PREREQUISITES</w:t>
      </w:r>
    </w:p>
    <w:p w14:paraId="48C13DA8" w14:textId="0D044F83" w:rsidR="009A1790" w:rsidRPr="006755EC" w:rsidRDefault="009A1790" w:rsidP="008E6296">
      <w:pPr>
        <w:pStyle w:val="Testo2"/>
        <w:ind w:firstLine="142"/>
        <w:rPr>
          <w:spacing w:val="-5"/>
          <w:szCs w:val="18"/>
        </w:rPr>
      </w:pPr>
      <w:r>
        <w:t>Students should have a basic knowledge of the history of contemporary Christianity that can be achieved attending the semester 1 course.</w:t>
      </w:r>
    </w:p>
    <w:p w14:paraId="66633E95" w14:textId="77777777" w:rsidR="00A67B6D" w:rsidRPr="00A67B6D" w:rsidRDefault="00A67B6D" w:rsidP="00A67B6D">
      <w:pPr>
        <w:pStyle w:val="Titolo1"/>
        <w:rPr>
          <w:b w:val="0"/>
          <w:i/>
          <w:iCs/>
          <w:sz w:val="18"/>
          <w:szCs w:val="18"/>
        </w:rPr>
      </w:pPr>
      <w:bookmarkStart w:id="1" w:name="_Hlk151365929"/>
      <w:r>
        <w:rPr>
          <w:b w:val="0"/>
          <w:i/>
          <w:sz w:val="18"/>
        </w:rPr>
        <w:t>Further information can be found on the lecturer's webpage at http://docenti.unicatt.it/web/searchByName.do?language=ENG or on the Faculty notice board.</w:t>
      </w:r>
    </w:p>
    <w:bookmarkEnd w:id="1"/>
    <w:p w14:paraId="61FEF69A" w14:textId="03F3D5C8" w:rsidR="00CC09D3" w:rsidRPr="00626E19" w:rsidRDefault="00CC09D3" w:rsidP="00CC09D3">
      <w:pPr>
        <w:pStyle w:val="Titolo1"/>
        <w:rPr>
          <w:sz w:val="20"/>
          <w:szCs w:val="20"/>
        </w:rPr>
      </w:pPr>
      <w:r>
        <w:rPr>
          <w:sz w:val="20"/>
        </w:rPr>
        <w:t>History of Contemporary Christianity (Semester 1 and 2; 12 ECTS)</w:t>
      </w:r>
    </w:p>
    <w:p w14:paraId="0D474D83" w14:textId="166D0557" w:rsidR="00CC09D3" w:rsidRDefault="00CC09D3" w:rsidP="00CC09D3">
      <w:pPr>
        <w:pStyle w:val="Titolo2"/>
        <w:rPr>
          <w:sz w:val="20"/>
        </w:rPr>
      </w:pPr>
      <w:r>
        <w:rPr>
          <w:sz w:val="20"/>
        </w:rPr>
        <w:t>Prof. Raffaella Perin</w:t>
      </w:r>
    </w:p>
    <w:p w14:paraId="22514484" w14:textId="77777777" w:rsidR="008E6296" w:rsidRDefault="008E6296" w:rsidP="008E6296">
      <w:pPr>
        <w:rPr>
          <w:b/>
          <w:bCs/>
          <w:i/>
          <w:sz w:val="20"/>
          <w:szCs w:val="20"/>
        </w:rPr>
      </w:pPr>
    </w:p>
    <w:p w14:paraId="14BE33DD" w14:textId="5280628B" w:rsidR="008E6296" w:rsidRPr="008E6296" w:rsidRDefault="008E6296" w:rsidP="008E6296">
      <w:pPr>
        <w:rPr>
          <w:b/>
          <w:bCs/>
          <w:i/>
          <w:sz w:val="20"/>
          <w:szCs w:val="20"/>
        </w:rPr>
      </w:pPr>
      <w:r>
        <w:rPr>
          <w:b/>
          <w:i/>
          <w:sz w:val="20"/>
        </w:rPr>
        <w:t xml:space="preserve">COURSE AIMS AND INTENDED LEARNING OUTCOMES </w:t>
      </w:r>
    </w:p>
    <w:p w14:paraId="7830BDF8" w14:textId="77777777" w:rsidR="008E6296" w:rsidRDefault="008E6296" w:rsidP="00D63565">
      <w:pPr>
        <w:rPr>
          <w:sz w:val="20"/>
          <w:szCs w:val="20"/>
        </w:rPr>
      </w:pPr>
    </w:p>
    <w:p w14:paraId="0B399C46" w14:textId="22BE4383" w:rsidR="00D63565" w:rsidRDefault="00CC09D3" w:rsidP="00D63565">
      <w:pPr>
        <w:rPr>
          <w:i/>
          <w:iCs/>
          <w:sz w:val="20"/>
          <w:szCs w:val="20"/>
        </w:rPr>
      </w:pPr>
      <w:r>
        <w:rPr>
          <w:sz w:val="20"/>
        </w:rPr>
        <w:t xml:space="preserve">- Semester 1: </w:t>
      </w:r>
      <w:r>
        <w:rPr>
          <w:i/>
          <w:sz w:val="20"/>
        </w:rPr>
        <w:t>Christianity and politics. Churches and the challenge of modernity</w:t>
      </w:r>
    </w:p>
    <w:p w14:paraId="7A4CF330" w14:textId="6B9EC877" w:rsidR="00A14C9E" w:rsidRPr="0039351D" w:rsidRDefault="00D63565" w:rsidP="00A14C9E">
      <w:pPr>
        <w:rPr>
          <w:sz w:val="20"/>
          <w:szCs w:val="20"/>
        </w:rPr>
      </w:pPr>
      <w:r>
        <w:rPr>
          <w:sz w:val="20"/>
        </w:rPr>
        <w:t>The course aims to introduce the main topics of the relationship between Christianity and politics between the 19</w:t>
      </w:r>
      <w:r>
        <w:rPr>
          <w:sz w:val="20"/>
          <w:vertAlign w:val="superscript"/>
        </w:rPr>
        <w:t>th</w:t>
      </w:r>
      <w:r>
        <w:rPr>
          <w:sz w:val="20"/>
        </w:rPr>
        <w:t xml:space="preserve"> and the 20</w:t>
      </w:r>
      <w:r>
        <w:rPr>
          <w:sz w:val="20"/>
          <w:vertAlign w:val="superscript"/>
        </w:rPr>
        <w:t>th</w:t>
      </w:r>
      <w:r>
        <w:rPr>
          <w:sz w:val="20"/>
        </w:rPr>
        <w:t xml:space="preserve"> century. It will present and discuss a selection of works by Italian and international historians and intellectuals who marked the study of the history of contemporary Christianity. At the end of the course, students will </w:t>
      </w:r>
      <w:r w:rsidR="00C55504">
        <w:rPr>
          <w:sz w:val="20"/>
        </w:rPr>
        <w:t xml:space="preserve">have acquired </w:t>
      </w:r>
      <w:r>
        <w:rPr>
          <w:sz w:val="20"/>
        </w:rPr>
        <w:t>know</w:t>
      </w:r>
      <w:r w:rsidR="00C55504">
        <w:rPr>
          <w:sz w:val="20"/>
        </w:rPr>
        <w:t>ledge of</w:t>
      </w:r>
      <w:r>
        <w:rPr>
          <w:sz w:val="20"/>
        </w:rPr>
        <w:t xml:space="preserve"> the </w:t>
      </w:r>
      <w:r w:rsidR="00C55504">
        <w:rPr>
          <w:sz w:val="20"/>
        </w:rPr>
        <w:t xml:space="preserve">main </w:t>
      </w:r>
      <w:r>
        <w:rPr>
          <w:sz w:val="20"/>
        </w:rPr>
        <w:t xml:space="preserve">historical events related </w:t>
      </w:r>
      <w:r>
        <w:rPr>
          <w:sz w:val="20"/>
        </w:rPr>
        <w:lastRenderedPageBreak/>
        <w:t>to the life of Christian Churches during the 19</w:t>
      </w:r>
      <w:r>
        <w:rPr>
          <w:sz w:val="20"/>
          <w:vertAlign w:val="superscript"/>
        </w:rPr>
        <w:t>th</w:t>
      </w:r>
      <w:r>
        <w:rPr>
          <w:sz w:val="20"/>
        </w:rPr>
        <w:t xml:space="preserve"> and the 20</w:t>
      </w:r>
      <w:r>
        <w:rPr>
          <w:sz w:val="20"/>
          <w:vertAlign w:val="superscript"/>
        </w:rPr>
        <w:t>th</w:t>
      </w:r>
      <w:r>
        <w:rPr>
          <w:sz w:val="20"/>
        </w:rPr>
        <w:t xml:space="preserve"> centur</w:t>
      </w:r>
      <w:r w:rsidR="00C55504">
        <w:rPr>
          <w:sz w:val="20"/>
        </w:rPr>
        <w:t>ies</w:t>
      </w:r>
      <w:r>
        <w:rPr>
          <w:sz w:val="20"/>
        </w:rPr>
        <w:t>, and the main historiographic currents of contemporary Christianity.</w:t>
      </w:r>
    </w:p>
    <w:p w14:paraId="4F1E339D" w14:textId="521CC3CE" w:rsidR="005950A7" w:rsidRPr="005950A7" w:rsidRDefault="00CC09D3" w:rsidP="005950A7">
      <w:pPr>
        <w:spacing w:before="240" w:after="120"/>
        <w:rPr>
          <w:i/>
          <w:sz w:val="20"/>
          <w:szCs w:val="20"/>
        </w:rPr>
      </w:pPr>
      <w:r>
        <w:rPr>
          <w:sz w:val="20"/>
        </w:rPr>
        <w:t xml:space="preserve">- Semester 2: </w:t>
      </w:r>
      <w:r>
        <w:rPr>
          <w:i/>
          <w:sz w:val="20"/>
        </w:rPr>
        <w:t xml:space="preserve">The Catholic Church and anti-Semitism: from the ghetto to the Jewish-Christian dialogue. </w:t>
      </w:r>
      <w:r>
        <w:rPr>
          <w:sz w:val="20"/>
        </w:rPr>
        <w:t xml:space="preserve">The course aims to provide students with the best methodologies to carry out a critical reading of the sources concerning the relationship between Jews and Catholics from the Modern era to the present day. At the end of the course, students will be able to examine, using a critical historical methodology, the different types of sources, and develop their knowledge of the international historiography on the Catholic anti-Semitic prejudice, the behaviour adopted by the Catholic Church towards anti-Semitism and the Shoah, and the transformation of the relationship between Christianity and Judaism brought about by the Second Vatican Council. </w:t>
      </w:r>
    </w:p>
    <w:p w14:paraId="3C48A08D" w14:textId="77777777" w:rsidR="0087259F" w:rsidRPr="00B32399" w:rsidRDefault="0087259F" w:rsidP="005950A7">
      <w:pPr>
        <w:rPr>
          <w:sz w:val="20"/>
          <w:szCs w:val="20"/>
        </w:rPr>
      </w:pPr>
    </w:p>
    <w:p w14:paraId="218208F3" w14:textId="77777777" w:rsidR="008E6296" w:rsidRDefault="008E6296" w:rsidP="008E6296">
      <w:pPr>
        <w:pStyle w:val="Paragrafoelenco"/>
        <w:ind w:left="0"/>
        <w:rPr>
          <w:b/>
          <w:bCs/>
          <w:i/>
          <w:sz w:val="20"/>
          <w:szCs w:val="20"/>
        </w:rPr>
      </w:pPr>
      <w:r>
        <w:rPr>
          <w:b/>
          <w:i/>
          <w:sz w:val="20"/>
        </w:rPr>
        <w:t>COURSE CONTENT</w:t>
      </w:r>
    </w:p>
    <w:p w14:paraId="0E272517" w14:textId="77777777" w:rsidR="008E6296" w:rsidRPr="008E6296" w:rsidRDefault="008E6296" w:rsidP="008E6296">
      <w:pPr>
        <w:pStyle w:val="Paragrafoelenco"/>
        <w:ind w:left="0"/>
        <w:rPr>
          <w:sz w:val="20"/>
          <w:szCs w:val="20"/>
        </w:rPr>
      </w:pPr>
    </w:p>
    <w:p w14:paraId="3510F722" w14:textId="45B08F9B" w:rsidR="00D63565" w:rsidRPr="00D63565" w:rsidRDefault="00CC09D3" w:rsidP="00D63565">
      <w:pPr>
        <w:pStyle w:val="Paragrafoelenco"/>
        <w:numPr>
          <w:ilvl w:val="0"/>
          <w:numId w:val="18"/>
        </w:numPr>
        <w:ind w:left="0" w:firstLine="0"/>
        <w:rPr>
          <w:sz w:val="20"/>
          <w:szCs w:val="20"/>
        </w:rPr>
      </w:pPr>
      <w:r>
        <w:rPr>
          <w:sz w:val="20"/>
        </w:rPr>
        <w:t>Semester 1: Christian churches and secularisation; Churches and modern freedoms; Christianity and totalitarianisms; Churches, war, and peace; The turning point of the Council; Christianity and democracy; Christianities and globalisation.</w:t>
      </w:r>
    </w:p>
    <w:p w14:paraId="44EBB5A1" w14:textId="66E591C4" w:rsidR="00A14C9E" w:rsidRPr="0039351D" w:rsidRDefault="00A14C9E" w:rsidP="00A14C9E">
      <w:pPr>
        <w:rPr>
          <w:sz w:val="20"/>
          <w:szCs w:val="20"/>
        </w:rPr>
      </w:pPr>
    </w:p>
    <w:p w14:paraId="6C91DCAD" w14:textId="3F6D6E4B" w:rsidR="00CC09D3" w:rsidRDefault="00CC09D3" w:rsidP="00D63565">
      <w:pPr>
        <w:rPr>
          <w:sz w:val="20"/>
          <w:szCs w:val="20"/>
        </w:rPr>
      </w:pPr>
      <w:r>
        <w:rPr>
          <w:sz w:val="20"/>
        </w:rPr>
        <w:t xml:space="preserve">-  Semester 2: The course will study the relationship between the Catholic Church and Jews from the Modern era to the present day. Through the illustration of the different historiographic currents and the critical historical analysis of the sources, the course will retrace the milestones that </w:t>
      </w:r>
      <w:r w:rsidR="00C55504">
        <w:rPr>
          <w:sz w:val="20"/>
        </w:rPr>
        <w:t xml:space="preserve">have </w:t>
      </w:r>
      <w:r>
        <w:rPr>
          <w:sz w:val="20"/>
        </w:rPr>
        <w:t xml:space="preserve">characterised the relationship between Catholics and Jews: from anti-Judaism to (Catholic) anti-Semitism, from the behaviour adopted by the Holy See towards the racial laws of the 1920s and the 1930s to the policy of Pope Pius XII during World War II, from the Second Vatican Council to the Jewish-Christian dialogue. </w:t>
      </w:r>
    </w:p>
    <w:p w14:paraId="0CD6A0BC" w14:textId="77777777" w:rsidR="00A53858" w:rsidRDefault="00A53858" w:rsidP="00D63565">
      <w:pPr>
        <w:rPr>
          <w:sz w:val="20"/>
          <w:szCs w:val="20"/>
        </w:rPr>
      </w:pPr>
    </w:p>
    <w:p w14:paraId="3EEFD3D3" w14:textId="77777777" w:rsidR="00A67B6D" w:rsidRPr="00A67B6D" w:rsidRDefault="00A67B6D" w:rsidP="00A67B6D">
      <w:pPr>
        <w:rPr>
          <w:b/>
          <w:bCs/>
          <w:i/>
          <w:sz w:val="20"/>
          <w:szCs w:val="20"/>
        </w:rPr>
      </w:pPr>
      <w:r>
        <w:rPr>
          <w:b/>
          <w:i/>
          <w:sz w:val="20"/>
        </w:rPr>
        <w:t>READING LIST</w:t>
      </w:r>
    </w:p>
    <w:p w14:paraId="59CB79E5" w14:textId="77777777" w:rsidR="00A53858" w:rsidRPr="00A53858" w:rsidRDefault="00A53858" w:rsidP="00A53858">
      <w:pPr>
        <w:rPr>
          <w:sz w:val="20"/>
          <w:szCs w:val="20"/>
        </w:rPr>
      </w:pPr>
    </w:p>
    <w:p w14:paraId="747EAC8E" w14:textId="1EAA3256" w:rsidR="00A53858" w:rsidRPr="00D63565" w:rsidRDefault="00A53858" w:rsidP="00D63565">
      <w:pPr>
        <w:rPr>
          <w:sz w:val="20"/>
          <w:szCs w:val="20"/>
        </w:rPr>
      </w:pPr>
      <w:r>
        <w:rPr>
          <w:sz w:val="20"/>
        </w:rPr>
        <w:t>Please see Assessment method and criteria.</w:t>
      </w:r>
    </w:p>
    <w:p w14:paraId="028C064E" w14:textId="77777777" w:rsidR="00A67B6D" w:rsidRDefault="00A67B6D" w:rsidP="00A67B6D">
      <w:pPr>
        <w:pStyle w:val="Testo2"/>
        <w:ind w:firstLine="0"/>
        <w:rPr>
          <w:b/>
          <w:bCs/>
          <w:i/>
          <w:sz w:val="20"/>
          <w:szCs w:val="20"/>
        </w:rPr>
      </w:pPr>
    </w:p>
    <w:p w14:paraId="5BB450EE" w14:textId="4C415CA5" w:rsidR="00A67B6D" w:rsidRPr="00A67B6D" w:rsidRDefault="00A67B6D" w:rsidP="00A67B6D">
      <w:pPr>
        <w:pStyle w:val="Testo2"/>
        <w:ind w:firstLine="0"/>
        <w:rPr>
          <w:b/>
          <w:bCs/>
          <w:i/>
          <w:sz w:val="20"/>
          <w:szCs w:val="20"/>
        </w:rPr>
      </w:pPr>
      <w:r>
        <w:rPr>
          <w:b/>
          <w:i/>
          <w:sz w:val="20"/>
        </w:rPr>
        <w:t>TEACHING METHOD</w:t>
      </w:r>
    </w:p>
    <w:p w14:paraId="4C3C7421" w14:textId="6D0A48AF" w:rsidR="00CC09D3" w:rsidRPr="006755EC" w:rsidRDefault="00CC09D3" w:rsidP="00A67B6D">
      <w:pPr>
        <w:pStyle w:val="Testo2"/>
        <w:rPr>
          <w:szCs w:val="18"/>
        </w:rPr>
      </w:pPr>
      <w:r>
        <w:t xml:space="preserve">Frontal lectures with active participation of students in the reading and interpretation of the sources. The course will be supported by the use of audio and video multimedia tools. </w:t>
      </w:r>
    </w:p>
    <w:p w14:paraId="3185E61D" w14:textId="77777777" w:rsidR="00A67B6D" w:rsidRPr="00A67B6D" w:rsidRDefault="00A67B6D" w:rsidP="00A67B6D">
      <w:pPr>
        <w:pStyle w:val="Testo2"/>
        <w:rPr>
          <w:b/>
          <w:bCs/>
          <w:i/>
          <w:sz w:val="20"/>
          <w:szCs w:val="20"/>
        </w:rPr>
      </w:pPr>
    </w:p>
    <w:p w14:paraId="0787775D" w14:textId="77777777" w:rsidR="00A67B6D" w:rsidRDefault="00A67B6D" w:rsidP="00A67B6D">
      <w:pPr>
        <w:pStyle w:val="Testo2"/>
        <w:ind w:firstLine="0"/>
        <w:rPr>
          <w:b/>
          <w:bCs/>
          <w:i/>
          <w:sz w:val="20"/>
          <w:szCs w:val="20"/>
        </w:rPr>
      </w:pPr>
    </w:p>
    <w:p w14:paraId="78D9AACB" w14:textId="3C22363C" w:rsidR="00A67B6D" w:rsidRPr="00A67B6D" w:rsidRDefault="00A67B6D" w:rsidP="00A67B6D">
      <w:pPr>
        <w:pStyle w:val="Testo2"/>
        <w:ind w:firstLine="0"/>
        <w:rPr>
          <w:b/>
          <w:bCs/>
          <w:i/>
          <w:sz w:val="20"/>
          <w:szCs w:val="20"/>
        </w:rPr>
      </w:pPr>
      <w:r>
        <w:rPr>
          <w:b/>
          <w:i/>
          <w:sz w:val="20"/>
        </w:rPr>
        <w:t>ASSESSMENT METHOD AND CRITERIA</w:t>
      </w:r>
    </w:p>
    <w:p w14:paraId="1DF488C9" w14:textId="77777777" w:rsidR="00CC09D3" w:rsidRPr="006755EC" w:rsidRDefault="00CC09D3" w:rsidP="00A67B6D">
      <w:pPr>
        <w:pStyle w:val="Testo2"/>
        <w:ind w:firstLine="142"/>
        <w:rPr>
          <w:szCs w:val="18"/>
        </w:rPr>
      </w:pPr>
      <w:r>
        <w:t xml:space="preserve">For attending students, the assessment will consist in an oral exam based on: </w:t>
      </w:r>
    </w:p>
    <w:p w14:paraId="49304390" w14:textId="77777777" w:rsidR="00CC09D3" w:rsidRPr="006755EC" w:rsidRDefault="00CC09D3" w:rsidP="00CC09D3">
      <w:pPr>
        <w:pStyle w:val="Testo2"/>
        <w:rPr>
          <w:szCs w:val="18"/>
        </w:rPr>
      </w:pPr>
    </w:p>
    <w:p w14:paraId="433C3DA8" w14:textId="77777777" w:rsidR="00F64E1F" w:rsidRPr="00B32399" w:rsidRDefault="00F64E1F" w:rsidP="00F64E1F">
      <w:pPr>
        <w:pStyle w:val="Paragrafoelenco"/>
        <w:numPr>
          <w:ilvl w:val="0"/>
          <w:numId w:val="9"/>
        </w:numPr>
        <w:ind w:left="709" w:hanging="425"/>
        <w:rPr>
          <w:i/>
          <w:iCs/>
          <w:sz w:val="18"/>
          <w:szCs w:val="18"/>
          <w:lang w:val="it-IT"/>
        </w:rPr>
      </w:pPr>
      <w:r>
        <w:rPr>
          <w:sz w:val="18"/>
        </w:rPr>
        <w:lastRenderedPageBreak/>
        <w:t xml:space="preserve">The study of the textbook </w:t>
      </w:r>
      <w:r>
        <w:rPr>
          <w:i/>
          <w:sz w:val="18"/>
        </w:rPr>
        <w:t xml:space="preserve">Storia del cristianesimo vol. </w:t>
      </w:r>
      <w:r w:rsidRPr="00B32399">
        <w:rPr>
          <w:i/>
          <w:sz w:val="18"/>
          <w:lang w:val="it-IT"/>
        </w:rPr>
        <w:t>IV, L’età contemporanea (secoli XIX-XXI)</w:t>
      </w:r>
      <w:r w:rsidRPr="00B32399">
        <w:rPr>
          <w:sz w:val="18"/>
          <w:lang w:val="it-IT"/>
        </w:rPr>
        <w:t>, edited by Giovanni Vian, Carocci, Rome 2023 [</w:t>
      </w:r>
      <w:r w:rsidRPr="00B32399">
        <w:rPr>
          <w:sz w:val="18"/>
          <w:u w:val="single"/>
          <w:lang w:val="it-IT"/>
        </w:rPr>
        <w:t>only the version updated in 2023</w:t>
      </w:r>
      <w:r w:rsidRPr="00B32399">
        <w:rPr>
          <w:sz w:val="18"/>
          <w:lang w:val="it-IT"/>
        </w:rPr>
        <w:t>].</w:t>
      </w:r>
      <w:r w:rsidRPr="00B32399">
        <w:rPr>
          <w:i/>
          <w:sz w:val="18"/>
          <w:lang w:val="it-IT"/>
        </w:rPr>
        <w:t xml:space="preserve"> </w:t>
      </w:r>
    </w:p>
    <w:p w14:paraId="79163E8E" w14:textId="77777777" w:rsidR="00F64E1F" w:rsidRPr="00B32399" w:rsidRDefault="00F64E1F" w:rsidP="00F64E1F">
      <w:pPr>
        <w:pStyle w:val="Paragrafoelenco"/>
        <w:ind w:left="928"/>
        <w:rPr>
          <w:i/>
          <w:iCs/>
          <w:sz w:val="18"/>
          <w:szCs w:val="18"/>
          <w:lang w:val="it-IT"/>
        </w:rPr>
      </w:pPr>
    </w:p>
    <w:p w14:paraId="656AB655" w14:textId="35E46F02" w:rsidR="00F64E1F" w:rsidRPr="00F64E1F" w:rsidRDefault="00F64E1F" w:rsidP="00F64E1F">
      <w:pPr>
        <w:pStyle w:val="Testo2"/>
        <w:numPr>
          <w:ilvl w:val="0"/>
          <w:numId w:val="9"/>
        </w:numPr>
        <w:ind w:left="709" w:hanging="425"/>
        <w:rPr>
          <w:szCs w:val="18"/>
        </w:rPr>
      </w:pPr>
      <w:r>
        <w:t xml:space="preserve">The study of the </w:t>
      </w:r>
      <w:r>
        <w:rPr>
          <w:i/>
          <w:iCs/>
        </w:rPr>
        <w:t>Lecture notes</w:t>
      </w:r>
      <w:r>
        <w:t xml:space="preserve">, including the texts used and introduced in class and made available on </w:t>
      </w:r>
      <w:r w:rsidR="00F02B1F">
        <w:t>B</w:t>
      </w:r>
      <w:r>
        <w:t xml:space="preserve">lackboard by the lecturer. </w:t>
      </w:r>
    </w:p>
    <w:p w14:paraId="2BC5D4DD" w14:textId="77777777" w:rsidR="00F64E1F" w:rsidRDefault="00F64E1F" w:rsidP="00F64E1F">
      <w:pPr>
        <w:pStyle w:val="Paragrafoelenco"/>
        <w:rPr>
          <w:szCs w:val="18"/>
        </w:rPr>
      </w:pPr>
    </w:p>
    <w:p w14:paraId="61E591E7" w14:textId="6FF71C92" w:rsidR="00F64E1F" w:rsidRPr="00F97448" w:rsidRDefault="00F64E1F" w:rsidP="00F64E1F">
      <w:pPr>
        <w:pStyle w:val="Testo1"/>
        <w:numPr>
          <w:ilvl w:val="0"/>
          <w:numId w:val="9"/>
        </w:numPr>
        <w:spacing w:line="240" w:lineRule="atLeast"/>
        <w:ind w:left="709" w:hanging="425"/>
        <w:rPr>
          <w:spacing w:val="-5"/>
          <w:szCs w:val="18"/>
        </w:rPr>
      </w:pPr>
      <w:r>
        <w:t xml:space="preserve">During semester 2, students will have to write a paper of 10,000 characters maximum (including spaces) based on a textbook that they can choose, according to their interests and curiosity, from a list of titles concerning the relationship between Christians and Jews during the contemporary age; the textbook must be previously approved by the lecturer.  </w:t>
      </w:r>
    </w:p>
    <w:p w14:paraId="439F0042" w14:textId="137FC88F" w:rsidR="00CC09D3" w:rsidRDefault="00CC09D3" w:rsidP="00CC09D3">
      <w:pPr>
        <w:pStyle w:val="Testo1"/>
        <w:spacing w:line="240" w:lineRule="atLeast"/>
        <w:ind w:left="0" w:firstLine="0"/>
        <w:rPr>
          <w:szCs w:val="18"/>
        </w:rPr>
      </w:pPr>
    </w:p>
    <w:p w14:paraId="6805CE01" w14:textId="3E2F223C" w:rsidR="00F64E1F" w:rsidRPr="006755EC" w:rsidRDefault="00F64E1F" w:rsidP="00F64E1F">
      <w:pPr>
        <w:pStyle w:val="Testo2"/>
        <w:ind w:firstLine="0"/>
        <w:rPr>
          <w:szCs w:val="18"/>
        </w:rPr>
      </w:pPr>
      <w:r>
        <w:t xml:space="preserve">During the oral exam, students will be assessed on their knowledge of the information, the distinctions, and the key concepts of the history of the relationship between Christians and Jews; furthermore, they will have to demonstrate that they can find their way among the topics and the issues examined </w:t>
      </w:r>
      <w:r w:rsidR="00F02B1F">
        <w:t>during the course</w:t>
      </w:r>
      <w:r>
        <w:t xml:space="preserve"> and the single-subject volumes, and join a discussion on the written assignment based on the reading of their choice.</w:t>
      </w:r>
    </w:p>
    <w:p w14:paraId="283DDAF6" w14:textId="77777777" w:rsidR="00F64E1F" w:rsidRPr="006755EC" w:rsidRDefault="00F64E1F" w:rsidP="00CC09D3">
      <w:pPr>
        <w:pStyle w:val="Testo1"/>
        <w:spacing w:line="240" w:lineRule="atLeast"/>
        <w:ind w:left="0" w:firstLine="0"/>
        <w:rPr>
          <w:szCs w:val="18"/>
        </w:rPr>
      </w:pPr>
    </w:p>
    <w:p w14:paraId="45D9C156" w14:textId="1156EA01" w:rsidR="00CC09D3" w:rsidRPr="006755EC" w:rsidRDefault="00CC09D3" w:rsidP="00CC09D3">
      <w:pPr>
        <w:pStyle w:val="Testo2"/>
        <w:ind w:firstLine="0"/>
        <w:rPr>
          <w:szCs w:val="18"/>
        </w:rPr>
      </w:pPr>
      <w:r>
        <w:t>For non-attending students, the assessment will consist in an oral exam based on the following textbooks:</w:t>
      </w:r>
    </w:p>
    <w:p w14:paraId="4DDAE685" w14:textId="77777777" w:rsidR="00CC09D3" w:rsidRPr="006755EC" w:rsidRDefault="00CC09D3" w:rsidP="00CC09D3">
      <w:pPr>
        <w:pStyle w:val="Testo2"/>
        <w:ind w:firstLine="0"/>
        <w:rPr>
          <w:szCs w:val="18"/>
        </w:rPr>
      </w:pPr>
      <w:r>
        <w:t xml:space="preserve"> </w:t>
      </w:r>
    </w:p>
    <w:p w14:paraId="3AA651B9" w14:textId="77777777" w:rsidR="00F64E1F" w:rsidRPr="00B32399" w:rsidRDefault="00F64E1F" w:rsidP="00F64E1F">
      <w:pPr>
        <w:pStyle w:val="Paragrafoelenco"/>
        <w:numPr>
          <w:ilvl w:val="0"/>
          <w:numId w:val="9"/>
        </w:numPr>
        <w:ind w:left="709" w:hanging="425"/>
        <w:rPr>
          <w:i/>
          <w:iCs/>
          <w:sz w:val="18"/>
          <w:szCs w:val="18"/>
          <w:lang w:val="it-IT"/>
        </w:rPr>
      </w:pPr>
      <w:r w:rsidRPr="00B32399">
        <w:rPr>
          <w:i/>
          <w:sz w:val="18"/>
          <w:lang w:val="it-IT"/>
        </w:rPr>
        <w:t>Storia del cristianesimo vol. IV, L’età contemporanea (secoli XIX-XXI)</w:t>
      </w:r>
      <w:r w:rsidRPr="00B32399">
        <w:rPr>
          <w:sz w:val="18"/>
          <w:lang w:val="it-IT"/>
        </w:rPr>
        <w:t>, edited by Giovanni Vian, Carocci, Rome, 2023 [</w:t>
      </w:r>
      <w:r w:rsidRPr="00B32399">
        <w:rPr>
          <w:sz w:val="18"/>
          <w:u w:val="single"/>
          <w:lang w:val="it-IT"/>
        </w:rPr>
        <w:t>only the version updated in 2023</w:t>
      </w:r>
      <w:r w:rsidRPr="00B32399">
        <w:rPr>
          <w:sz w:val="18"/>
          <w:lang w:val="it-IT"/>
        </w:rPr>
        <w:t>].</w:t>
      </w:r>
      <w:r w:rsidRPr="00B32399">
        <w:rPr>
          <w:i/>
          <w:sz w:val="18"/>
          <w:lang w:val="it-IT"/>
        </w:rPr>
        <w:t xml:space="preserve"> </w:t>
      </w:r>
    </w:p>
    <w:p w14:paraId="4F1FDC6D" w14:textId="4430657C" w:rsidR="00F64E1F" w:rsidRPr="00B32399" w:rsidRDefault="00F64E1F" w:rsidP="00F64E1F">
      <w:pPr>
        <w:pStyle w:val="Paragrafoelenco"/>
        <w:numPr>
          <w:ilvl w:val="0"/>
          <w:numId w:val="9"/>
        </w:numPr>
        <w:ind w:left="709" w:hanging="425"/>
        <w:rPr>
          <w:i/>
          <w:iCs/>
          <w:sz w:val="18"/>
          <w:szCs w:val="18"/>
          <w:lang w:val="it-IT"/>
        </w:rPr>
      </w:pPr>
      <w:r w:rsidRPr="00B32399">
        <w:rPr>
          <w:smallCaps/>
          <w:sz w:val="16"/>
          <w:lang w:val="it-IT"/>
        </w:rPr>
        <w:t>Giovanni Miccoli,</w:t>
      </w:r>
      <w:r w:rsidRPr="00B32399">
        <w:rPr>
          <w:i/>
          <w:sz w:val="18"/>
          <w:lang w:val="it-IT"/>
        </w:rPr>
        <w:t xml:space="preserve"> </w:t>
      </w:r>
      <w:r w:rsidRPr="00B32399">
        <w:rPr>
          <w:rFonts w:ascii="Times New Roman" w:hAnsi="Times New Roman"/>
          <w:i/>
          <w:sz w:val="18"/>
          <w:lang w:val="it-IT"/>
        </w:rPr>
        <w:t>Il mito della cristianità</w:t>
      </w:r>
      <w:r w:rsidRPr="00B32399">
        <w:rPr>
          <w:rFonts w:ascii="Times New Roman" w:hAnsi="Times New Roman"/>
          <w:sz w:val="18"/>
          <w:lang w:val="it-IT"/>
        </w:rPr>
        <w:t>, edited by D. Menozzi, Edizioni della Normale, Pisa, 2017.</w:t>
      </w:r>
    </w:p>
    <w:p w14:paraId="0FB21D57" w14:textId="631AF566" w:rsidR="00F64E1F" w:rsidRPr="00B32399" w:rsidRDefault="00F64E1F" w:rsidP="00F64E1F">
      <w:pPr>
        <w:pStyle w:val="Paragrafoelenco"/>
        <w:numPr>
          <w:ilvl w:val="0"/>
          <w:numId w:val="10"/>
        </w:numPr>
        <w:spacing w:before="240" w:after="120" w:line="220" w:lineRule="exact"/>
        <w:ind w:left="709" w:hanging="425"/>
        <w:rPr>
          <w:iCs/>
          <w:sz w:val="18"/>
          <w:szCs w:val="18"/>
          <w:lang w:val="it-IT"/>
        </w:rPr>
      </w:pPr>
      <w:r w:rsidRPr="00B32399">
        <w:rPr>
          <w:smallCaps/>
          <w:sz w:val="16"/>
          <w:lang w:val="it-IT"/>
        </w:rPr>
        <w:t>Jean Baubérot,</w:t>
      </w:r>
      <w:r w:rsidRPr="00B32399">
        <w:rPr>
          <w:sz w:val="18"/>
          <w:lang w:val="it-IT"/>
        </w:rPr>
        <w:t xml:space="preserve"> </w:t>
      </w:r>
      <w:r w:rsidRPr="00B32399">
        <w:rPr>
          <w:i/>
          <w:sz w:val="18"/>
          <w:lang w:val="it-IT"/>
        </w:rPr>
        <w:t>Storia del protestantesimo. Da Lutero al movimento pentecostale</w:t>
      </w:r>
      <w:r w:rsidRPr="00B32399">
        <w:rPr>
          <w:sz w:val="18"/>
          <w:lang w:val="it-IT"/>
        </w:rPr>
        <w:t xml:space="preserve">, Claudiana, Turin, 2018, </w:t>
      </w:r>
      <w:r w:rsidRPr="00B32399">
        <w:rPr>
          <w:sz w:val="18"/>
          <w:u w:val="single"/>
          <w:lang w:val="it-IT"/>
        </w:rPr>
        <w:t>only p. 67-107</w:t>
      </w:r>
      <w:r w:rsidRPr="00B32399">
        <w:rPr>
          <w:sz w:val="18"/>
          <w:lang w:val="it-IT"/>
        </w:rPr>
        <w:t>.</w:t>
      </w:r>
    </w:p>
    <w:p w14:paraId="7DB21A21" w14:textId="77777777" w:rsidR="00F64E1F" w:rsidRPr="00B32399" w:rsidRDefault="00F64E1F" w:rsidP="00F64E1F">
      <w:pPr>
        <w:pStyle w:val="Paragrafoelenco"/>
        <w:numPr>
          <w:ilvl w:val="0"/>
          <w:numId w:val="9"/>
        </w:numPr>
        <w:ind w:left="709" w:hanging="425"/>
        <w:rPr>
          <w:i/>
          <w:iCs/>
          <w:sz w:val="18"/>
          <w:szCs w:val="18"/>
          <w:lang w:val="it-IT"/>
        </w:rPr>
      </w:pPr>
      <w:r w:rsidRPr="00B32399">
        <w:rPr>
          <w:smallCaps/>
          <w:sz w:val="16"/>
          <w:lang w:val="it-IT"/>
        </w:rPr>
        <w:t>Giovanni Miccoli</w:t>
      </w:r>
      <w:r w:rsidRPr="00B32399">
        <w:rPr>
          <w:sz w:val="18"/>
          <w:lang w:val="it-IT"/>
        </w:rPr>
        <w:t xml:space="preserve">, </w:t>
      </w:r>
      <w:r w:rsidRPr="00B32399">
        <w:rPr>
          <w:i/>
          <w:sz w:val="18"/>
          <w:lang w:val="it-IT"/>
        </w:rPr>
        <w:t>I dilemmi e i silenzi di Pio XII. Vaticano, Seconda guerra mondiale e Shoah</w:t>
      </w:r>
      <w:r w:rsidRPr="00B32399">
        <w:rPr>
          <w:sz w:val="18"/>
          <w:lang w:val="it-IT"/>
        </w:rPr>
        <w:t>, Rizzoli, Milan, 2007 (or previous edition).</w:t>
      </w:r>
    </w:p>
    <w:p w14:paraId="723FD5D0" w14:textId="77777777" w:rsidR="00F64E1F" w:rsidRPr="00B32399" w:rsidRDefault="00F64E1F" w:rsidP="00F64E1F">
      <w:pPr>
        <w:pStyle w:val="Paragrafoelenco"/>
        <w:numPr>
          <w:ilvl w:val="0"/>
          <w:numId w:val="9"/>
        </w:numPr>
        <w:ind w:left="709" w:hanging="425"/>
        <w:rPr>
          <w:i/>
          <w:iCs/>
          <w:sz w:val="18"/>
          <w:szCs w:val="18"/>
          <w:lang w:val="it-IT"/>
        </w:rPr>
      </w:pPr>
      <w:r w:rsidRPr="00B32399">
        <w:rPr>
          <w:smallCaps/>
          <w:sz w:val="16"/>
          <w:lang w:val="it-IT"/>
        </w:rPr>
        <w:t>Giovanni Miccoli,</w:t>
      </w:r>
      <w:r w:rsidRPr="00B32399">
        <w:rPr>
          <w:sz w:val="18"/>
          <w:lang w:val="it-IT"/>
        </w:rPr>
        <w:t> </w:t>
      </w:r>
      <w:r w:rsidRPr="00B32399">
        <w:rPr>
          <w:i/>
          <w:sz w:val="18"/>
          <w:lang w:val="it-IT"/>
        </w:rPr>
        <w:t>Antisemitismo e cattolicesimo</w:t>
      </w:r>
      <w:r w:rsidRPr="00B32399">
        <w:rPr>
          <w:sz w:val="18"/>
          <w:lang w:val="it-IT"/>
        </w:rPr>
        <w:t>, Morcelliana, Brescia, 2013.</w:t>
      </w:r>
    </w:p>
    <w:p w14:paraId="7B4B9D9B" w14:textId="224D394A" w:rsidR="006053B2" w:rsidRPr="00B32399" w:rsidRDefault="006053B2" w:rsidP="00F64E1F">
      <w:pPr>
        <w:pStyle w:val="Paragrafoelenco"/>
        <w:numPr>
          <w:ilvl w:val="0"/>
          <w:numId w:val="9"/>
        </w:numPr>
        <w:ind w:left="709" w:hanging="425"/>
        <w:rPr>
          <w:i/>
          <w:iCs/>
          <w:sz w:val="18"/>
          <w:szCs w:val="18"/>
          <w:lang w:val="it-IT"/>
        </w:rPr>
      </w:pPr>
      <w:r w:rsidRPr="00B32399">
        <w:rPr>
          <w:smallCaps/>
          <w:sz w:val="16"/>
          <w:lang w:val="it-IT"/>
        </w:rPr>
        <w:t>Thomas Kaufmann,</w:t>
      </w:r>
      <w:r w:rsidRPr="00B32399">
        <w:rPr>
          <w:sz w:val="18"/>
          <w:lang w:val="it-IT"/>
        </w:rPr>
        <w:t xml:space="preserve"> </w:t>
      </w:r>
      <w:r w:rsidRPr="00B32399">
        <w:rPr>
          <w:i/>
          <w:sz w:val="18"/>
          <w:lang w:val="it-IT"/>
        </w:rPr>
        <w:t>Gli ebrei di Lutero</w:t>
      </w:r>
      <w:r w:rsidRPr="00B32399">
        <w:rPr>
          <w:sz w:val="18"/>
          <w:lang w:val="it-IT"/>
        </w:rPr>
        <w:t>, Claudiana, Turin, 2016.</w:t>
      </w:r>
    </w:p>
    <w:p w14:paraId="505D1E18" w14:textId="77777777" w:rsidR="00A67B6D" w:rsidRPr="00B32399" w:rsidRDefault="00A67B6D" w:rsidP="00D063B8">
      <w:pPr>
        <w:spacing w:before="240" w:after="120"/>
        <w:rPr>
          <w:b/>
          <w:bCs/>
          <w:i/>
          <w:noProof/>
          <w:sz w:val="20"/>
          <w:szCs w:val="20"/>
          <w:lang w:val="it-IT"/>
        </w:rPr>
      </w:pPr>
    </w:p>
    <w:p w14:paraId="25E2C7D8" w14:textId="08195EF9" w:rsidR="00A67B6D" w:rsidRPr="00A67B6D" w:rsidRDefault="00A67B6D" w:rsidP="00D063B8">
      <w:pPr>
        <w:spacing w:before="240" w:after="120"/>
        <w:rPr>
          <w:b/>
          <w:bCs/>
          <w:i/>
          <w:noProof/>
          <w:sz w:val="20"/>
          <w:szCs w:val="20"/>
        </w:rPr>
      </w:pPr>
      <w:r>
        <w:rPr>
          <w:b/>
          <w:i/>
          <w:sz w:val="20"/>
        </w:rPr>
        <w:t>NOTES AND PREREQUISITES</w:t>
      </w:r>
    </w:p>
    <w:p w14:paraId="6BA5453B" w14:textId="77777777" w:rsidR="00A67B6D" w:rsidRPr="00A67B6D" w:rsidRDefault="00A67B6D" w:rsidP="00A67B6D">
      <w:pPr>
        <w:pStyle w:val="Testo2"/>
        <w:ind w:firstLine="0"/>
        <w:rPr>
          <w:bCs/>
          <w:i/>
          <w:iCs/>
          <w:szCs w:val="18"/>
        </w:rPr>
      </w:pPr>
      <w:r>
        <w:rPr>
          <w:i/>
        </w:rPr>
        <w:t>Further information can be found on the lecturer's webpage at http://docenti.unicatt.it/web/searchByName.do?language=ENG or on the Faculty notice board.</w:t>
      </w:r>
    </w:p>
    <w:p w14:paraId="2A9645A0" w14:textId="1BCB91CE" w:rsidR="00F64E1F" w:rsidRPr="00A67B6D" w:rsidRDefault="00F64E1F" w:rsidP="00F64E1F">
      <w:pPr>
        <w:pStyle w:val="Testo2"/>
        <w:ind w:firstLine="0"/>
        <w:rPr>
          <w:szCs w:val="18"/>
        </w:rPr>
      </w:pPr>
    </w:p>
    <w:p w14:paraId="3539A639" w14:textId="1C45392D" w:rsidR="00C24BA5" w:rsidRPr="00A67B6D" w:rsidRDefault="00C24BA5" w:rsidP="00C24BA5">
      <w:pPr>
        <w:pStyle w:val="Testo2"/>
        <w:ind w:firstLine="0"/>
        <w:rPr>
          <w:szCs w:val="18"/>
        </w:rPr>
      </w:pPr>
    </w:p>
    <w:p w14:paraId="7FAA9F96" w14:textId="77777777" w:rsidR="00CC09D3" w:rsidRPr="00A67B6D" w:rsidRDefault="00CC09D3" w:rsidP="00CC09D3">
      <w:pPr>
        <w:pStyle w:val="Testo2"/>
        <w:rPr>
          <w:sz w:val="20"/>
          <w:szCs w:val="20"/>
        </w:rPr>
      </w:pPr>
    </w:p>
    <w:p w14:paraId="4FB93740" w14:textId="77777777" w:rsidR="00CC09D3" w:rsidRPr="00A67B6D" w:rsidRDefault="00CC09D3" w:rsidP="003A48DB">
      <w:pPr>
        <w:pStyle w:val="Testo2"/>
        <w:rPr>
          <w:sz w:val="20"/>
          <w:szCs w:val="20"/>
        </w:rPr>
      </w:pPr>
    </w:p>
    <w:p w14:paraId="0F897289" w14:textId="77777777" w:rsidR="00CC09D3" w:rsidRPr="00A67B6D" w:rsidRDefault="00CC09D3" w:rsidP="003A48DB">
      <w:pPr>
        <w:pStyle w:val="Testo2"/>
        <w:rPr>
          <w:sz w:val="20"/>
          <w:szCs w:val="20"/>
        </w:rPr>
      </w:pPr>
    </w:p>
    <w:sectPr w:rsidR="00CC09D3" w:rsidRPr="00A67B6D" w:rsidSect="00A130D1">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08FBC4"/>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462E9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10C0FA3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42066C1"/>
    <w:multiLevelType w:val="hybridMultilevel"/>
    <w:tmpl w:val="032CFE5A"/>
    <w:lvl w:ilvl="0" w:tplc="06E86220">
      <w:numFmt w:val="bullet"/>
      <w:lvlText w:val="-"/>
      <w:lvlJc w:val="left"/>
      <w:pPr>
        <w:ind w:left="501" w:hanging="360"/>
      </w:pPr>
      <w:rPr>
        <w:rFonts w:ascii="Calibri" w:eastAsiaTheme="minorHAnsi" w:hAnsi="Calibri" w:cs="Lucida Grande" w:hint="default"/>
      </w:rPr>
    </w:lvl>
    <w:lvl w:ilvl="1" w:tplc="04100003" w:tentative="1">
      <w:start w:val="1"/>
      <w:numFmt w:val="bullet"/>
      <w:lvlText w:val="o"/>
      <w:lvlJc w:val="left"/>
      <w:pPr>
        <w:ind w:left="1221" w:hanging="360"/>
      </w:pPr>
      <w:rPr>
        <w:rFonts w:ascii="Courier New" w:hAnsi="Courier New" w:cs="Arial"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Arial"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Arial" w:hint="default"/>
      </w:rPr>
    </w:lvl>
    <w:lvl w:ilvl="8" w:tplc="04100005" w:tentative="1">
      <w:start w:val="1"/>
      <w:numFmt w:val="bullet"/>
      <w:lvlText w:val=""/>
      <w:lvlJc w:val="left"/>
      <w:pPr>
        <w:ind w:left="6261" w:hanging="360"/>
      </w:pPr>
      <w:rPr>
        <w:rFonts w:ascii="Wingdings" w:hAnsi="Wingdings" w:hint="default"/>
      </w:rPr>
    </w:lvl>
  </w:abstractNum>
  <w:abstractNum w:abstractNumId="4" w15:restartNumberingAfterBreak="0">
    <w:nsid w:val="07BE3787"/>
    <w:multiLevelType w:val="hybridMultilevel"/>
    <w:tmpl w:val="AFA03E64"/>
    <w:lvl w:ilvl="0" w:tplc="FAE6EC6C">
      <w:start w:val="10"/>
      <w:numFmt w:val="bullet"/>
      <w:lvlText w:val="-"/>
      <w:lvlJc w:val="left"/>
      <w:pPr>
        <w:ind w:left="1364" w:hanging="360"/>
      </w:pPr>
      <w:rPr>
        <w:rFonts w:ascii="Times" w:eastAsia="Times New Roman" w:hAnsi="Times" w:cs="Times New Roman"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5" w15:restartNumberingAfterBreak="0">
    <w:nsid w:val="08AF5A10"/>
    <w:multiLevelType w:val="multilevel"/>
    <w:tmpl w:val="EBC68BE2"/>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FF4214"/>
    <w:multiLevelType w:val="hybridMultilevel"/>
    <w:tmpl w:val="544675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AA13FB6"/>
    <w:multiLevelType w:val="hybridMultilevel"/>
    <w:tmpl w:val="EBC68BE2"/>
    <w:lvl w:ilvl="0" w:tplc="F36612F0">
      <w:start w:val="1"/>
      <w:numFmt w:val="decimal"/>
      <w:lvlText w:val="%1)"/>
      <w:lvlJc w:val="left"/>
      <w:pPr>
        <w:tabs>
          <w:tab w:val="num" w:pos="765"/>
        </w:tabs>
        <w:ind w:left="765" w:hanging="405"/>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4D1A2A81"/>
    <w:multiLevelType w:val="multilevel"/>
    <w:tmpl w:val="D06E8DFC"/>
    <w:lvl w:ilvl="0">
      <w:start w:val="1"/>
      <w:numFmt w:val="decimal"/>
      <w:lvlText w:val="%1)"/>
      <w:lvlJc w:val="left"/>
      <w:pPr>
        <w:tabs>
          <w:tab w:val="num" w:pos="765"/>
        </w:tabs>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3F3598"/>
    <w:multiLevelType w:val="hybridMultilevel"/>
    <w:tmpl w:val="AB8229FC"/>
    <w:lvl w:ilvl="0" w:tplc="E850E548">
      <w:start w:val="4"/>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BB1C8A"/>
    <w:multiLevelType w:val="hybridMultilevel"/>
    <w:tmpl w:val="2DEE8FCA"/>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3F64FF"/>
    <w:multiLevelType w:val="hybridMultilevel"/>
    <w:tmpl w:val="D06E8DFC"/>
    <w:lvl w:ilvl="0" w:tplc="F36612F0">
      <w:start w:val="1"/>
      <w:numFmt w:val="decimal"/>
      <w:lvlText w:val="%1)"/>
      <w:lvlJc w:val="left"/>
      <w:pPr>
        <w:tabs>
          <w:tab w:val="num" w:pos="765"/>
        </w:tabs>
        <w:ind w:left="765" w:hanging="405"/>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E44EBA"/>
    <w:multiLevelType w:val="hybridMultilevel"/>
    <w:tmpl w:val="EFEAA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D06E0D"/>
    <w:multiLevelType w:val="hybridMultilevel"/>
    <w:tmpl w:val="7E9E1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117F1B"/>
    <w:multiLevelType w:val="hybridMultilevel"/>
    <w:tmpl w:val="640CA638"/>
    <w:lvl w:ilvl="0" w:tplc="04100001">
      <w:start w:val="1"/>
      <w:numFmt w:val="bullet"/>
      <w:lvlText w:val=""/>
      <w:lvlJc w:val="left"/>
      <w:pPr>
        <w:ind w:left="928"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68DF7431"/>
    <w:multiLevelType w:val="hybridMultilevel"/>
    <w:tmpl w:val="34D05F44"/>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A2545"/>
    <w:multiLevelType w:val="hybridMultilevel"/>
    <w:tmpl w:val="E074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994918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6686478">
    <w:abstractNumId w:val="3"/>
  </w:num>
  <w:num w:numId="3" w16cid:durableId="1423990460">
    <w:abstractNumId w:val="7"/>
  </w:num>
  <w:num w:numId="4" w16cid:durableId="1448818230">
    <w:abstractNumId w:val="6"/>
  </w:num>
  <w:num w:numId="5" w16cid:durableId="527063740">
    <w:abstractNumId w:val="5"/>
  </w:num>
  <w:num w:numId="6" w16cid:durableId="1648628375">
    <w:abstractNumId w:val="11"/>
  </w:num>
  <w:num w:numId="7" w16cid:durableId="1400396439">
    <w:abstractNumId w:val="8"/>
  </w:num>
  <w:num w:numId="8" w16cid:durableId="246034910">
    <w:abstractNumId w:val="10"/>
  </w:num>
  <w:num w:numId="9" w16cid:durableId="668293133">
    <w:abstractNumId w:val="14"/>
  </w:num>
  <w:num w:numId="10" w16cid:durableId="1593051994">
    <w:abstractNumId w:val="15"/>
  </w:num>
  <w:num w:numId="11" w16cid:durableId="967050028">
    <w:abstractNumId w:val="1"/>
  </w:num>
  <w:num w:numId="12" w16cid:durableId="1124695655">
    <w:abstractNumId w:val="2"/>
  </w:num>
  <w:num w:numId="13" w16cid:durableId="2036613516">
    <w:abstractNumId w:val="0"/>
  </w:num>
  <w:num w:numId="14" w16cid:durableId="93293037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6786309">
    <w:abstractNumId w:val="13"/>
  </w:num>
  <w:num w:numId="16" w16cid:durableId="1675300732">
    <w:abstractNumId w:val="16"/>
  </w:num>
  <w:num w:numId="17" w16cid:durableId="1955167099">
    <w:abstractNumId w:val="4"/>
  </w:num>
  <w:num w:numId="18" w16cid:durableId="1304310899">
    <w:abstractNumId w:val="9"/>
  </w:num>
  <w:num w:numId="19" w16cid:durableId="16247998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E0"/>
    <w:rsid w:val="00002D85"/>
    <w:rsid w:val="000124A9"/>
    <w:rsid w:val="00027294"/>
    <w:rsid w:val="000306B4"/>
    <w:rsid w:val="000561D6"/>
    <w:rsid w:val="00085699"/>
    <w:rsid w:val="000A2C3D"/>
    <w:rsid w:val="000A7873"/>
    <w:rsid w:val="000D24E4"/>
    <w:rsid w:val="000D34E7"/>
    <w:rsid w:val="000D5F39"/>
    <w:rsid w:val="0012146E"/>
    <w:rsid w:val="00134546"/>
    <w:rsid w:val="0015138D"/>
    <w:rsid w:val="00160B94"/>
    <w:rsid w:val="001717EE"/>
    <w:rsid w:val="001A62AB"/>
    <w:rsid w:val="001D7848"/>
    <w:rsid w:val="002152B4"/>
    <w:rsid w:val="00223E70"/>
    <w:rsid w:val="00226E7B"/>
    <w:rsid w:val="00253808"/>
    <w:rsid w:val="002618E1"/>
    <w:rsid w:val="0028319A"/>
    <w:rsid w:val="002A1824"/>
    <w:rsid w:val="002A2DA0"/>
    <w:rsid w:val="002D6F45"/>
    <w:rsid w:val="003116A2"/>
    <w:rsid w:val="00311C7F"/>
    <w:rsid w:val="00326E61"/>
    <w:rsid w:val="00381442"/>
    <w:rsid w:val="0039351D"/>
    <w:rsid w:val="003A48DB"/>
    <w:rsid w:val="003F3167"/>
    <w:rsid w:val="004213A9"/>
    <w:rsid w:val="0042246D"/>
    <w:rsid w:val="00426761"/>
    <w:rsid w:val="00433EE5"/>
    <w:rsid w:val="00444647"/>
    <w:rsid w:val="00453C8C"/>
    <w:rsid w:val="00455AB4"/>
    <w:rsid w:val="0048040A"/>
    <w:rsid w:val="00482DA1"/>
    <w:rsid w:val="004B4F26"/>
    <w:rsid w:val="004C0050"/>
    <w:rsid w:val="004F50F3"/>
    <w:rsid w:val="00502380"/>
    <w:rsid w:val="00517D22"/>
    <w:rsid w:val="005460FF"/>
    <w:rsid w:val="00550E0D"/>
    <w:rsid w:val="00554D52"/>
    <w:rsid w:val="005950A7"/>
    <w:rsid w:val="00597FD6"/>
    <w:rsid w:val="005A0F73"/>
    <w:rsid w:val="005A73D2"/>
    <w:rsid w:val="005B1372"/>
    <w:rsid w:val="005D6173"/>
    <w:rsid w:val="005F1889"/>
    <w:rsid w:val="006033D2"/>
    <w:rsid w:val="006053B2"/>
    <w:rsid w:val="00612683"/>
    <w:rsid w:val="00626E19"/>
    <w:rsid w:val="00631275"/>
    <w:rsid w:val="00635978"/>
    <w:rsid w:val="006755EC"/>
    <w:rsid w:val="00685667"/>
    <w:rsid w:val="006A4EBE"/>
    <w:rsid w:val="006B51D4"/>
    <w:rsid w:val="006D6F9A"/>
    <w:rsid w:val="006F23D6"/>
    <w:rsid w:val="006F46DB"/>
    <w:rsid w:val="00753F10"/>
    <w:rsid w:val="00772689"/>
    <w:rsid w:val="007750EB"/>
    <w:rsid w:val="007869B7"/>
    <w:rsid w:val="007939F1"/>
    <w:rsid w:val="00794D0A"/>
    <w:rsid w:val="007A2193"/>
    <w:rsid w:val="007A6ABA"/>
    <w:rsid w:val="007D3DC5"/>
    <w:rsid w:val="00856391"/>
    <w:rsid w:val="00871ADE"/>
    <w:rsid w:val="0087259F"/>
    <w:rsid w:val="00881A4F"/>
    <w:rsid w:val="008934E4"/>
    <w:rsid w:val="008A102C"/>
    <w:rsid w:val="008A5E5C"/>
    <w:rsid w:val="008D19E1"/>
    <w:rsid w:val="008E32D3"/>
    <w:rsid w:val="008E6296"/>
    <w:rsid w:val="008F6BA0"/>
    <w:rsid w:val="009040A0"/>
    <w:rsid w:val="00915294"/>
    <w:rsid w:val="00917FAF"/>
    <w:rsid w:val="00925F7E"/>
    <w:rsid w:val="00946D4C"/>
    <w:rsid w:val="00985345"/>
    <w:rsid w:val="00987C9C"/>
    <w:rsid w:val="009A1790"/>
    <w:rsid w:val="009A6CA0"/>
    <w:rsid w:val="009B710E"/>
    <w:rsid w:val="009E66C7"/>
    <w:rsid w:val="00A130D1"/>
    <w:rsid w:val="00A14C9E"/>
    <w:rsid w:val="00A40945"/>
    <w:rsid w:val="00A53077"/>
    <w:rsid w:val="00A53858"/>
    <w:rsid w:val="00A53E05"/>
    <w:rsid w:val="00A667E4"/>
    <w:rsid w:val="00A67B6D"/>
    <w:rsid w:val="00A91E3E"/>
    <w:rsid w:val="00A91F98"/>
    <w:rsid w:val="00AB0710"/>
    <w:rsid w:val="00AF2B09"/>
    <w:rsid w:val="00AF7E89"/>
    <w:rsid w:val="00B01EC6"/>
    <w:rsid w:val="00B11908"/>
    <w:rsid w:val="00B17410"/>
    <w:rsid w:val="00B32399"/>
    <w:rsid w:val="00B617E6"/>
    <w:rsid w:val="00B8453E"/>
    <w:rsid w:val="00B85F7C"/>
    <w:rsid w:val="00BA6DCB"/>
    <w:rsid w:val="00BB4AA7"/>
    <w:rsid w:val="00BE1639"/>
    <w:rsid w:val="00C02B9A"/>
    <w:rsid w:val="00C21B18"/>
    <w:rsid w:val="00C24BA5"/>
    <w:rsid w:val="00C458BA"/>
    <w:rsid w:val="00C55504"/>
    <w:rsid w:val="00C75FA8"/>
    <w:rsid w:val="00C82FDC"/>
    <w:rsid w:val="00CA4B43"/>
    <w:rsid w:val="00CB2717"/>
    <w:rsid w:val="00CC09D3"/>
    <w:rsid w:val="00CD7EE0"/>
    <w:rsid w:val="00CE0B10"/>
    <w:rsid w:val="00D063B8"/>
    <w:rsid w:val="00D14824"/>
    <w:rsid w:val="00D50BD8"/>
    <w:rsid w:val="00D63565"/>
    <w:rsid w:val="00D83682"/>
    <w:rsid w:val="00D85D5B"/>
    <w:rsid w:val="00DA5742"/>
    <w:rsid w:val="00DB3A75"/>
    <w:rsid w:val="00DE7BC5"/>
    <w:rsid w:val="00DF07CD"/>
    <w:rsid w:val="00E0192B"/>
    <w:rsid w:val="00E035DB"/>
    <w:rsid w:val="00E044D5"/>
    <w:rsid w:val="00E44AD0"/>
    <w:rsid w:val="00E822BF"/>
    <w:rsid w:val="00EB61DC"/>
    <w:rsid w:val="00EE34BD"/>
    <w:rsid w:val="00EE6725"/>
    <w:rsid w:val="00F02B1F"/>
    <w:rsid w:val="00F112DA"/>
    <w:rsid w:val="00F36F8D"/>
    <w:rsid w:val="00F501A4"/>
    <w:rsid w:val="00F5098C"/>
    <w:rsid w:val="00F64E1F"/>
    <w:rsid w:val="00F8580C"/>
    <w:rsid w:val="00F97448"/>
    <w:rsid w:val="00FA5E99"/>
    <w:rsid w:val="00FE63B0"/>
    <w:rsid w:val="00FF199B"/>
    <w:rsid w:val="00FF50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F888"/>
  <w15:docId w15:val="{2E280897-7A3A-924D-8EC9-ADCA6FFC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0" w:defSemiHidden="0" w:defUnhideWhenUsed="0" w:defQFormat="0" w:count="376">
    <w:lsdException w:name="heading 1" w:qFormat="1"/>
    <w:lsdException w:name="heading 2"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53858"/>
    <w:pPr>
      <w:tabs>
        <w:tab w:val="left" w:pos="284"/>
      </w:tabs>
      <w:spacing w:line="240" w:lineRule="exact"/>
      <w:jc w:val="both"/>
    </w:pPr>
    <w:rPr>
      <w:rFonts w:ascii="Times" w:hAnsi="Times"/>
    </w:rPr>
  </w:style>
  <w:style w:type="paragraph" w:styleId="Titolo1">
    <w:name w:val="heading 1"/>
    <w:next w:val="Titolo2"/>
    <w:link w:val="Titolo1Carattere"/>
    <w:qFormat/>
    <w:rsid w:val="00A130D1"/>
    <w:pPr>
      <w:spacing w:before="480" w:line="240" w:lineRule="exact"/>
      <w:outlineLvl w:val="0"/>
    </w:pPr>
    <w:rPr>
      <w:rFonts w:ascii="Times" w:hAnsi="Times"/>
      <w:b/>
      <w:noProof/>
    </w:rPr>
  </w:style>
  <w:style w:type="paragraph" w:styleId="Titolo2">
    <w:name w:val="heading 2"/>
    <w:next w:val="Titolo3"/>
    <w:link w:val="Titolo2Carattere"/>
    <w:qFormat/>
    <w:rsid w:val="00A130D1"/>
    <w:pPr>
      <w:spacing w:line="240" w:lineRule="exact"/>
      <w:outlineLvl w:val="1"/>
    </w:pPr>
    <w:rPr>
      <w:rFonts w:ascii="Times" w:hAnsi="Times"/>
      <w:smallCaps/>
      <w:noProof/>
      <w:sz w:val="18"/>
    </w:rPr>
  </w:style>
  <w:style w:type="paragraph" w:styleId="Titolo3">
    <w:name w:val="heading 3"/>
    <w:next w:val="Normale"/>
    <w:qFormat/>
    <w:rsid w:val="00A130D1"/>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rsid w:val="00A53E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300213"/>
    <w:rPr>
      <w:rFonts w:ascii="Lucida Grande" w:hAnsi="Lucida Grande"/>
      <w:sz w:val="18"/>
      <w:szCs w:val="18"/>
    </w:rPr>
  </w:style>
  <w:style w:type="character" w:customStyle="1" w:styleId="TestofumettoCarattere">
    <w:name w:val="Testo fumetto Carattere"/>
    <w:basedOn w:val="Carpredefinitoparagrafo"/>
    <w:uiPriority w:val="99"/>
    <w:semiHidden/>
    <w:rsid w:val="00300213"/>
    <w:rPr>
      <w:rFonts w:ascii="Lucida Grande" w:hAnsi="Lucida Grande"/>
      <w:sz w:val="18"/>
      <w:szCs w:val="18"/>
    </w:rPr>
  </w:style>
  <w:style w:type="character" w:customStyle="1" w:styleId="TestofumettoCarattere0">
    <w:name w:val="Testo fumetto Carattere"/>
    <w:basedOn w:val="Carpredefinitoparagrafo"/>
    <w:uiPriority w:val="99"/>
    <w:semiHidden/>
    <w:rsid w:val="00300213"/>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300213"/>
    <w:rPr>
      <w:rFonts w:ascii="Lucida Grande" w:hAnsi="Lucida Grande"/>
      <w:sz w:val="18"/>
      <w:szCs w:val="18"/>
    </w:rPr>
  </w:style>
  <w:style w:type="character" w:customStyle="1" w:styleId="Titolo1Carattere">
    <w:name w:val="Titolo 1 Carattere"/>
    <w:basedOn w:val="Carpredefinitoparagrafo"/>
    <w:link w:val="Titolo1"/>
    <w:rsid w:val="00444647"/>
    <w:rPr>
      <w:rFonts w:ascii="Times" w:hAnsi="Times"/>
      <w:b/>
      <w:noProof/>
    </w:rPr>
  </w:style>
  <w:style w:type="paragraph" w:customStyle="1" w:styleId="Testo1">
    <w:name w:val="Testo 1"/>
    <w:rsid w:val="00A130D1"/>
    <w:pPr>
      <w:spacing w:line="220" w:lineRule="exact"/>
      <w:ind w:left="284" w:hanging="284"/>
      <w:jc w:val="both"/>
    </w:pPr>
    <w:rPr>
      <w:rFonts w:ascii="Times" w:hAnsi="Times"/>
      <w:noProof/>
      <w:sz w:val="18"/>
    </w:rPr>
  </w:style>
  <w:style w:type="paragraph" w:customStyle="1" w:styleId="Testo2">
    <w:name w:val="Testo 2"/>
    <w:rsid w:val="00A130D1"/>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444647"/>
    <w:rPr>
      <w:rFonts w:ascii="Times" w:hAnsi="Times"/>
      <w:smallCaps/>
      <w:noProof/>
      <w:sz w:val="18"/>
    </w:rPr>
  </w:style>
  <w:style w:type="character" w:styleId="Rimandocommento">
    <w:name w:val="annotation reference"/>
    <w:basedOn w:val="Carpredefinitoparagrafo"/>
    <w:uiPriority w:val="99"/>
    <w:semiHidden/>
    <w:unhideWhenUsed/>
    <w:rsid w:val="00946D4C"/>
    <w:rPr>
      <w:sz w:val="18"/>
      <w:szCs w:val="18"/>
    </w:rPr>
  </w:style>
  <w:style w:type="paragraph" w:styleId="Testocommento">
    <w:name w:val="annotation text"/>
    <w:basedOn w:val="Normale"/>
    <w:link w:val="TestocommentoCarattere"/>
    <w:uiPriority w:val="99"/>
    <w:semiHidden/>
    <w:unhideWhenUsed/>
    <w:rsid w:val="00946D4C"/>
    <w:pPr>
      <w:spacing w:line="240" w:lineRule="auto"/>
    </w:pPr>
  </w:style>
  <w:style w:type="character" w:customStyle="1" w:styleId="TestocommentoCarattere">
    <w:name w:val="Testo commento Carattere"/>
    <w:basedOn w:val="Carpredefinitoparagrafo"/>
    <w:link w:val="Testocommento"/>
    <w:uiPriority w:val="99"/>
    <w:semiHidden/>
    <w:rsid w:val="00946D4C"/>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946D4C"/>
    <w:rPr>
      <w:b/>
      <w:bCs/>
      <w:sz w:val="20"/>
      <w:szCs w:val="20"/>
    </w:rPr>
  </w:style>
  <w:style w:type="character" w:customStyle="1" w:styleId="SoggettocommentoCarattere">
    <w:name w:val="Soggetto commento Carattere"/>
    <w:basedOn w:val="TestocommentoCarattere"/>
    <w:link w:val="Soggettocommento"/>
    <w:uiPriority w:val="99"/>
    <w:semiHidden/>
    <w:rsid w:val="00946D4C"/>
    <w:rPr>
      <w:rFonts w:ascii="Times" w:hAnsi="Times"/>
      <w:b/>
      <w:bCs/>
      <w:sz w:val="24"/>
      <w:szCs w:val="24"/>
    </w:rPr>
  </w:style>
  <w:style w:type="paragraph" w:styleId="Testonotaapidipagina">
    <w:name w:val="footnote text"/>
    <w:basedOn w:val="Normale"/>
    <w:link w:val="TestonotaapidipaginaCarattere"/>
    <w:autoRedefine/>
    <w:uiPriority w:val="99"/>
    <w:unhideWhenUsed/>
    <w:rsid w:val="00F5098C"/>
    <w:pPr>
      <w:tabs>
        <w:tab w:val="clear" w:pos="284"/>
      </w:tabs>
      <w:spacing w:line="240" w:lineRule="auto"/>
    </w:pPr>
    <w:rPr>
      <w:rFonts w:ascii="Times New Roman" w:eastAsia="Cambria" w:hAnsi="Times New Roman"/>
      <w:lang w:eastAsia="en-US"/>
    </w:rPr>
  </w:style>
  <w:style w:type="character" w:customStyle="1" w:styleId="TestonotaapidipaginaCarattere">
    <w:name w:val="Testo nota a piè di pagina Carattere"/>
    <w:basedOn w:val="Carpredefinitoparagrafo"/>
    <w:link w:val="Testonotaapidipagina"/>
    <w:uiPriority w:val="99"/>
    <w:rsid w:val="00F5098C"/>
    <w:rPr>
      <w:rFonts w:eastAsia="Cambria"/>
      <w:lang w:val="en-GB" w:eastAsia="en-US"/>
    </w:rPr>
  </w:style>
  <w:style w:type="paragraph" w:styleId="Paragrafoelenco">
    <w:name w:val="List Paragraph"/>
    <w:basedOn w:val="Normale"/>
    <w:rsid w:val="004C0050"/>
    <w:pPr>
      <w:ind w:left="720"/>
      <w:contextualSpacing/>
    </w:pPr>
  </w:style>
  <w:style w:type="character" w:customStyle="1" w:styleId="Titolo4Carattere">
    <w:name w:val="Titolo 4 Carattere"/>
    <w:basedOn w:val="Carpredefinitoparagrafo"/>
    <w:link w:val="Titolo4"/>
    <w:rsid w:val="00A53E05"/>
    <w:rPr>
      <w:rFonts w:asciiTheme="majorHAnsi" w:eastAsiaTheme="majorEastAsia" w:hAnsiTheme="majorHAnsi" w:cstheme="majorBidi"/>
      <w:i/>
      <w:iCs/>
      <w:color w:val="365F91" w:themeColor="accent1" w:themeShade="BF"/>
    </w:rPr>
  </w:style>
  <w:style w:type="character" w:styleId="Collegamentoipertestuale">
    <w:name w:val="Hyperlink"/>
    <w:basedOn w:val="Carpredefinitoparagrafo"/>
    <w:unhideWhenUsed/>
    <w:rsid w:val="00A53E05"/>
    <w:rPr>
      <w:color w:val="0000FF" w:themeColor="hyperlink"/>
      <w:u w:val="single"/>
    </w:rPr>
  </w:style>
  <w:style w:type="character" w:customStyle="1" w:styleId="Menzionenonrisolta1">
    <w:name w:val="Menzione non risolta1"/>
    <w:basedOn w:val="Carpredefinitoparagrafo"/>
    <w:uiPriority w:val="99"/>
    <w:semiHidden/>
    <w:unhideWhenUsed/>
    <w:rsid w:val="00A53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6367">
      <w:bodyDiv w:val="1"/>
      <w:marLeft w:val="0"/>
      <w:marRight w:val="0"/>
      <w:marTop w:val="0"/>
      <w:marBottom w:val="0"/>
      <w:divBdr>
        <w:top w:val="none" w:sz="0" w:space="0" w:color="auto"/>
        <w:left w:val="none" w:sz="0" w:space="0" w:color="auto"/>
        <w:bottom w:val="none" w:sz="0" w:space="0" w:color="auto"/>
        <w:right w:val="none" w:sz="0" w:space="0" w:color="auto"/>
      </w:divBdr>
    </w:div>
    <w:div w:id="193082030">
      <w:bodyDiv w:val="1"/>
      <w:marLeft w:val="0"/>
      <w:marRight w:val="0"/>
      <w:marTop w:val="0"/>
      <w:marBottom w:val="0"/>
      <w:divBdr>
        <w:top w:val="none" w:sz="0" w:space="0" w:color="auto"/>
        <w:left w:val="none" w:sz="0" w:space="0" w:color="auto"/>
        <w:bottom w:val="none" w:sz="0" w:space="0" w:color="auto"/>
        <w:right w:val="none" w:sz="0" w:space="0" w:color="auto"/>
      </w:divBdr>
    </w:div>
    <w:div w:id="619846834">
      <w:bodyDiv w:val="1"/>
      <w:marLeft w:val="0"/>
      <w:marRight w:val="0"/>
      <w:marTop w:val="0"/>
      <w:marBottom w:val="0"/>
      <w:divBdr>
        <w:top w:val="none" w:sz="0" w:space="0" w:color="auto"/>
        <w:left w:val="none" w:sz="0" w:space="0" w:color="auto"/>
        <w:bottom w:val="none" w:sz="0" w:space="0" w:color="auto"/>
        <w:right w:val="none" w:sz="0" w:space="0" w:color="auto"/>
      </w:divBdr>
    </w:div>
    <w:div w:id="795492534">
      <w:bodyDiv w:val="1"/>
      <w:marLeft w:val="0"/>
      <w:marRight w:val="0"/>
      <w:marTop w:val="0"/>
      <w:marBottom w:val="0"/>
      <w:divBdr>
        <w:top w:val="none" w:sz="0" w:space="0" w:color="auto"/>
        <w:left w:val="none" w:sz="0" w:space="0" w:color="auto"/>
        <w:bottom w:val="none" w:sz="0" w:space="0" w:color="auto"/>
        <w:right w:val="none" w:sz="0" w:space="0" w:color="auto"/>
      </w:divBdr>
    </w:div>
    <w:div w:id="901452374">
      <w:bodyDiv w:val="1"/>
      <w:marLeft w:val="0"/>
      <w:marRight w:val="0"/>
      <w:marTop w:val="0"/>
      <w:marBottom w:val="0"/>
      <w:divBdr>
        <w:top w:val="none" w:sz="0" w:space="0" w:color="auto"/>
        <w:left w:val="none" w:sz="0" w:space="0" w:color="auto"/>
        <w:bottom w:val="none" w:sz="0" w:space="0" w:color="auto"/>
        <w:right w:val="none" w:sz="0" w:space="0" w:color="auto"/>
      </w:divBdr>
    </w:div>
    <w:div w:id="1081411094">
      <w:bodyDiv w:val="1"/>
      <w:marLeft w:val="0"/>
      <w:marRight w:val="0"/>
      <w:marTop w:val="0"/>
      <w:marBottom w:val="0"/>
      <w:divBdr>
        <w:top w:val="none" w:sz="0" w:space="0" w:color="auto"/>
        <w:left w:val="none" w:sz="0" w:space="0" w:color="auto"/>
        <w:bottom w:val="none" w:sz="0" w:space="0" w:color="auto"/>
        <w:right w:val="none" w:sz="0" w:space="0" w:color="auto"/>
      </w:divBdr>
    </w:div>
    <w:div w:id="1370498704">
      <w:bodyDiv w:val="1"/>
      <w:marLeft w:val="0"/>
      <w:marRight w:val="0"/>
      <w:marTop w:val="0"/>
      <w:marBottom w:val="0"/>
      <w:divBdr>
        <w:top w:val="none" w:sz="0" w:space="0" w:color="auto"/>
        <w:left w:val="none" w:sz="0" w:space="0" w:color="auto"/>
        <w:bottom w:val="none" w:sz="0" w:space="0" w:color="auto"/>
        <w:right w:val="none" w:sz="0" w:space="0" w:color="auto"/>
      </w:divBdr>
    </w:div>
    <w:div w:id="1475102760">
      <w:bodyDiv w:val="1"/>
      <w:marLeft w:val="0"/>
      <w:marRight w:val="0"/>
      <w:marTop w:val="0"/>
      <w:marBottom w:val="0"/>
      <w:divBdr>
        <w:top w:val="none" w:sz="0" w:space="0" w:color="auto"/>
        <w:left w:val="none" w:sz="0" w:space="0" w:color="auto"/>
        <w:bottom w:val="none" w:sz="0" w:space="0" w:color="auto"/>
        <w:right w:val="none" w:sz="0" w:space="0" w:color="auto"/>
      </w:divBdr>
    </w:div>
    <w:div w:id="1812945551">
      <w:bodyDiv w:val="1"/>
      <w:marLeft w:val="0"/>
      <w:marRight w:val="0"/>
      <w:marTop w:val="0"/>
      <w:marBottom w:val="0"/>
      <w:divBdr>
        <w:top w:val="none" w:sz="0" w:space="0" w:color="auto"/>
        <w:left w:val="none" w:sz="0" w:space="0" w:color="auto"/>
        <w:bottom w:val="none" w:sz="0" w:space="0" w:color="auto"/>
        <w:right w:val="none" w:sz="0" w:space="0" w:color="auto"/>
      </w:divBdr>
    </w:div>
    <w:div w:id="197239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3251-346F-4B80-B660-02B18BE5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10066</Characters>
  <Application>Microsoft Office Word</Application>
  <DocSecurity>0</DocSecurity>
  <Lines>83</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7</cp:revision>
  <cp:lastPrinted>2019-05-10T12:30:00Z</cp:lastPrinted>
  <dcterms:created xsi:type="dcterms:W3CDTF">2023-05-10T08:46:00Z</dcterms:created>
  <dcterms:modified xsi:type="dcterms:W3CDTF">2024-03-25T13:54:00Z</dcterms:modified>
</cp:coreProperties>
</file>