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A663" w14:textId="77777777" w:rsidR="00080C4D" w:rsidRPr="00912BAE" w:rsidRDefault="00080C4D" w:rsidP="00080C4D">
      <w:pPr>
        <w:pStyle w:val="Titolo1"/>
        <w:rPr>
          <w:rFonts w:ascii="Times New Roman" w:hAnsi="Times New Roman"/>
          <w:noProof w:val="0"/>
        </w:rPr>
      </w:pPr>
      <w:r>
        <w:rPr>
          <w:rFonts w:ascii="Times New Roman" w:hAnsi="Times New Roman"/>
        </w:rPr>
        <w:t>Territorial Marketing and Marketing for Small and Medium-sized Enterprises (with workshop)</w:t>
      </w:r>
    </w:p>
    <w:p w14:paraId="2EA01E66" w14:textId="77777777" w:rsidR="00C5650B" w:rsidRPr="002D2CF1" w:rsidRDefault="00B61E58" w:rsidP="0037220E">
      <w:pPr>
        <w:pStyle w:val="Titolo2"/>
        <w:spacing w:line="240" w:lineRule="auto"/>
        <w:rPr>
          <w:lang w:val="en-US"/>
        </w:rPr>
      </w:pPr>
      <w:r w:rsidRPr="002D2CF1">
        <w:rPr>
          <w:lang w:val="en-US"/>
        </w:rPr>
        <w:t>Prof. Maria Paola Pasini</w:t>
      </w:r>
    </w:p>
    <w:p w14:paraId="0D993C9D" w14:textId="77777777" w:rsidR="00080C4D" w:rsidRDefault="00080C4D" w:rsidP="00C5650B">
      <w:pPr>
        <w:spacing w:line="240" w:lineRule="auto"/>
        <w:rPr>
          <w:b/>
          <w:i/>
          <w:sz w:val="18"/>
          <w:lang w:val="en-US"/>
        </w:rPr>
      </w:pPr>
    </w:p>
    <w:p w14:paraId="1C592001" w14:textId="77777777" w:rsidR="00577E37" w:rsidRPr="00577E37" w:rsidRDefault="00577E37" w:rsidP="00C5650B">
      <w:pPr>
        <w:spacing w:line="240" w:lineRule="auto"/>
        <w:rPr>
          <w:b/>
          <w:i/>
          <w:sz w:val="18"/>
          <w:lang w:val="en-US"/>
        </w:rPr>
      </w:pPr>
    </w:p>
    <w:p w14:paraId="4AB6FBCC" w14:textId="77777777" w:rsidR="00441C3D" w:rsidRPr="003212F1" w:rsidRDefault="00080C4D" w:rsidP="00C5650B">
      <w:pPr>
        <w:spacing w:line="240" w:lineRule="auto"/>
        <w:rPr>
          <w:b/>
          <w:i/>
          <w:sz w:val="18"/>
        </w:rPr>
      </w:pPr>
      <w:r>
        <w:rPr>
          <w:b/>
          <w:i/>
          <w:sz w:val="18"/>
        </w:rPr>
        <w:t>COURSE AIMS AND INTENDED LEARNING OUTCOMES</w:t>
      </w:r>
    </w:p>
    <w:p w14:paraId="68E693C1" w14:textId="77777777" w:rsidR="009B59E4" w:rsidRPr="003212F1" w:rsidRDefault="009B59E4" w:rsidP="00C5650B">
      <w:pPr>
        <w:spacing w:line="240" w:lineRule="auto"/>
        <w:rPr>
          <w:b/>
          <w:i/>
          <w:sz w:val="18"/>
        </w:rPr>
      </w:pPr>
    </w:p>
    <w:p w14:paraId="70BF3A5D" w14:textId="5B01AB48" w:rsidR="00C5650B" w:rsidRPr="00D4043E" w:rsidRDefault="00EB1947" w:rsidP="00C5650B">
      <w:pPr>
        <w:rPr>
          <w:b/>
          <w:i/>
        </w:rPr>
      </w:pPr>
      <w:r>
        <w:t xml:space="preserve">The course aims to introduce the key concepts of territorial marketing and marketing from small and medium-sized enterprises, with a focus on online and offline communication. During the course, students will be asked to create two communication plans: one addressed to a specific territory, and the other one to a small/medium-sized enterprise. The aim is to guide the ‘customer’ (either the tourist or the customer of the enterprise) </w:t>
      </w:r>
      <w:r w:rsidRPr="00DF7E20">
        <w:t xml:space="preserve">towards the purchase of a product or a tourist destination, through the use innovative tools and best practices. Nowadays, an effective communication has become fundamental, </w:t>
      </w:r>
      <w:r w:rsidR="004C37A5" w:rsidRPr="00DF7E20">
        <w:t xml:space="preserve">since this </w:t>
      </w:r>
      <w:r w:rsidRPr="00DF7E20">
        <w:t xml:space="preserve">historical period </w:t>
      </w:r>
      <w:r w:rsidR="004C37A5" w:rsidRPr="00DF7E20">
        <w:t xml:space="preserve">is </w:t>
      </w:r>
      <w:r w:rsidRPr="00DF7E20">
        <w:t xml:space="preserve">characterised by serious </w:t>
      </w:r>
      <w:r w:rsidRPr="00DF7E20">
        <w:rPr>
          <w:rFonts w:ascii="Times Roman" w:hAnsi="Times Roman"/>
          <w:color w:val="000000"/>
          <w:u w:color="000000"/>
          <w:bdr w:val="nil"/>
        </w:rPr>
        <w:t>international turmoil</w:t>
      </w:r>
      <w:r w:rsidRPr="00DF7E20">
        <w:t xml:space="preserve"> that are constantly redefining the maps, the movements, and the interactions all over the world. Now, more than ever, it is necessary to introduce new approaches, based on strategies (such as the storytelling) which cannot disregard the present historical juncture. A particular attention will be paid to the concepts of “sustainability”, “trust”, and “security” on all fronts, and the elaboration of positive messages, therefore creating new </w:t>
      </w:r>
      <w:r w:rsidRPr="00DF7E20">
        <w:rPr>
          <w:i/>
        </w:rPr>
        <w:t>customer engagement</w:t>
      </w:r>
      <w:r w:rsidRPr="00DF7E20">
        <w:t xml:space="preserve"> strategies and, lastly, a new way to do marketing </w:t>
      </w:r>
      <w:r w:rsidRPr="00DF7E20">
        <w:rPr>
          <w:i/>
        </w:rPr>
        <w:t>(human marketing</w:t>
      </w:r>
      <w:r w:rsidRPr="00DF7E20">
        <w:t>) more and more focused on people in their complexity.</w:t>
      </w:r>
    </w:p>
    <w:p w14:paraId="732EE729" w14:textId="77777777" w:rsidR="009B323F" w:rsidRPr="00D4043E" w:rsidRDefault="009B323F" w:rsidP="00C5650B">
      <w:pPr>
        <w:rPr>
          <w:i/>
        </w:rPr>
      </w:pPr>
    </w:p>
    <w:p w14:paraId="696706F4" w14:textId="77777777" w:rsidR="00C5650B" w:rsidRPr="00BF0C7A" w:rsidRDefault="007C3268" w:rsidP="00C5650B">
      <w:pPr>
        <w:rPr>
          <w:i/>
        </w:rPr>
      </w:pPr>
      <w:r>
        <w:rPr>
          <w:i/>
        </w:rPr>
        <w:t>Knowledge and understanding</w:t>
      </w:r>
    </w:p>
    <w:p w14:paraId="3082B09C" w14:textId="219E0E6E" w:rsidR="00C5650B" w:rsidRPr="001512E8" w:rsidRDefault="007C3268" w:rsidP="00C5650B">
      <w:r>
        <w:t>At the end of the course, students will be able to understand the key concepts of marketing applied to the promotion of/the communication about a specific tourist destination. Therefore, they will be able to identify and adopt brand personality practices, and manage the web reputation of a destination. At the same time, they will be able to acquire the key elements of the marketing for small and medium-sized enterprises, and develop business communication projects, using the tools offered by traditional marketing combined with innovative elements, like ICT, Big data and AI.</w:t>
      </w:r>
    </w:p>
    <w:p w14:paraId="20BE0EB7" w14:textId="77777777" w:rsidR="009B323F" w:rsidRPr="001512E8" w:rsidRDefault="009B323F" w:rsidP="00C5650B">
      <w:pPr>
        <w:rPr>
          <w:i/>
        </w:rPr>
      </w:pPr>
    </w:p>
    <w:p w14:paraId="3647453E" w14:textId="77777777" w:rsidR="00C5650B" w:rsidRPr="001512E8" w:rsidRDefault="001512E8" w:rsidP="00C5650B">
      <w:r>
        <w:rPr>
          <w:i/>
        </w:rPr>
        <w:t>Ability to apply knowledge and understanding</w:t>
      </w:r>
    </w:p>
    <w:p w14:paraId="67382F4B" w14:textId="77777777" w:rsidR="00C5650B" w:rsidRPr="00E63620" w:rsidRDefault="001512E8" w:rsidP="00E63620">
      <w:r>
        <w:t xml:space="preserve">At the end of the course, students will be able to apply their new skills to real-life situations, as well as create and implement (from a general point of view) a communication plan addressed to small and medium-sized enterprises and tourist destinations. Furthermore, they will be able to analyse specific situations, identify </w:t>
      </w:r>
      <w:r>
        <w:lastRenderedPageBreak/>
        <w:t>the best practices, and define the most adequate communication strategies to adopt, always using an appropriate terminology. Finally, the presentation of case studies will help students develop their independent judgment and problem solving skills, that will be fundamental in any working environment.</w:t>
      </w:r>
    </w:p>
    <w:p w14:paraId="717B2CEE" w14:textId="77777777" w:rsidR="00080C4D" w:rsidRPr="00BF0C7A" w:rsidRDefault="00080C4D" w:rsidP="00080C4D">
      <w:pPr>
        <w:pStyle w:val="CorpoA"/>
        <w:spacing w:before="240" w:after="120"/>
        <w:rPr>
          <w:rFonts w:ascii="Times New Roman" w:hAnsi="Times New Roman" w:cs="Times New Roman"/>
          <w:b/>
          <w:bCs/>
          <w:sz w:val="18"/>
          <w:szCs w:val="18"/>
        </w:rPr>
      </w:pPr>
      <w:r>
        <w:rPr>
          <w:rFonts w:ascii="Times New Roman" w:hAnsi="Times New Roman"/>
          <w:b/>
          <w:i/>
          <w:sz w:val="18"/>
        </w:rPr>
        <w:t>COURSE CONTENT</w:t>
      </w:r>
    </w:p>
    <w:p w14:paraId="1D779AC1" w14:textId="77777777" w:rsidR="00C5650B" w:rsidRPr="000B05A9" w:rsidRDefault="00E63620" w:rsidP="000B05A9">
      <w:pPr>
        <w:keepNext/>
        <w:spacing w:before="240" w:after="120"/>
      </w:pPr>
      <w:r>
        <w:t xml:space="preserve">The first part of the course will be focused on the definition of the key concepts of the subject. During the second part of the course, instead, the lectures will be structured as follows: the first half will be based on small and medium-sized enterprises, characterised by a growing interest towards the creation of events and promotional campaigns for the achievement of specific corporate objectives; the second half, instead, will be focused on the strategic analysis of relevant cultural and tourist destinations – especially from the point of view of their features and potential – in order to define a plan for the promotion of those specific areas (also through the use of a combination of digital platforms and more traditional tools). </w:t>
      </w:r>
    </w:p>
    <w:p w14:paraId="10788DFF" w14:textId="77777777" w:rsidR="00C5650B" w:rsidRPr="000B05A9" w:rsidRDefault="000B05A9" w:rsidP="000B05A9">
      <w:pPr>
        <w:keepNext/>
        <w:numPr>
          <w:ilvl w:val="0"/>
          <w:numId w:val="2"/>
        </w:numPr>
        <w:spacing w:before="240" w:after="120"/>
      </w:pPr>
      <w:r>
        <w:t>General information. Personal presentation. Introduction, key concepts, definitions. The history of marketing. An introduction to the history of communication. The reading list.</w:t>
      </w:r>
    </w:p>
    <w:p w14:paraId="7BEC25BB" w14:textId="77777777" w:rsidR="00C5650B" w:rsidRPr="000B05A9" w:rsidRDefault="000B05A9" w:rsidP="00C5650B">
      <w:pPr>
        <w:keepNext/>
        <w:numPr>
          <w:ilvl w:val="0"/>
          <w:numId w:val="2"/>
        </w:numPr>
        <w:spacing w:before="240" w:after="120"/>
      </w:pPr>
      <w:r>
        <w:t>Presentation of case studies (focused on small and medium-sized enterprises and tourist destinations)</w:t>
      </w:r>
    </w:p>
    <w:p w14:paraId="2D707CAF" w14:textId="77777777" w:rsidR="00C5650B" w:rsidRPr="000B05A9" w:rsidRDefault="000B05A9" w:rsidP="00C5650B">
      <w:pPr>
        <w:keepNext/>
        <w:numPr>
          <w:ilvl w:val="0"/>
          <w:numId w:val="2"/>
        </w:numPr>
        <w:spacing w:before="240" w:after="120"/>
      </w:pPr>
      <w:r>
        <w:t>Creation of a territorial marketing plan, and a marketing plan for small and medium-sized enterprises.</w:t>
      </w:r>
    </w:p>
    <w:p w14:paraId="4F6C01E4" w14:textId="77777777" w:rsidR="00E34576" w:rsidRPr="00BF0C7A" w:rsidRDefault="00080C4D" w:rsidP="008D5730">
      <w:pPr>
        <w:keepNext/>
        <w:spacing w:before="240" w:after="120"/>
        <w:rPr>
          <w:b/>
          <w:sz w:val="18"/>
        </w:rPr>
      </w:pPr>
      <w:r>
        <w:rPr>
          <w:b/>
          <w:i/>
          <w:sz w:val="18"/>
        </w:rPr>
        <w:t>READING LIST</w:t>
      </w:r>
    </w:p>
    <w:p w14:paraId="7D916A21" w14:textId="77777777" w:rsidR="00C5650B" w:rsidRPr="000B05A9" w:rsidRDefault="000B05A9" w:rsidP="00C5650B">
      <w:pPr>
        <w:tabs>
          <w:tab w:val="clear" w:pos="284"/>
        </w:tabs>
        <w:ind w:left="284" w:hanging="284"/>
        <w:rPr>
          <w:rFonts w:ascii="Times New Roman" w:hAnsi="Times New Roman"/>
          <w:noProof/>
          <w:sz w:val="18"/>
          <w:szCs w:val="18"/>
          <w:u w:val="single"/>
        </w:rPr>
      </w:pPr>
      <w:r>
        <w:rPr>
          <w:rFonts w:ascii="Times New Roman" w:hAnsi="Times New Roman"/>
          <w:sz w:val="18"/>
          <w:u w:val="single"/>
        </w:rPr>
        <w:t>For an in-depth analysis of the key concepts of the subject:</w:t>
      </w:r>
    </w:p>
    <w:p w14:paraId="4EA1802E" w14:textId="77777777" w:rsidR="00C5650B" w:rsidRPr="004C37A5" w:rsidRDefault="00C5650B" w:rsidP="00C5650B">
      <w:pPr>
        <w:tabs>
          <w:tab w:val="clear" w:pos="284"/>
        </w:tabs>
        <w:ind w:left="284" w:hanging="284"/>
        <w:rPr>
          <w:rFonts w:ascii="Times New Roman" w:hAnsi="Times New Roman"/>
          <w:noProof/>
          <w:sz w:val="18"/>
          <w:szCs w:val="18"/>
          <w:lang w:val="it-IT"/>
        </w:rPr>
      </w:pPr>
      <w:r w:rsidRPr="004C37A5">
        <w:rPr>
          <w:rFonts w:ascii="Times New Roman" w:hAnsi="Times New Roman"/>
          <w:smallCaps/>
          <w:sz w:val="16"/>
          <w:lang w:val="it-IT"/>
        </w:rPr>
        <w:t xml:space="preserve">Lucia Barale, Lucia Nazzaro, Stefano Rascioni, Giovanna Ricci, </w:t>
      </w:r>
      <w:r w:rsidRPr="004C37A5">
        <w:rPr>
          <w:rFonts w:ascii="Times New Roman" w:hAnsi="Times New Roman"/>
          <w:i/>
          <w:sz w:val="18"/>
          <w:lang w:val="it-IT"/>
        </w:rPr>
        <w:t>Impresa, Marketing e Mondo</w:t>
      </w:r>
      <w:r w:rsidRPr="004C37A5">
        <w:rPr>
          <w:rFonts w:ascii="Times New Roman" w:hAnsi="Times New Roman"/>
          <w:smallCaps/>
          <w:sz w:val="18"/>
          <w:lang w:val="it-IT"/>
        </w:rPr>
        <w:t xml:space="preserve">, </w:t>
      </w:r>
      <w:r w:rsidRPr="004C37A5">
        <w:rPr>
          <w:rFonts w:ascii="Times New Roman" w:hAnsi="Times New Roman"/>
          <w:sz w:val="18"/>
          <w:lang w:val="it-IT"/>
        </w:rPr>
        <w:t>volume 2, Editrice Tramontana Rizzoli educational, Milan 2017, p. 139-217.</w:t>
      </w:r>
    </w:p>
    <w:p w14:paraId="24BF38DB" w14:textId="77777777" w:rsidR="00C5650B" w:rsidRPr="00B908FD" w:rsidRDefault="00C5650B" w:rsidP="00C5650B">
      <w:pPr>
        <w:tabs>
          <w:tab w:val="clear" w:pos="284"/>
        </w:tabs>
        <w:ind w:left="284" w:hanging="284"/>
        <w:rPr>
          <w:rFonts w:ascii="Times New Roman" w:hAnsi="Times New Roman"/>
          <w:smallCaps/>
          <w:noProof/>
          <w:lang w:val="it-IT"/>
        </w:rPr>
      </w:pPr>
    </w:p>
    <w:p w14:paraId="56F502B9" w14:textId="77777777" w:rsidR="00C5650B" w:rsidRPr="004C37A5" w:rsidRDefault="00DD649A" w:rsidP="00C5650B">
      <w:pPr>
        <w:tabs>
          <w:tab w:val="clear" w:pos="284"/>
        </w:tabs>
        <w:ind w:left="284" w:hanging="284"/>
        <w:rPr>
          <w:rFonts w:ascii="Times New Roman" w:hAnsi="Times New Roman"/>
          <w:noProof/>
          <w:sz w:val="18"/>
          <w:szCs w:val="18"/>
          <w:u w:val="single"/>
          <w:lang w:val="it-IT"/>
        </w:rPr>
      </w:pPr>
      <w:r w:rsidRPr="004C37A5">
        <w:rPr>
          <w:rFonts w:ascii="Times New Roman" w:hAnsi="Times New Roman"/>
          <w:sz w:val="18"/>
          <w:u w:val="single"/>
          <w:lang w:val="it-IT"/>
        </w:rPr>
        <w:t>Further readings:</w:t>
      </w:r>
    </w:p>
    <w:p w14:paraId="26D28CA7" w14:textId="77777777" w:rsidR="00C5650B" w:rsidRPr="00B908FD" w:rsidRDefault="00C5650B" w:rsidP="00C5650B">
      <w:pPr>
        <w:spacing w:line="240" w:lineRule="auto"/>
        <w:rPr>
          <w:rFonts w:ascii="Times New Roman" w:hAnsi="Times New Roman"/>
          <w:sz w:val="16"/>
          <w:szCs w:val="16"/>
          <w:lang w:val="it-IT" w:eastAsia="ar-SA"/>
        </w:rPr>
      </w:pPr>
    </w:p>
    <w:p w14:paraId="766AA86C" w14:textId="77777777" w:rsidR="00C5650B" w:rsidRPr="004C37A5" w:rsidRDefault="00C5650B" w:rsidP="00C5650B">
      <w:pPr>
        <w:spacing w:line="240" w:lineRule="auto"/>
        <w:rPr>
          <w:rFonts w:ascii="Times New Roman" w:hAnsi="Times New Roman"/>
          <w:sz w:val="16"/>
          <w:szCs w:val="16"/>
          <w:lang w:val="it-IT"/>
        </w:rPr>
      </w:pPr>
      <w:r w:rsidRPr="004C37A5">
        <w:rPr>
          <w:rFonts w:ascii="Times New Roman" w:hAnsi="Times New Roman"/>
          <w:b/>
          <w:smallCaps/>
          <w:sz w:val="16"/>
          <w:lang w:val="it-IT"/>
        </w:rPr>
        <w:t>J</w:t>
      </w:r>
      <w:r w:rsidRPr="004C37A5">
        <w:rPr>
          <w:rFonts w:ascii="Times New Roman" w:hAnsi="Times New Roman"/>
          <w:smallCaps/>
          <w:sz w:val="16"/>
          <w:lang w:val="it-IT"/>
        </w:rPr>
        <w:t xml:space="preserve">osep Ejarque,  </w:t>
      </w:r>
      <w:r w:rsidRPr="004C37A5">
        <w:rPr>
          <w:rFonts w:ascii="Times New Roman" w:hAnsi="Times New Roman"/>
          <w:i/>
          <w:sz w:val="18"/>
          <w:lang w:val="it-IT"/>
        </w:rPr>
        <w:t xml:space="preserve">Social Media Marketing per il turismo. Come costruire il marketing 2.0 e gestire la reputazione della destinazione, </w:t>
      </w:r>
      <w:r w:rsidRPr="004C37A5">
        <w:rPr>
          <w:rFonts w:ascii="Times New Roman" w:hAnsi="Times New Roman"/>
          <w:sz w:val="18"/>
          <w:lang w:val="it-IT"/>
        </w:rPr>
        <w:t>Hoepli, Milan 2015.</w:t>
      </w:r>
    </w:p>
    <w:p w14:paraId="74CC3B8E" w14:textId="77777777" w:rsidR="00C5650B" w:rsidRPr="00B908FD" w:rsidRDefault="00C5650B" w:rsidP="00C5650B">
      <w:pPr>
        <w:spacing w:line="240" w:lineRule="auto"/>
        <w:rPr>
          <w:rFonts w:ascii="Times New Roman" w:hAnsi="Times New Roman"/>
          <w:sz w:val="16"/>
          <w:szCs w:val="16"/>
          <w:lang w:val="it-IT"/>
        </w:rPr>
      </w:pPr>
    </w:p>
    <w:p w14:paraId="5A15AE65" w14:textId="77777777" w:rsidR="00C5650B" w:rsidRPr="008D5730" w:rsidRDefault="00C5650B" w:rsidP="00C5650B">
      <w:pPr>
        <w:spacing w:line="240" w:lineRule="auto"/>
        <w:rPr>
          <w:rFonts w:ascii="Times New Roman" w:hAnsi="Times New Roman"/>
          <w:sz w:val="18"/>
          <w:szCs w:val="18"/>
        </w:rPr>
      </w:pPr>
      <w:r>
        <w:rPr>
          <w:rFonts w:ascii="Times New Roman" w:hAnsi="Times New Roman"/>
          <w:smallCaps/>
          <w:sz w:val="16"/>
        </w:rPr>
        <w:t xml:space="preserve">Philip Kotler, </w:t>
      </w:r>
      <w:r>
        <w:rPr>
          <w:rFonts w:ascii="Times New Roman" w:hAnsi="Times New Roman"/>
          <w:i/>
          <w:sz w:val="18"/>
        </w:rPr>
        <w:t>Marketing 4.0</w:t>
      </w:r>
      <w:r>
        <w:rPr>
          <w:rFonts w:ascii="Times New Roman" w:hAnsi="Times New Roman"/>
          <w:smallCaps/>
          <w:sz w:val="18"/>
        </w:rPr>
        <w:t xml:space="preserve">, </w:t>
      </w:r>
      <w:r>
        <w:rPr>
          <w:rFonts w:ascii="Times New Roman" w:hAnsi="Times New Roman"/>
          <w:sz w:val="18"/>
        </w:rPr>
        <w:t>Hoepli, Milan 2017.</w:t>
      </w:r>
    </w:p>
    <w:p w14:paraId="0CD0439E" w14:textId="77777777" w:rsidR="00C5650B" w:rsidRPr="00582500" w:rsidRDefault="00C5650B" w:rsidP="00C5650B">
      <w:pPr>
        <w:spacing w:line="240" w:lineRule="auto"/>
        <w:rPr>
          <w:rFonts w:ascii="Times New Roman" w:hAnsi="Times New Roman"/>
        </w:rPr>
      </w:pPr>
    </w:p>
    <w:p w14:paraId="2CBEBF98" w14:textId="77777777" w:rsidR="00C5650B" w:rsidRPr="00DD649A" w:rsidRDefault="00DD649A" w:rsidP="00C5650B">
      <w:pPr>
        <w:tabs>
          <w:tab w:val="clear" w:pos="284"/>
        </w:tabs>
        <w:spacing w:line="220" w:lineRule="exact"/>
        <w:ind w:left="284" w:hanging="284"/>
        <w:rPr>
          <w:rFonts w:ascii="Times New Roman" w:hAnsi="Times New Roman"/>
          <w:noProof/>
          <w:sz w:val="18"/>
          <w:szCs w:val="18"/>
        </w:rPr>
      </w:pPr>
      <w:r>
        <w:rPr>
          <w:rFonts w:ascii="Times New Roman" w:hAnsi="Times New Roman"/>
          <w:sz w:val="18"/>
        </w:rPr>
        <w:t>Further information on the reading list and the teaching material will be made available in class and on Blackboard.</w:t>
      </w:r>
    </w:p>
    <w:p w14:paraId="2CC8F0BA" w14:textId="77777777" w:rsidR="0041768C" w:rsidRPr="00DD649A" w:rsidRDefault="0041768C" w:rsidP="00C5650B">
      <w:pPr>
        <w:tabs>
          <w:tab w:val="clear" w:pos="284"/>
        </w:tabs>
        <w:spacing w:line="220" w:lineRule="exact"/>
        <w:ind w:left="284" w:hanging="284"/>
        <w:rPr>
          <w:rFonts w:ascii="Times New Roman" w:hAnsi="Times New Roman"/>
          <w:noProof/>
          <w:sz w:val="18"/>
          <w:szCs w:val="18"/>
        </w:rPr>
      </w:pPr>
    </w:p>
    <w:p w14:paraId="33C7E67D" w14:textId="77777777" w:rsidR="0041768C" w:rsidRPr="00DD649A" w:rsidRDefault="00DD649A" w:rsidP="00DD649A">
      <w:pPr>
        <w:tabs>
          <w:tab w:val="clear" w:pos="284"/>
        </w:tabs>
        <w:spacing w:line="220" w:lineRule="exact"/>
        <w:ind w:left="284" w:hanging="284"/>
        <w:rPr>
          <w:rFonts w:ascii="Times New Roman" w:hAnsi="Times New Roman"/>
          <w:noProof/>
          <w:sz w:val="18"/>
          <w:szCs w:val="18"/>
        </w:rPr>
      </w:pPr>
      <w:r>
        <w:rPr>
          <w:rFonts w:ascii="Times New Roman" w:hAnsi="Times New Roman"/>
          <w:sz w:val="18"/>
        </w:rPr>
        <w:t>Non-attending students (that is to say, those attending less than 3/5 of the course) will have to study the following textbooks:</w:t>
      </w:r>
    </w:p>
    <w:p w14:paraId="54599ABE" w14:textId="77777777" w:rsidR="0041768C" w:rsidRPr="00EF55A8" w:rsidRDefault="0041768C" w:rsidP="0041768C">
      <w:pPr>
        <w:tabs>
          <w:tab w:val="clear" w:pos="284"/>
        </w:tabs>
        <w:spacing w:line="220" w:lineRule="exact"/>
        <w:ind w:left="284" w:hanging="284"/>
        <w:rPr>
          <w:rFonts w:ascii="Times New Roman" w:hAnsi="Times New Roman"/>
          <w:bCs/>
          <w:smallCaps/>
          <w:noProof/>
        </w:rPr>
      </w:pPr>
    </w:p>
    <w:p w14:paraId="0C924D1C" w14:textId="77777777" w:rsidR="0041768C" w:rsidRPr="004C37A5" w:rsidRDefault="0041768C" w:rsidP="0041768C">
      <w:pPr>
        <w:tabs>
          <w:tab w:val="clear" w:pos="284"/>
        </w:tabs>
        <w:spacing w:line="220" w:lineRule="exact"/>
        <w:ind w:left="284" w:hanging="284"/>
        <w:rPr>
          <w:rFonts w:ascii="Times New Roman" w:hAnsi="Times New Roman"/>
          <w:noProof/>
          <w:sz w:val="18"/>
          <w:szCs w:val="18"/>
          <w:lang w:val="it-IT"/>
        </w:rPr>
      </w:pPr>
      <w:r w:rsidRPr="004C37A5">
        <w:rPr>
          <w:rFonts w:ascii="Times New Roman" w:hAnsi="Times New Roman"/>
          <w:smallCaps/>
          <w:sz w:val="16"/>
          <w:lang w:val="it-IT"/>
        </w:rPr>
        <w:t>Josep Ejarque</w:t>
      </w:r>
      <w:r w:rsidRPr="004C37A5">
        <w:rPr>
          <w:rFonts w:ascii="Times New Roman" w:hAnsi="Times New Roman"/>
          <w:lang w:val="it-IT"/>
        </w:rPr>
        <w:t xml:space="preserve">, </w:t>
      </w:r>
      <w:r w:rsidRPr="004C37A5">
        <w:rPr>
          <w:rFonts w:ascii="Times New Roman" w:hAnsi="Times New Roman"/>
          <w:i/>
          <w:sz w:val="18"/>
          <w:lang w:val="it-IT"/>
        </w:rPr>
        <w:t xml:space="preserve">Social Media Marketing per il turismo. Come costruire il marketing 2.0 e gestire la reputazione della destinazione, </w:t>
      </w:r>
      <w:r w:rsidRPr="004C37A5">
        <w:rPr>
          <w:rFonts w:ascii="Times New Roman" w:hAnsi="Times New Roman"/>
          <w:sz w:val="18"/>
          <w:lang w:val="it-IT"/>
        </w:rPr>
        <w:t>Hoepli, Milan 2015.</w:t>
      </w:r>
    </w:p>
    <w:p w14:paraId="63A4D5BB" w14:textId="77777777" w:rsidR="0041768C" w:rsidRPr="00B908FD" w:rsidRDefault="0041768C" w:rsidP="0041768C">
      <w:pPr>
        <w:tabs>
          <w:tab w:val="clear" w:pos="284"/>
        </w:tabs>
        <w:spacing w:line="220" w:lineRule="exact"/>
        <w:ind w:left="284" w:hanging="284"/>
        <w:rPr>
          <w:rFonts w:ascii="Times New Roman" w:hAnsi="Times New Roman"/>
          <w:noProof/>
          <w:lang w:val="it-IT"/>
        </w:rPr>
      </w:pPr>
    </w:p>
    <w:p w14:paraId="45A8475E" w14:textId="03D7B68D" w:rsidR="0041768C" w:rsidRPr="00DF7E20" w:rsidRDefault="0041768C" w:rsidP="0041768C">
      <w:pPr>
        <w:tabs>
          <w:tab w:val="clear" w:pos="284"/>
        </w:tabs>
        <w:spacing w:line="220" w:lineRule="exact"/>
        <w:ind w:left="284" w:hanging="284"/>
        <w:rPr>
          <w:rFonts w:ascii="Times New Roman" w:hAnsi="Times New Roman"/>
          <w:noProof/>
        </w:rPr>
      </w:pPr>
      <w:r>
        <w:rPr>
          <w:rFonts w:ascii="Times New Roman" w:hAnsi="Times New Roman"/>
          <w:smallCaps/>
          <w:sz w:val="16"/>
        </w:rPr>
        <w:t>Philip Kotler</w:t>
      </w:r>
      <w:r>
        <w:rPr>
          <w:rFonts w:ascii="Times New Roman" w:hAnsi="Times New Roman"/>
        </w:rPr>
        <w:t xml:space="preserve">, </w:t>
      </w:r>
      <w:r w:rsidRPr="00DF7E20">
        <w:rPr>
          <w:rFonts w:ascii="Times New Roman" w:hAnsi="Times New Roman"/>
          <w:i/>
          <w:sz w:val="18"/>
        </w:rPr>
        <w:t>Marketing 4.0</w:t>
      </w:r>
      <w:r w:rsidRPr="00DF7E20">
        <w:rPr>
          <w:rFonts w:ascii="Times New Roman" w:hAnsi="Times New Roman"/>
          <w:sz w:val="18"/>
        </w:rPr>
        <w:t>, Hoepli, Milan 2017</w:t>
      </w:r>
      <w:r w:rsidRPr="00DF7E20">
        <w:rPr>
          <w:rFonts w:ascii="Times New Roman" w:hAnsi="Times New Roman"/>
        </w:rPr>
        <w:t>.</w:t>
      </w:r>
    </w:p>
    <w:p w14:paraId="0582DED9" w14:textId="77777777" w:rsidR="00DD56A8" w:rsidRPr="00DF7E20" w:rsidRDefault="00DD56A8" w:rsidP="0041768C">
      <w:pPr>
        <w:tabs>
          <w:tab w:val="clear" w:pos="284"/>
        </w:tabs>
        <w:spacing w:line="220" w:lineRule="exact"/>
        <w:ind w:left="284" w:hanging="284"/>
        <w:rPr>
          <w:rFonts w:ascii="Times New Roman" w:hAnsi="Times New Roman"/>
          <w:noProof/>
          <w:sz w:val="18"/>
          <w:lang w:val="en-US"/>
        </w:rPr>
      </w:pPr>
    </w:p>
    <w:p w14:paraId="6677D7B0" w14:textId="222FFA83" w:rsidR="00DD56A8" w:rsidRPr="00DF7E20" w:rsidRDefault="00DD56A8" w:rsidP="00DD56A8">
      <w:pPr>
        <w:tabs>
          <w:tab w:val="clear" w:pos="284"/>
        </w:tabs>
        <w:spacing w:line="220" w:lineRule="exact"/>
        <w:ind w:left="284" w:hanging="284"/>
        <w:rPr>
          <w:rFonts w:ascii="Times New Roman" w:hAnsi="Times New Roman"/>
          <w:noProof/>
          <w:sz w:val="16"/>
          <w:szCs w:val="18"/>
          <w:lang w:val="it-IT"/>
        </w:rPr>
      </w:pPr>
      <w:r w:rsidRPr="00DF7E20">
        <w:rPr>
          <w:rFonts w:ascii="Times New Roman" w:hAnsi="Times New Roman"/>
          <w:smallCaps/>
          <w:sz w:val="16"/>
          <w:lang w:val="it-IT"/>
        </w:rPr>
        <w:t xml:space="preserve">Marco Delmastro </w:t>
      </w:r>
      <w:r w:rsidR="00DA07BD" w:rsidRPr="00DF7E20">
        <w:rPr>
          <w:rFonts w:ascii="Times New Roman" w:hAnsi="Times New Roman"/>
          <w:smallCaps/>
          <w:sz w:val="16"/>
          <w:lang w:val="it-IT"/>
        </w:rPr>
        <w:t>and</w:t>
      </w:r>
      <w:r w:rsidRPr="00DF7E20">
        <w:rPr>
          <w:rFonts w:ascii="Times New Roman" w:hAnsi="Times New Roman"/>
          <w:smallCaps/>
          <w:sz w:val="16"/>
          <w:lang w:val="it-IT"/>
        </w:rPr>
        <w:t xml:space="preserve"> Antonio Nicita</w:t>
      </w:r>
      <w:r w:rsidRPr="00DF7E20">
        <w:rPr>
          <w:rFonts w:ascii="Times New Roman" w:hAnsi="Times New Roman"/>
          <w:sz w:val="16"/>
          <w:lang w:val="it-IT"/>
        </w:rPr>
        <w:t xml:space="preserve">, </w:t>
      </w:r>
      <w:r w:rsidRPr="00DF7E20">
        <w:rPr>
          <w:rFonts w:ascii="Times New Roman" w:hAnsi="Times New Roman"/>
          <w:i/>
          <w:sz w:val="16"/>
          <w:lang w:val="it-IT"/>
        </w:rPr>
        <w:t>Big data</w:t>
      </w:r>
      <w:r w:rsidRPr="00DF7E20">
        <w:rPr>
          <w:rFonts w:ascii="Times New Roman" w:hAnsi="Times New Roman"/>
          <w:sz w:val="16"/>
          <w:lang w:val="it-IT"/>
        </w:rPr>
        <w:t>, il Mulino, Bologna 2019.</w:t>
      </w:r>
    </w:p>
    <w:p w14:paraId="63C6B238" w14:textId="77777777" w:rsidR="00080C4D" w:rsidRPr="00BF0C7A" w:rsidRDefault="00080C4D" w:rsidP="00080C4D">
      <w:pPr>
        <w:pStyle w:val="CorpoA"/>
        <w:spacing w:before="240" w:after="120" w:line="220" w:lineRule="exact"/>
        <w:rPr>
          <w:rFonts w:ascii="Times New Roman" w:hAnsi="Times New Roman" w:cs="Times New Roman"/>
          <w:b/>
          <w:bCs/>
          <w:i/>
          <w:iCs/>
          <w:sz w:val="18"/>
          <w:szCs w:val="18"/>
        </w:rPr>
      </w:pPr>
      <w:r w:rsidRPr="00DF7E20">
        <w:rPr>
          <w:rFonts w:ascii="Times New Roman" w:hAnsi="Times New Roman"/>
          <w:b/>
          <w:i/>
          <w:sz w:val="18"/>
        </w:rPr>
        <w:t>TEACHING METHOD</w:t>
      </w:r>
    </w:p>
    <w:p w14:paraId="58AFFCB6" w14:textId="77777777" w:rsidR="00C5650B" w:rsidRPr="00DD649A" w:rsidRDefault="00C5650B" w:rsidP="00DD649A">
      <w:pPr>
        <w:spacing w:before="240" w:after="120"/>
        <w:rPr>
          <w:noProof/>
          <w:sz w:val="18"/>
          <w:szCs w:val="18"/>
        </w:rPr>
      </w:pPr>
      <w:r>
        <w:tab/>
      </w:r>
      <w:r>
        <w:rPr>
          <w:sz w:val="18"/>
        </w:rPr>
        <w:t>After introducing the key concepts of marketing and communication, the course will adopt a practical approach, based on the presentation of case studies and, if possible, on the meeting with subject matter experts (either face-to-face or online). In addition, the lectures will be supported by the use of images and audiovisual material. Students are invited to check Blackboard on a regular basis, in order to receive important updates and communications, and/or download additional teaching material.</w:t>
      </w:r>
    </w:p>
    <w:p w14:paraId="727EC14F" w14:textId="77777777" w:rsidR="00B61E58" w:rsidRPr="00BF0C7A" w:rsidRDefault="00080C4D" w:rsidP="00B61E58">
      <w:pPr>
        <w:spacing w:before="240" w:after="120" w:line="220" w:lineRule="exact"/>
        <w:rPr>
          <w:b/>
          <w:i/>
          <w:sz w:val="18"/>
        </w:rPr>
      </w:pPr>
      <w:r>
        <w:rPr>
          <w:b/>
          <w:i/>
          <w:sz w:val="18"/>
        </w:rPr>
        <w:t>ASSESSMENT METHOD AND CRITERIA</w:t>
      </w:r>
    </w:p>
    <w:p w14:paraId="56B74335" w14:textId="1B4B5FA9" w:rsidR="005233E8" w:rsidRPr="00DF7E20" w:rsidRDefault="00BF0641" w:rsidP="005233E8">
      <w:pPr>
        <w:pStyle w:val="Testo2"/>
        <w:rPr>
          <w:szCs w:val="18"/>
        </w:rPr>
      </w:pPr>
      <w:r>
        <w:t xml:space="preserve">Oral exam, aimed to assess the knowledge of the subject. During the course, students may also be asked to write papers and carry out practical activities in class, that will contribute to the </w:t>
      </w:r>
      <w:r w:rsidRPr="00DF7E20">
        <w:t xml:space="preserve">definition of the final mark. Finally, they will have to create (either individually or in group) two communication plans: one addressed to a tourist destination, and the other one to a small-medium sized enterprise. Also in this case, the mark obtained will contribute to the definition of the final mark. The course will include a </w:t>
      </w:r>
      <w:r w:rsidRPr="00DF7E20">
        <w:rPr>
          <w:i/>
          <w:iCs/>
        </w:rPr>
        <w:t>Market Research Techniques for New Media</w:t>
      </w:r>
      <w:r w:rsidRPr="00DF7E20">
        <w:t xml:space="preserve"> workshop (held by Dr. Milo Soardi). The mark obtained in the workshop will determine 20% of the final mark of the exam (</w:t>
      </w:r>
      <w:r w:rsidR="004C37A5" w:rsidRPr="00DF7E20">
        <w:t xml:space="preserve">according to a </w:t>
      </w:r>
      <w:r w:rsidRPr="00DF7E20">
        <w:t>weighted average).</w:t>
      </w:r>
      <w:bookmarkStart w:id="0" w:name="_Hlk105682630"/>
      <w:r w:rsidRPr="00DF7E20">
        <w:t xml:space="preserve"> </w:t>
      </w:r>
      <w:bookmarkEnd w:id="0"/>
    </w:p>
    <w:p w14:paraId="03CAE2D2" w14:textId="77777777" w:rsidR="00441C3D" w:rsidRPr="00DF7E20" w:rsidRDefault="00441C3D" w:rsidP="00BF0641">
      <w:pPr>
        <w:pStyle w:val="Testo2"/>
        <w:spacing w:line="240" w:lineRule="exact"/>
        <w:rPr>
          <w:szCs w:val="18"/>
        </w:rPr>
      </w:pPr>
    </w:p>
    <w:p w14:paraId="196C5427" w14:textId="77777777" w:rsidR="004A42DD" w:rsidRPr="00BF0C7A" w:rsidRDefault="00080C4D" w:rsidP="00B61E58">
      <w:pPr>
        <w:spacing w:before="240" w:after="120"/>
        <w:rPr>
          <w:b/>
          <w:i/>
          <w:sz w:val="18"/>
        </w:rPr>
      </w:pPr>
      <w:r w:rsidRPr="00DF7E20">
        <w:rPr>
          <w:b/>
          <w:i/>
          <w:sz w:val="18"/>
        </w:rPr>
        <w:t>NOTES AND PREREQUISITES</w:t>
      </w:r>
    </w:p>
    <w:p w14:paraId="6BE5290B" w14:textId="77777777" w:rsidR="00C5650B" w:rsidRPr="00BF0641" w:rsidRDefault="00C5650B" w:rsidP="00BF0641">
      <w:pPr>
        <w:spacing w:before="240" w:after="120"/>
        <w:rPr>
          <w:rFonts w:ascii="Times New Roman" w:hAnsi="Times New Roman"/>
          <w:sz w:val="18"/>
          <w:szCs w:val="18"/>
        </w:rPr>
      </w:pPr>
      <w:r>
        <w:rPr>
          <w:rFonts w:ascii="Times New Roman" w:hAnsi="Times New Roman"/>
          <w:sz w:val="18"/>
        </w:rPr>
        <w:tab/>
        <w:t>There are no prerequisites for attending the course. However, students should show a certain curiosity towards the topics explained in class.</w:t>
      </w:r>
    </w:p>
    <w:p w14:paraId="516472C5" w14:textId="77777777" w:rsidR="00C5650B" w:rsidRPr="005B2D18" w:rsidRDefault="00BF0641" w:rsidP="005B2D18">
      <w:pPr>
        <w:spacing w:before="240" w:after="120"/>
        <w:rPr>
          <w:rFonts w:ascii="Times New Roman" w:hAnsi="Times New Roman"/>
          <w:sz w:val="18"/>
          <w:szCs w:val="18"/>
        </w:rPr>
      </w:pPr>
      <w:r>
        <w:rPr>
          <w:rFonts w:ascii="Times New Roman" w:hAnsi="Times New Roman"/>
          <w:sz w:val="18"/>
        </w:rPr>
        <w:t xml:space="preserve">The two parts of the course (territorial marketing and marketing for small and medium-sized enterprises) are equally important. A basic knowledge of marketing might be useful to get a better understanding of the course content, but it is not a fundamental prerequisite. Instead, students are expected to show a certain interest towards the creation of concrete projects addressed to tourist destinations and small and medium-sized enterprises.  </w:t>
      </w:r>
    </w:p>
    <w:p w14:paraId="1593DF70" w14:textId="77777777" w:rsidR="00080C4D" w:rsidRPr="003212F1" w:rsidRDefault="00080C4D" w:rsidP="00080C4D">
      <w:pPr>
        <w:pStyle w:val="Testo2"/>
        <w:rPr>
          <w:rFonts w:ascii="Times New Roman" w:hAnsi="Times New Roman"/>
          <w:szCs w:val="18"/>
        </w:rPr>
      </w:pPr>
    </w:p>
    <w:p w14:paraId="64EF866E" w14:textId="77777777" w:rsidR="00080C4D" w:rsidRPr="004532FD" w:rsidRDefault="00080C4D" w:rsidP="00080C4D">
      <w:pPr>
        <w:pStyle w:val="Testo2"/>
        <w:rPr>
          <w:rFonts w:ascii="Times New Roman" w:hAnsi="Times New Roman"/>
          <w:i/>
          <w:iCs/>
          <w:szCs w:val="18"/>
        </w:rPr>
      </w:pPr>
      <w:bookmarkStart w:id="1" w:name="_Hlk118722339"/>
      <w:r>
        <w:rPr>
          <w:rFonts w:ascii="Times New Roman" w:hAnsi="Times New Roman"/>
          <w:i/>
        </w:rPr>
        <w:t>Further information can be found on the lecturer's webpage at http://docenti.unicatt.it/web/searchByName.do?language=ENG or on the Faculty notice board.</w:t>
      </w:r>
    </w:p>
    <w:bookmarkEnd w:id="1"/>
    <w:p w14:paraId="71BBEB16" w14:textId="4AF36D6C" w:rsidR="00A07C54" w:rsidRPr="002B1063" w:rsidRDefault="00A07C54" w:rsidP="00511281">
      <w:pPr>
        <w:pBdr>
          <w:top w:val="nil"/>
          <w:left w:val="nil"/>
          <w:bottom w:val="nil"/>
          <w:right w:val="nil"/>
          <w:between w:val="nil"/>
          <w:bar w:val="nil"/>
        </w:pBdr>
        <w:spacing w:before="480"/>
        <w:outlineLvl w:val="0"/>
        <w:rPr>
          <w:rFonts w:ascii="Times Roman" w:eastAsia="Arial Unicode MS" w:hAnsi="Times Roman" w:cs="Arial Unicode MS" w:hint="eastAsia"/>
          <w:b/>
          <w:bCs/>
          <w:color w:val="000000" w:themeColor="text1"/>
          <w:u w:color="000000"/>
          <w:bdr w:val="nil"/>
        </w:rPr>
      </w:pPr>
      <w:r>
        <w:rPr>
          <w:rFonts w:ascii="Times Roman" w:hAnsi="Times Roman"/>
          <w:b/>
          <w:color w:val="000000" w:themeColor="text1"/>
          <w:u w:color="000000"/>
          <w:bdr w:val="nil"/>
        </w:rPr>
        <w:t xml:space="preserve">Market </w:t>
      </w:r>
      <w:r w:rsidR="004C37A5">
        <w:rPr>
          <w:rFonts w:ascii="Times Roman" w:hAnsi="Times Roman"/>
          <w:b/>
          <w:color w:val="000000" w:themeColor="text1"/>
          <w:u w:color="000000"/>
          <w:bdr w:val="nil"/>
        </w:rPr>
        <w:t>R</w:t>
      </w:r>
      <w:r>
        <w:rPr>
          <w:rFonts w:ascii="Times Roman" w:hAnsi="Times Roman"/>
          <w:b/>
          <w:color w:val="000000" w:themeColor="text1"/>
          <w:u w:color="000000"/>
          <w:bdr w:val="nil"/>
        </w:rPr>
        <w:t xml:space="preserve">esearch </w:t>
      </w:r>
      <w:r w:rsidR="004C37A5">
        <w:rPr>
          <w:rFonts w:ascii="Times Roman" w:hAnsi="Times Roman"/>
          <w:b/>
          <w:color w:val="000000" w:themeColor="text1"/>
          <w:u w:color="000000"/>
          <w:bdr w:val="nil"/>
        </w:rPr>
        <w:t>T</w:t>
      </w:r>
      <w:r>
        <w:rPr>
          <w:rFonts w:ascii="Times Roman" w:hAnsi="Times Roman"/>
          <w:b/>
          <w:color w:val="000000" w:themeColor="text1"/>
          <w:u w:color="000000"/>
          <w:bdr w:val="nil"/>
        </w:rPr>
        <w:t xml:space="preserve">echniques for </w:t>
      </w:r>
      <w:r w:rsidR="004C37A5">
        <w:rPr>
          <w:rFonts w:ascii="Times Roman" w:hAnsi="Times Roman"/>
          <w:b/>
          <w:color w:val="000000" w:themeColor="text1"/>
          <w:u w:color="000000"/>
          <w:bdr w:val="nil"/>
        </w:rPr>
        <w:t>N</w:t>
      </w:r>
      <w:r>
        <w:rPr>
          <w:rFonts w:ascii="Times Roman" w:hAnsi="Times Roman"/>
          <w:b/>
          <w:color w:val="000000" w:themeColor="text1"/>
          <w:u w:color="000000"/>
          <w:bdr w:val="nil"/>
        </w:rPr>
        <w:t xml:space="preserve">ew </w:t>
      </w:r>
      <w:r w:rsidR="004C37A5">
        <w:rPr>
          <w:rFonts w:ascii="Times Roman" w:hAnsi="Times Roman"/>
          <w:b/>
          <w:color w:val="000000" w:themeColor="text1"/>
          <w:u w:color="000000"/>
          <w:bdr w:val="nil"/>
        </w:rPr>
        <w:t>M</w:t>
      </w:r>
      <w:r>
        <w:rPr>
          <w:rFonts w:ascii="Times Roman" w:hAnsi="Times Roman"/>
          <w:b/>
          <w:color w:val="000000" w:themeColor="text1"/>
          <w:u w:color="000000"/>
          <w:bdr w:val="nil"/>
        </w:rPr>
        <w:t xml:space="preserve">edia </w:t>
      </w:r>
      <w:r w:rsidR="004C37A5">
        <w:rPr>
          <w:rFonts w:ascii="Times Roman" w:hAnsi="Times Roman"/>
          <w:b/>
          <w:color w:val="000000" w:themeColor="text1"/>
          <w:u w:color="000000"/>
          <w:bdr w:val="nil"/>
        </w:rPr>
        <w:t>W</w:t>
      </w:r>
      <w:r>
        <w:rPr>
          <w:rFonts w:ascii="Times Roman" w:hAnsi="Times Roman"/>
          <w:b/>
          <w:color w:val="000000" w:themeColor="text1"/>
          <w:u w:color="000000"/>
          <w:bdr w:val="nil"/>
        </w:rPr>
        <w:t>orkshop</w:t>
      </w:r>
    </w:p>
    <w:p w14:paraId="5136A0C7" w14:textId="77777777" w:rsidR="00833A5F" w:rsidRPr="002B1063" w:rsidRDefault="00833A5F" w:rsidP="00511281">
      <w:pPr>
        <w:pBdr>
          <w:top w:val="nil"/>
          <w:left w:val="nil"/>
          <w:bottom w:val="nil"/>
          <w:right w:val="nil"/>
          <w:between w:val="nil"/>
          <w:bar w:val="nil"/>
        </w:pBdr>
        <w:spacing w:line="240" w:lineRule="auto"/>
        <w:outlineLvl w:val="1"/>
        <w:rPr>
          <w:rFonts w:ascii="Times Roman" w:eastAsia="Arial Unicode MS" w:hAnsi="Times Roman" w:cs="Arial Unicode MS" w:hint="eastAsia"/>
          <w:smallCaps/>
          <w:color w:val="000000" w:themeColor="text1"/>
          <w:sz w:val="18"/>
          <w:szCs w:val="18"/>
          <w:u w:color="000000"/>
          <w:bdr w:val="nil"/>
        </w:rPr>
      </w:pPr>
      <w:r>
        <w:rPr>
          <w:rFonts w:ascii="Times Roman" w:hAnsi="Times Roman"/>
          <w:smallCaps/>
          <w:color w:val="000000" w:themeColor="text1"/>
          <w:sz w:val="18"/>
          <w:u w:color="000000"/>
          <w:bdr w:val="nil"/>
        </w:rPr>
        <w:t>Dr.  Milo  Soardi</w:t>
      </w:r>
    </w:p>
    <w:p w14:paraId="37C2E0D0" w14:textId="35A1A60B" w:rsidR="00833A5F" w:rsidRDefault="00833A5F" w:rsidP="00511281">
      <w:pPr>
        <w:pBdr>
          <w:top w:val="nil"/>
          <w:left w:val="nil"/>
          <w:bottom w:val="nil"/>
          <w:right w:val="nil"/>
          <w:between w:val="nil"/>
          <w:bar w:val="nil"/>
        </w:pBdr>
        <w:spacing w:line="240" w:lineRule="auto"/>
        <w:rPr>
          <w:rFonts w:ascii="Times Roman" w:eastAsia="Arial Unicode MS" w:hAnsi="Times Roman" w:cs="Arial Unicode MS" w:hint="eastAsia"/>
          <w:b/>
          <w:bCs/>
          <w:i/>
          <w:iCs/>
          <w:color w:val="000000" w:themeColor="text1"/>
          <w:sz w:val="18"/>
          <w:szCs w:val="18"/>
          <w:u w:color="000000"/>
          <w:bdr w:val="nil"/>
          <w:lang w:val="en-US"/>
        </w:rPr>
      </w:pPr>
    </w:p>
    <w:p w14:paraId="4A376254" w14:textId="77777777" w:rsidR="00833A5F" w:rsidRPr="002B1063" w:rsidRDefault="00833A5F" w:rsidP="00511281">
      <w:pPr>
        <w:pBdr>
          <w:top w:val="nil"/>
          <w:left w:val="nil"/>
          <w:bottom w:val="nil"/>
          <w:right w:val="nil"/>
          <w:between w:val="nil"/>
          <w:bar w:val="nil"/>
        </w:pBdr>
        <w:spacing w:line="240" w:lineRule="auto"/>
        <w:rPr>
          <w:rFonts w:ascii="Times Roman" w:eastAsia="Arial Unicode MS" w:hAnsi="Times Roman" w:cs="Arial Unicode MS" w:hint="eastAsia"/>
          <w:b/>
          <w:bCs/>
          <w:i/>
          <w:iCs/>
          <w:color w:val="000000" w:themeColor="text1"/>
          <w:sz w:val="18"/>
          <w:szCs w:val="18"/>
          <w:u w:color="000000"/>
          <w:bdr w:val="nil"/>
          <w:lang w:val="en-US"/>
        </w:rPr>
      </w:pPr>
    </w:p>
    <w:p w14:paraId="49C41764" w14:textId="084C0D10" w:rsidR="004532FD" w:rsidRDefault="004532FD" w:rsidP="004532FD">
      <w:pPr>
        <w:spacing w:line="240" w:lineRule="auto"/>
        <w:rPr>
          <w:b/>
          <w:i/>
          <w:sz w:val="18"/>
          <w:szCs w:val="18"/>
        </w:rPr>
      </w:pPr>
      <w:r>
        <w:rPr>
          <w:b/>
          <w:i/>
          <w:sz w:val="18"/>
        </w:rPr>
        <w:t>COURSE AIMS AND INTENDED LEARNING OUTCOMES</w:t>
      </w:r>
    </w:p>
    <w:p w14:paraId="689DC16D" w14:textId="77777777" w:rsidR="005233E8" w:rsidRDefault="005233E8" w:rsidP="004532FD">
      <w:pPr>
        <w:spacing w:line="240" w:lineRule="auto"/>
        <w:rPr>
          <w:b/>
          <w:i/>
          <w:sz w:val="18"/>
          <w:szCs w:val="18"/>
        </w:rPr>
      </w:pPr>
    </w:p>
    <w:p w14:paraId="65C23E0C" w14:textId="00B10575" w:rsidR="005233E8" w:rsidRPr="00DF7E20" w:rsidRDefault="005233E8" w:rsidP="005233E8">
      <w:pPr>
        <w:pBdr>
          <w:top w:val="nil"/>
          <w:left w:val="nil"/>
          <w:bottom w:val="nil"/>
          <w:right w:val="nil"/>
          <w:between w:val="nil"/>
          <w:bar w:val="nil"/>
        </w:pBdr>
        <w:jc w:val="left"/>
        <w:rPr>
          <w:rFonts w:ascii="Times Roman" w:eastAsia="Arial Unicode MS" w:hAnsi="Times Roman" w:cs="Arial Unicode MS" w:hint="eastAsia"/>
          <w:color w:val="000000"/>
          <w:u w:color="000000"/>
          <w:bdr w:val="nil"/>
        </w:rPr>
      </w:pPr>
      <w:r w:rsidRPr="00DF7E20">
        <w:t>The workshop aims to provide students with the knowledge and the tools they need to understand the reference market of a company and its relative customers. Thanks to a selection of practical activities and case studies, students will be able to identify and use the most appropriate tools to carry out a market research.</w:t>
      </w:r>
    </w:p>
    <w:p w14:paraId="67D34466"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p>
    <w:p w14:paraId="2EF3E86E"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b/>
          <w:color w:val="000000"/>
          <w:u w:color="000000"/>
          <w:bdr w:val="nil"/>
        </w:rPr>
      </w:pPr>
      <w:r w:rsidRPr="00DF7E20">
        <w:rPr>
          <w:rFonts w:ascii="Times Roman" w:hAnsi="Times Roman"/>
          <w:b/>
          <w:color w:val="000000"/>
          <w:u w:color="000000"/>
          <w:bdr w:val="nil"/>
        </w:rPr>
        <w:t>- Intended learning outcomes</w:t>
      </w:r>
    </w:p>
    <w:p w14:paraId="5E288299" w14:textId="1459FFDD"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xml:space="preserve">The workshop will provide students with the basic elements to carry out market research independently, in order to </w:t>
      </w:r>
      <w:r w:rsidR="004C37A5" w:rsidRPr="00DF7E20">
        <w:rPr>
          <w:rFonts w:ascii="Times Roman" w:hAnsi="Times Roman"/>
          <w:color w:val="000000"/>
          <w:u w:color="000000"/>
          <w:bdr w:val="nil"/>
        </w:rPr>
        <w:t>collect information in support o</w:t>
      </w:r>
      <w:r w:rsidRPr="00DF7E20">
        <w:rPr>
          <w:rFonts w:ascii="Times Roman" w:hAnsi="Times Roman"/>
          <w:color w:val="000000"/>
          <w:u w:color="000000"/>
          <w:bdr w:val="nil"/>
        </w:rPr>
        <w:t>f the different marketing activities (e.g. the launch of a new product, the choice of the communication channels that must be activated, the realisation of an editorial plan, the analysis of customer satisfaction, the creation of adv campaigns, the restyling of a website.)</w:t>
      </w:r>
    </w:p>
    <w:p w14:paraId="53272217"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p>
    <w:p w14:paraId="1F53A586" w14:textId="77777777" w:rsidR="005233E8" w:rsidRPr="00DF7E20" w:rsidRDefault="005233E8" w:rsidP="005233E8">
      <w:pPr>
        <w:pBdr>
          <w:top w:val="nil"/>
          <w:left w:val="nil"/>
          <w:bottom w:val="nil"/>
          <w:right w:val="nil"/>
          <w:between w:val="nil"/>
          <w:bar w:val="nil"/>
        </w:pBdr>
        <w:jc w:val="left"/>
        <w:rPr>
          <w:rFonts w:ascii="Times Roman" w:eastAsia="Arial Unicode MS" w:hAnsi="Times Roman" w:cs="Arial Unicode MS" w:hint="eastAsia"/>
          <w:color w:val="000000"/>
          <w:u w:color="000000"/>
          <w:bdr w:val="nil"/>
        </w:rPr>
      </w:pPr>
      <w:r w:rsidRPr="00DF7E20">
        <w:rPr>
          <w:rFonts w:ascii="Times Roman" w:hAnsi="Times Roman"/>
          <w:b/>
          <w:color w:val="000000"/>
          <w:u w:color="000000"/>
          <w:bdr w:val="nil"/>
        </w:rPr>
        <w:t xml:space="preserve"> - Knowledge and understanding</w:t>
      </w:r>
      <w:r w:rsidRPr="00DF7E20">
        <w:rPr>
          <w:rFonts w:ascii="Times Roman" w:hAnsi="Times Roman"/>
          <w:color w:val="000000"/>
          <w:u w:color="000000"/>
          <w:bdr w:val="nil"/>
        </w:rPr>
        <w:t xml:space="preserve"> </w:t>
      </w:r>
      <w:r w:rsidRPr="00DF7E20">
        <w:rPr>
          <w:rFonts w:ascii="Times Roman" w:hAnsi="Times Roman"/>
          <w:color w:val="000000"/>
          <w:u w:color="000000"/>
          <w:bdr w:val="nil"/>
        </w:rPr>
        <w:br/>
        <w:t>At the end of the workshop, students will be able to:</w:t>
      </w:r>
    </w:p>
    <w:p w14:paraId="6701BEFF"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know the different approaches through which it is possible to carry out a market research</w:t>
      </w:r>
    </w:p>
    <w:p w14:paraId="49093B1E" w14:textId="222B1958"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xml:space="preserve">- select </w:t>
      </w:r>
      <w:r w:rsidRPr="00DF7E20">
        <w:t>and use all the necessary tools</w:t>
      </w:r>
    </w:p>
    <w:p w14:paraId="022DB8C2" w14:textId="77777777" w:rsidR="005233E8" w:rsidRPr="00DF7E20" w:rsidRDefault="005233E8" w:rsidP="005233E8">
      <w:pPr>
        <w:pBdr>
          <w:top w:val="nil"/>
          <w:left w:val="nil"/>
          <w:bottom w:val="nil"/>
          <w:right w:val="nil"/>
          <w:between w:val="nil"/>
          <w:bar w:val="nil"/>
        </w:pBdr>
        <w:jc w:val="left"/>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ab/>
      </w:r>
      <w:r w:rsidRPr="00DF7E20">
        <w:rPr>
          <w:rFonts w:ascii="Times Roman" w:hAnsi="Times Roman"/>
          <w:color w:val="000000"/>
          <w:u w:color="000000"/>
          <w:bdr w:val="nil"/>
        </w:rPr>
        <w:tab/>
      </w:r>
      <w:r w:rsidRPr="00DF7E20">
        <w:rPr>
          <w:rFonts w:ascii="Times Roman" w:hAnsi="Times Roman"/>
          <w:color w:val="000000"/>
          <w:u w:color="000000"/>
          <w:bdr w:val="nil"/>
        </w:rPr>
        <w:tab/>
      </w:r>
      <w:r w:rsidRPr="00DF7E20">
        <w:rPr>
          <w:rFonts w:ascii="Times Roman" w:hAnsi="Times Roman"/>
          <w:color w:val="000000"/>
          <w:u w:color="000000"/>
          <w:bdr w:val="nil"/>
        </w:rPr>
        <w:tab/>
      </w:r>
      <w:r w:rsidRPr="00DF7E20">
        <w:rPr>
          <w:rFonts w:ascii="Times Roman" w:hAnsi="Times Roman"/>
          <w:color w:val="000000"/>
          <w:u w:color="000000"/>
          <w:bdr w:val="nil"/>
        </w:rPr>
        <w:br/>
      </w:r>
      <w:r w:rsidRPr="00DF7E20">
        <w:rPr>
          <w:rFonts w:ascii="Times Roman" w:hAnsi="Times Roman"/>
          <w:b/>
          <w:color w:val="000000"/>
          <w:u w:color="000000"/>
          <w:bdr w:val="nil"/>
        </w:rPr>
        <w:t>- Ability to apply knowledge and understanding</w:t>
      </w:r>
      <w:r w:rsidRPr="00DF7E20">
        <w:rPr>
          <w:rFonts w:ascii="Times Roman" w:hAnsi="Times Roman"/>
          <w:color w:val="000000"/>
          <w:u w:color="000000"/>
          <w:bdr w:val="nil"/>
        </w:rPr>
        <w:br/>
        <w:t>At the end of the course, students will be able to:</w:t>
      </w:r>
    </w:p>
    <w:p w14:paraId="2F158933"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create an audience/buyer personas</w:t>
      </w:r>
    </w:p>
    <w:p w14:paraId="683D2F23" w14:textId="6A781584" w:rsidR="005233E8" w:rsidRPr="00DF7E20" w:rsidRDefault="005233E8" w:rsidP="005233E8">
      <w:pPr>
        <w:pBdr>
          <w:top w:val="nil"/>
          <w:left w:val="nil"/>
          <w:bottom w:val="nil"/>
          <w:right w:val="nil"/>
          <w:between w:val="nil"/>
          <w:bar w:val="nil"/>
        </w:pBdr>
        <w:rPr>
          <w:rFonts w:ascii="Times Roman" w:eastAsia="Arial Unicode MS" w:hAnsi="Times Roman" w:hint="eastAsia"/>
          <w:color w:val="000000"/>
          <w:u w:color="000000"/>
          <w:bdr w:val="nil"/>
        </w:rPr>
      </w:pPr>
      <w:r w:rsidRPr="00DF7E20">
        <w:rPr>
          <w:rFonts w:ascii="Times Roman" w:hAnsi="Times Roman"/>
          <w:color w:val="000000"/>
          <w:u w:color="000000"/>
          <w:bdr w:val="nil"/>
        </w:rPr>
        <w:t>- properly structure an online questionnaire</w:t>
      </w:r>
    </w:p>
    <w:p w14:paraId="0E4638BF"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prepare the script for an interview</w:t>
      </w:r>
    </w:p>
    <w:p w14:paraId="36FBA17F"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carry out an ethnographic research</w:t>
      </w:r>
    </w:p>
    <w:p w14:paraId="6E6F621F" w14:textId="77777777" w:rsidR="005233E8" w:rsidRPr="00DF7E20" w:rsidRDefault="005233E8" w:rsidP="005233E8">
      <w:pPr>
        <w:pBdr>
          <w:top w:val="nil"/>
          <w:left w:val="nil"/>
          <w:bottom w:val="nil"/>
          <w:right w:val="nil"/>
          <w:between w:val="nil"/>
          <w:bar w:val="nil"/>
        </w:pBdr>
        <w:jc w:val="left"/>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use artificial intelligence software to support the realisation of market research</w:t>
      </w:r>
      <w:r w:rsidRPr="00DF7E20">
        <w:rPr>
          <w:rFonts w:ascii="Times Roman" w:hAnsi="Times Roman"/>
          <w:color w:val="000000"/>
          <w:u w:color="000000"/>
          <w:bdr w:val="nil"/>
        </w:rPr>
        <w:br/>
      </w:r>
      <w:r w:rsidRPr="00DF7E20">
        <w:rPr>
          <w:rFonts w:ascii="Times Roman" w:hAnsi="Times Roman"/>
          <w:color w:val="000000"/>
          <w:u w:color="000000"/>
          <w:bdr w:val="nil"/>
        </w:rPr>
        <w:br/>
      </w:r>
      <w:r w:rsidRPr="00DF7E20">
        <w:rPr>
          <w:rFonts w:ascii="Times Roman" w:hAnsi="Times Roman"/>
          <w:b/>
          <w:color w:val="000000"/>
          <w:u w:color="000000"/>
          <w:bdr w:val="nil"/>
        </w:rPr>
        <w:t>- ‘Independent judgment’, ‘Communication skills’, and ‘Learning skills’</w:t>
      </w:r>
      <w:r w:rsidRPr="00DF7E20">
        <w:rPr>
          <w:rFonts w:ascii="Times Roman" w:hAnsi="Times Roman"/>
          <w:color w:val="000000"/>
          <w:u w:color="000000"/>
          <w:bdr w:val="nil"/>
        </w:rPr>
        <w:br/>
      </w:r>
      <w:r w:rsidRPr="00DF7E20">
        <w:rPr>
          <w:rFonts w:ascii="Times Roman" w:hAnsi="Times Roman"/>
          <w:color w:val="000000"/>
          <w:u w:color="000000"/>
          <w:bdr w:val="nil"/>
        </w:rPr>
        <w:lastRenderedPageBreak/>
        <w:t>At the end of the course, students will be able to:</w:t>
      </w:r>
      <w:r w:rsidRPr="00DF7E20">
        <w:rPr>
          <w:rFonts w:ascii="Times Roman" w:hAnsi="Times Roman"/>
          <w:color w:val="000000"/>
          <w:u w:color="000000"/>
          <w:bdr w:val="nil"/>
        </w:rPr>
        <w:br/>
        <w:t>- work in team to carry out a shared project</w:t>
      </w:r>
    </w:p>
    <w:p w14:paraId="42142910"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 develop their critical thinking skills</w:t>
      </w:r>
    </w:p>
    <w:p w14:paraId="1A781093" w14:textId="77777777" w:rsidR="005233E8" w:rsidRPr="00DF7E20" w:rsidRDefault="005233E8" w:rsidP="005233E8">
      <w:pPr>
        <w:pBdr>
          <w:top w:val="nil"/>
          <w:left w:val="nil"/>
          <w:bottom w:val="nil"/>
          <w:right w:val="nil"/>
          <w:between w:val="nil"/>
          <w:bar w:val="nil"/>
        </w:pBdr>
        <w:rPr>
          <w:rFonts w:ascii="Times Roman" w:eastAsia="Arial Unicode MS" w:hAnsi="Times Roman" w:hint="eastAsia"/>
          <w:color w:val="000000"/>
          <w:u w:color="000000"/>
          <w:bdr w:val="nil"/>
        </w:rPr>
      </w:pPr>
      <w:r w:rsidRPr="00DF7E20">
        <w:rPr>
          <w:rFonts w:ascii="Times Roman" w:hAnsi="Times Roman"/>
          <w:color w:val="000000"/>
          <w:u w:color="000000"/>
          <w:bdr w:val="nil"/>
        </w:rPr>
        <w:br/>
      </w:r>
      <w:r w:rsidRPr="00DF7E20">
        <w:rPr>
          <w:rFonts w:ascii="Times Roman" w:hAnsi="Times Roman"/>
          <w:b/>
          <w:i/>
          <w:color w:val="000000"/>
          <w:sz w:val="18"/>
          <w:u w:color="000000"/>
          <w:bdr w:val="nil"/>
        </w:rPr>
        <w:t>COURSE CONTENT</w:t>
      </w:r>
      <w:r w:rsidRPr="00DF7E20">
        <w:rPr>
          <w:rFonts w:ascii="Times Roman" w:hAnsi="Times Roman"/>
          <w:color w:val="000000"/>
          <w:u w:color="000000"/>
          <w:bdr w:val="nil"/>
        </w:rPr>
        <w:t xml:space="preserve"> </w:t>
      </w:r>
    </w:p>
    <w:p w14:paraId="0B208F01" w14:textId="77777777" w:rsidR="005233E8" w:rsidRPr="00DF7E20" w:rsidRDefault="005233E8" w:rsidP="005233E8">
      <w:pPr>
        <w:pBdr>
          <w:top w:val="nil"/>
          <w:left w:val="nil"/>
          <w:bottom w:val="nil"/>
          <w:right w:val="nil"/>
          <w:between w:val="nil"/>
          <w:bar w:val="nil"/>
        </w:pBdr>
        <w:rPr>
          <w:rFonts w:ascii="Times Roman" w:eastAsia="Arial Unicode MS" w:hAnsi="Times Roman" w:hint="eastAsia"/>
          <w:color w:val="000000"/>
          <w:u w:color="000000"/>
          <w:bdr w:val="nil"/>
        </w:rPr>
      </w:pPr>
    </w:p>
    <w:p w14:paraId="7B1AC44B" w14:textId="77777777" w:rsidR="005233E8" w:rsidRPr="00DF7E20" w:rsidRDefault="005233E8" w:rsidP="005233E8">
      <w:pPr>
        <w:pBdr>
          <w:top w:val="nil"/>
          <w:left w:val="nil"/>
          <w:bottom w:val="nil"/>
          <w:right w:val="nil"/>
          <w:between w:val="nil"/>
          <w:bar w:val="nil"/>
        </w:pBdr>
        <w:rPr>
          <w:rFonts w:ascii="Times Roman" w:eastAsia="Arial Unicode MS" w:hAnsi="Times Roman" w:hint="eastAsia"/>
          <w:color w:val="000000"/>
          <w:u w:color="000000"/>
          <w:bdr w:val="nil"/>
        </w:rPr>
      </w:pPr>
      <w:r w:rsidRPr="00DF7E20">
        <w:rPr>
          <w:rFonts w:ascii="Times Roman" w:hAnsi="Times Roman"/>
          <w:color w:val="000000"/>
          <w:u w:color="000000"/>
          <w:bdr w:val="nil"/>
        </w:rPr>
        <w:t>An introduction to market research</w:t>
      </w:r>
    </w:p>
    <w:p w14:paraId="4CE97485" w14:textId="77777777" w:rsidR="005233E8" w:rsidRPr="00DF7E20" w:rsidRDefault="005233E8" w:rsidP="005233E8">
      <w:pPr>
        <w:pBdr>
          <w:top w:val="nil"/>
          <w:left w:val="nil"/>
          <w:bottom w:val="nil"/>
          <w:right w:val="nil"/>
          <w:between w:val="nil"/>
          <w:bar w:val="nil"/>
        </w:pBdr>
        <w:rPr>
          <w:rFonts w:ascii="Times Roman" w:eastAsia="Arial Unicode MS" w:hAnsi="Times Roman" w:hint="eastAsia"/>
          <w:color w:val="000000"/>
          <w:u w:color="000000"/>
          <w:bdr w:val="nil"/>
        </w:rPr>
      </w:pPr>
      <w:r w:rsidRPr="00DF7E20">
        <w:rPr>
          <w:rFonts w:ascii="Times Roman" w:hAnsi="Times Roman"/>
          <w:color w:val="000000"/>
          <w:u w:color="000000"/>
          <w:bdr w:val="nil"/>
        </w:rPr>
        <w:t>Digital ethnography: tools and practical examples</w:t>
      </w:r>
    </w:p>
    <w:p w14:paraId="1EF47CB0"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Personas: methodologies and tools to understand your audience</w:t>
      </w:r>
    </w:p>
    <w:p w14:paraId="24602329" w14:textId="3BF28212" w:rsidR="005233E8" w:rsidRPr="00DF7E20" w:rsidRDefault="005233E8" w:rsidP="005233E8">
      <w:pPr>
        <w:pBdr>
          <w:top w:val="nil"/>
          <w:left w:val="nil"/>
          <w:bottom w:val="nil"/>
          <w:right w:val="nil"/>
          <w:between w:val="nil"/>
          <w:bar w:val="nil"/>
        </w:pBdr>
        <w:rPr>
          <w:rFonts w:ascii="Times Roman" w:eastAsia="Arial Unicode MS" w:hAnsi="Times Roman" w:hint="eastAsia"/>
          <w:color w:val="000000"/>
          <w:u w:color="000000"/>
          <w:bdr w:val="nil"/>
        </w:rPr>
      </w:pPr>
      <w:r w:rsidRPr="00DF7E20">
        <w:rPr>
          <w:rFonts w:ascii="Times Roman" w:hAnsi="Times Roman"/>
          <w:color w:val="000000"/>
          <w:u w:color="000000"/>
          <w:bdr w:val="nil"/>
        </w:rPr>
        <w:t>Interviews and questionnaires: how to realise them</w:t>
      </w:r>
    </w:p>
    <w:p w14:paraId="1731B0B7" w14:textId="77777777" w:rsidR="005233E8" w:rsidRPr="00DF7E20" w:rsidRDefault="005233E8" w:rsidP="005233E8">
      <w:pPr>
        <w:pBdr>
          <w:top w:val="nil"/>
          <w:left w:val="nil"/>
          <w:bottom w:val="nil"/>
          <w:right w:val="nil"/>
          <w:between w:val="nil"/>
          <w:bar w:val="nil"/>
        </w:pBdr>
        <w:rPr>
          <w:rFonts w:ascii="Times Roman" w:eastAsia="Arial Unicode MS" w:hAnsi="Times Roman" w:cs="Arial Unicode MS" w:hint="eastAsia"/>
          <w:color w:val="000000"/>
          <w:u w:color="000000"/>
          <w:bdr w:val="nil"/>
        </w:rPr>
      </w:pPr>
      <w:r w:rsidRPr="00DF7E20">
        <w:rPr>
          <w:rFonts w:ascii="Times Roman" w:hAnsi="Times Roman"/>
          <w:color w:val="000000"/>
          <w:u w:color="000000"/>
          <w:bdr w:val="nil"/>
        </w:rPr>
        <w:t>The Artificial Intelligence supporting market research</w:t>
      </w:r>
    </w:p>
    <w:p w14:paraId="685527A2" w14:textId="77777777" w:rsidR="005233E8" w:rsidRPr="00DF7E20" w:rsidRDefault="005233E8" w:rsidP="005233E8">
      <w:pPr>
        <w:pBdr>
          <w:top w:val="nil"/>
          <w:left w:val="nil"/>
          <w:bottom w:val="nil"/>
          <w:right w:val="nil"/>
          <w:between w:val="nil"/>
          <w:bar w:val="nil"/>
        </w:pBdr>
        <w:rPr>
          <w:rFonts w:ascii="Times Roman" w:eastAsia="Arial Unicode MS" w:hAnsi="Times Roman" w:hint="eastAsia"/>
          <w:color w:val="000000"/>
          <w:u w:color="000000"/>
          <w:bdr w:val="nil"/>
        </w:rPr>
      </w:pPr>
    </w:p>
    <w:p w14:paraId="25DE52D0" w14:textId="77777777" w:rsidR="005233E8" w:rsidRPr="00DF7E20" w:rsidRDefault="005233E8" w:rsidP="005233E8">
      <w:pPr>
        <w:keepNext/>
        <w:pBdr>
          <w:top w:val="nil"/>
          <w:left w:val="nil"/>
          <w:bottom w:val="nil"/>
          <w:right w:val="nil"/>
          <w:between w:val="nil"/>
          <w:bar w:val="nil"/>
        </w:pBdr>
        <w:spacing w:before="240" w:after="120"/>
        <w:rPr>
          <w:rFonts w:ascii="Times Roman" w:eastAsia="Arial Unicode MS" w:hAnsi="Times Roman" w:hint="eastAsia"/>
          <w:b/>
          <w:color w:val="000000"/>
          <w:sz w:val="18"/>
          <w:u w:color="000000"/>
          <w:bdr w:val="nil"/>
        </w:rPr>
      </w:pPr>
      <w:r w:rsidRPr="00DF7E20">
        <w:rPr>
          <w:rFonts w:ascii="Times Roman" w:hAnsi="Times Roman"/>
          <w:b/>
          <w:i/>
          <w:color w:val="000000"/>
          <w:sz w:val="18"/>
          <w:u w:color="000000"/>
          <w:bdr w:val="nil"/>
        </w:rPr>
        <w:t>READING LIST</w:t>
      </w:r>
    </w:p>
    <w:p w14:paraId="5D1BAAAF" w14:textId="77777777" w:rsidR="005233E8" w:rsidRPr="00DF7E20" w:rsidRDefault="005233E8" w:rsidP="005233E8">
      <w:pPr>
        <w:pBdr>
          <w:top w:val="nil"/>
          <w:left w:val="nil"/>
          <w:bottom w:val="nil"/>
          <w:right w:val="nil"/>
          <w:between w:val="nil"/>
          <w:bar w:val="nil"/>
        </w:pBdr>
        <w:tabs>
          <w:tab w:val="clear" w:pos="284"/>
        </w:tabs>
        <w:spacing w:line="220" w:lineRule="exact"/>
        <w:rPr>
          <w:rFonts w:ascii="Times New Roman" w:hAnsi="Times New Roman"/>
          <w:color w:val="000000"/>
          <w:sz w:val="18"/>
          <w:szCs w:val="18"/>
          <w:u w:color="000000"/>
          <w:bdr w:val="nil"/>
        </w:rPr>
      </w:pPr>
    </w:p>
    <w:p w14:paraId="096FF377" w14:textId="77777777" w:rsidR="005233E8" w:rsidRPr="00DF7E20"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rPr>
      </w:pPr>
      <w:r w:rsidRPr="00DF7E20">
        <w:rPr>
          <w:rFonts w:ascii="Times New Roman" w:hAnsi="Times New Roman"/>
          <w:color w:val="000000"/>
          <w:sz w:val="18"/>
          <w:u w:color="000000"/>
          <w:bdr w:val="nil"/>
        </w:rPr>
        <w:t>Recommended readings:</w:t>
      </w:r>
    </w:p>
    <w:p w14:paraId="26DBC152" w14:textId="77777777" w:rsidR="005233E8" w:rsidRPr="00DF7E20"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u w:color="000000"/>
          <w:bdr w:val="nil"/>
          <w:lang w:val="it-IT"/>
        </w:rPr>
      </w:pPr>
      <w:r w:rsidRPr="00DF7E20">
        <w:rPr>
          <w:rFonts w:ascii="Times New Roman" w:hAnsi="Times New Roman"/>
          <w:color w:val="000000"/>
          <w:sz w:val="18"/>
          <w:u w:color="000000"/>
          <w:bdr w:val="nil"/>
        </w:rPr>
        <w:br/>
      </w:r>
      <w:r w:rsidRPr="00DF7E20">
        <w:rPr>
          <w:rFonts w:ascii="Times New Roman" w:hAnsi="Times New Roman"/>
          <w:smallCaps/>
          <w:color w:val="000000"/>
          <w:sz w:val="16"/>
          <w:u w:color="000000"/>
          <w:bdr w:val="nil"/>
        </w:rPr>
        <w:t>Avallone, Alice,</w:t>
      </w:r>
      <w:r w:rsidRPr="00DF7E20">
        <w:rPr>
          <w:rFonts w:ascii="Times New Roman" w:hAnsi="Times New Roman"/>
          <w:color w:val="000000"/>
          <w:sz w:val="18"/>
          <w:u w:color="000000"/>
          <w:bdr w:val="nil"/>
        </w:rPr>
        <w:t xml:space="preserve"> </w:t>
      </w:r>
      <w:r w:rsidRPr="00DF7E20">
        <w:rPr>
          <w:rFonts w:ascii="Times New Roman" w:hAnsi="Times New Roman"/>
          <w:i/>
          <w:color w:val="000000"/>
          <w:sz w:val="18"/>
          <w:u w:color="000000"/>
          <w:bdr w:val="nil"/>
        </w:rPr>
        <w:t xml:space="preserve">People watching in rete. </w:t>
      </w:r>
      <w:r w:rsidRPr="00DF7E20">
        <w:rPr>
          <w:rFonts w:ascii="Times New Roman" w:hAnsi="Times New Roman"/>
          <w:i/>
          <w:color w:val="000000"/>
          <w:sz w:val="18"/>
          <w:u w:color="000000"/>
          <w:bdr w:val="nil"/>
          <w:lang w:val="it-IT"/>
        </w:rPr>
        <w:t>Ricercare, osservare, descrivere con l’etnografia digitale</w:t>
      </w:r>
      <w:r w:rsidRPr="00DF7E20">
        <w:rPr>
          <w:rFonts w:ascii="Times New Roman" w:hAnsi="Times New Roman"/>
          <w:color w:val="000000"/>
          <w:sz w:val="18"/>
          <w:u w:color="000000"/>
          <w:bdr w:val="nil"/>
          <w:lang w:val="it-IT"/>
        </w:rPr>
        <w:t>, Florence, Franco Casati Editore, 2018</w:t>
      </w:r>
    </w:p>
    <w:p w14:paraId="57943D41" w14:textId="77777777" w:rsidR="005233E8" w:rsidRPr="00DF7E20"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u w:color="000000"/>
          <w:bdr w:val="nil"/>
          <w:lang w:val="it-IT"/>
        </w:rPr>
      </w:pPr>
      <w:r w:rsidRPr="00DF7E20">
        <w:rPr>
          <w:rFonts w:ascii="Times New Roman" w:hAnsi="Times New Roman"/>
          <w:smallCaps/>
          <w:color w:val="000000"/>
          <w:sz w:val="16"/>
          <w:u w:color="000000"/>
          <w:bdr w:val="nil"/>
          <w:lang w:val="it-IT"/>
        </w:rPr>
        <w:t>Avallone, Alice</w:t>
      </w:r>
      <w:r w:rsidRPr="00DF7E20">
        <w:rPr>
          <w:rFonts w:ascii="Times New Roman" w:hAnsi="Times New Roman"/>
          <w:color w:val="000000"/>
          <w:sz w:val="18"/>
          <w:u w:color="000000"/>
          <w:bdr w:val="nil"/>
          <w:lang w:val="it-IT"/>
        </w:rPr>
        <w:t xml:space="preserve">, </w:t>
      </w:r>
      <w:r w:rsidRPr="00DF7E20">
        <w:rPr>
          <w:rFonts w:ascii="Times New Roman" w:hAnsi="Times New Roman"/>
          <w:i/>
          <w:color w:val="000000"/>
          <w:sz w:val="18"/>
          <w:u w:color="000000"/>
          <w:bdr w:val="nil"/>
          <w:lang w:val="it-IT"/>
        </w:rPr>
        <w:t>#Datastories Seguire le impronte umane sul digitale</w:t>
      </w:r>
      <w:r w:rsidRPr="00DF7E20">
        <w:rPr>
          <w:rFonts w:ascii="Times New Roman" w:hAnsi="Times New Roman"/>
          <w:color w:val="000000"/>
          <w:sz w:val="18"/>
          <w:u w:color="000000"/>
          <w:bdr w:val="nil"/>
          <w:lang w:val="it-IT"/>
        </w:rPr>
        <w:t>, Milan, Hoepli, 2021</w:t>
      </w:r>
      <w:hyperlink r:id="rId5">
        <w:r w:rsidRPr="00DF7E20">
          <w:rPr>
            <w:rStyle w:val="Collegamentoipertestuale"/>
            <w:rFonts w:ascii="Times New Roman" w:hAnsi="Times New Roman"/>
            <w:sz w:val="18"/>
            <w:bdr w:val="nil"/>
            <w:lang w:val="it-IT"/>
          </w:rPr>
          <w:t xml:space="preserve"> </w:t>
        </w:r>
      </w:hyperlink>
    </w:p>
    <w:p w14:paraId="6CFED7FA" w14:textId="77777777" w:rsidR="005233E8" w:rsidRPr="00DF7E20"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u w:color="000000"/>
          <w:bdr w:val="nil"/>
          <w:lang w:val="it-IT"/>
        </w:rPr>
      </w:pPr>
      <w:r w:rsidRPr="00DF7E20">
        <w:rPr>
          <w:rFonts w:ascii="Times New Roman" w:hAnsi="Times New Roman"/>
          <w:smallCaps/>
          <w:color w:val="000000"/>
          <w:sz w:val="16"/>
          <w:u w:color="000000"/>
          <w:bdr w:val="nil"/>
          <w:lang w:val="it-IT"/>
        </w:rPr>
        <w:t>Cassarino, Irene</w:t>
      </w:r>
      <w:r w:rsidRPr="00DF7E20">
        <w:rPr>
          <w:rFonts w:ascii="Times New Roman" w:hAnsi="Times New Roman"/>
          <w:color w:val="000000"/>
          <w:sz w:val="18"/>
          <w:u w:color="000000"/>
          <w:bdr w:val="nil"/>
          <w:lang w:val="it-IT"/>
        </w:rPr>
        <w:t xml:space="preserve">, </w:t>
      </w:r>
      <w:r w:rsidRPr="00DF7E20">
        <w:rPr>
          <w:rFonts w:ascii="Times New Roman" w:hAnsi="Times New Roman"/>
          <w:i/>
          <w:color w:val="000000"/>
          <w:sz w:val="18"/>
          <w:u w:color="000000"/>
          <w:bdr w:val="nil"/>
          <w:lang w:val="it-IT"/>
        </w:rPr>
        <w:t>Mercati Infiniti, Modelli (pochi), storie (tante) strumenti (avanzati) per aziende ed organizzazioni che non vogliono chiudere mai</w:t>
      </w:r>
      <w:r w:rsidRPr="00DF7E20">
        <w:rPr>
          <w:rFonts w:ascii="Times New Roman" w:hAnsi="Times New Roman"/>
          <w:color w:val="000000"/>
          <w:sz w:val="18"/>
          <w:u w:color="000000"/>
          <w:bdr w:val="nil"/>
          <w:lang w:val="it-IT"/>
        </w:rPr>
        <w:t>, Milan, FrancoAngeli, 2021</w:t>
      </w:r>
      <w:hyperlink r:id="rId6">
        <w:r w:rsidRPr="00DF7E20">
          <w:rPr>
            <w:rStyle w:val="Collegamentoipertestuale"/>
            <w:rFonts w:ascii="Times New Roman" w:hAnsi="Times New Roman"/>
            <w:sz w:val="18"/>
            <w:bdr w:val="nil"/>
            <w:lang w:val="it-IT"/>
          </w:rPr>
          <w:t xml:space="preserve"> </w:t>
        </w:r>
      </w:hyperlink>
    </w:p>
    <w:p w14:paraId="07B08B35" w14:textId="77777777" w:rsidR="005233E8" w:rsidRPr="004C37A5"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u w:color="000000"/>
          <w:bdr w:val="nil"/>
          <w:lang w:val="it-IT"/>
        </w:rPr>
      </w:pPr>
      <w:r w:rsidRPr="00DF7E20">
        <w:rPr>
          <w:rFonts w:ascii="Times New Roman" w:hAnsi="Times New Roman"/>
          <w:smallCaps/>
          <w:color w:val="000000"/>
          <w:sz w:val="16"/>
          <w:u w:color="000000"/>
          <w:bdr w:val="nil"/>
          <w:lang w:val="it-IT"/>
        </w:rPr>
        <w:t>Devigili, Iris, Buyer Personas</w:t>
      </w:r>
      <w:r w:rsidRPr="00DF7E20">
        <w:rPr>
          <w:rFonts w:ascii="Times New Roman" w:hAnsi="Times New Roman"/>
          <w:color w:val="000000"/>
          <w:sz w:val="18"/>
          <w:u w:color="000000"/>
          <w:bdr w:val="nil"/>
          <w:lang w:val="it-IT"/>
        </w:rPr>
        <w:t xml:space="preserve">. </w:t>
      </w:r>
      <w:r w:rsidRPr="00DF7E20">
        <w:rPr>
          <w:rFonts w:ascii="Times New Roman" w:hAnsi="Times New Roman"/>
          <w:i/>
          <w:color w:val="000000"/>
          <w:sz w:val="18"/>
          <w:u w:color="000000"/>
          <w:bdr w:val="nil"/>
          <w:lang w:val="it-IT"/>
        </w:rPr>
        <w:t>Comprendi le scelte d’acquisto dei clienti con interviste e</w:t>
      </w:r>
      <w:r w:rsidRPr="004C37A5">
        <w:rPr>
          <w:rFonts w:ascii="Times New Roman" w:hAnsi="Times New Roman"/>
          <w:i/>
          <w:color w:val="000000"/>
          <w:sz w:val="18"/>
          <w:u w:color="000000"/>
          <w:bdr w:val="nil"/>
          <w:lang w:val="it-IT"/>
        </w:rPr>
        <w:t xml:space="preserve"> Modello Eureka!,</w:t>
      </w:r>
      <w:r w:rsidRPr="004C37A5">
        <w:rPr>
          <w:rFonts w:ascii="Times New Roman" w:hAnsi="Times New Roman"/>
          <w:color w:val="000000"/>
          <w:sz w:val="18"/>
          <w:u w:color="000000"/>
          <w:bdr w:val="nil"/>
          <w:lang w:val="it-IT"/>
        </w:rPr>
        <w:t xml:space="preserve"> Palermo, Dario Flaccovio Editore, 2019</w:t>
      </w:r>
      <w:hyperlink r:id="rId7">
        <w:r w:rsidRPr="004C37A5">
          <w:rPr>
            <w:rStyle w:val="Collegamentoipertestuale"/>
            <w:rFonts w:ascii="Times New Roman" w:hAnsi="Times New Roman"/>
            <w:sz w:val="18"/>
            <w:bdr w:val="nil"/>
            <w:lang w:val="it-IT"/>
          </w:rPr>
          <w:t xml:space="preserve"> </w:t>
        </w:r>
      </w:hyperlink>
    </w:p>
    <w:p w14:paraId="1AD92D9F" w14:textId="77777777" w:rsidR="005233E8" w:rsidRPr="00EF55A8"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u w:color="000000"/>
          <w:bdr w:val="nil"/>
        </w:rPr>
      </w:pPr>
      <w:r>
        <w:rPr>
          <w:rFonts w:ascii="Times New Roman" w:hAnsi="Times New Roman"/>
          <w:smallCaps/>
          <w:color w:val="000000"/>
          <w:sz w:val="16"/>
          <w:u w:color="000000"/>
          <w:bdr w:val="nil"/>
        </w:rPr>
        <w:t>Fitzpatrick, Rob,</w:t>
      </w:r>
      <w:r>
        <w:rPr>
          <w:rFonts w:ascii="Times New Roman" w:hAnsi="Times New Roman"/>
          <w:color w:val="000000"/>
          <w:sz w:val="18"/>
          <w:u w:color="000000"/>
          <w:bdr w:val="nil"/>
        </w:rPr>
        <w:t xml:space="preserve"> </w:t>
      </w:r>
      <w:r>
        <w:rPr>
          <w:rFonts w:ascii="Times New Roman" w:hAnsi="Times New Roman"/>
          <w:i/>
          <w:color w:val="000000"/>
          <w:sz w:val="18"/>
          <w:u w:color="000000"/>
          <w:bdr w:val="nil"/>
        </w:rPr>
        <w:t>The Mom Test. How to talk to customers and learn if your business is a good idea when everyone is lying to you.</w:t>
      </w:r>
    </w:p>
    <w:p w14:paraId="18B7FD8A" w14:textId="77777777" w:rsidR="005233E8" w:rsidRPr="004C37A5"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lang w:val="it-IT"/>
        </w:rPr>
      </w:pPr>
      <w:r w:rsidRPr="004C37A5">
        <w:rPr>
          <w:rFonts w:ascii="Times New Roman" w:hAnsi="Times New Roman"/>
          <w:smallCaps/>
          <w:color w:val="000000"/>
          <w:sz w:val="16"/>
          <w:u w:color="000000"/>
          <w:bdr w:val="nil"/>
          <w:lang w:val="it-IT"/>
        </w:rPr>
        <w:t>Giacchino, Massimo,</w:t>
      </w:r>
      <w:r w:rsidRPr="004C37A5">
        <w:rPr>
          <w:rFonts w:ascii="Times New Roman" w:hAnsi="Times New Roman"/>
          <w:color w:val="000000"/>
          <w:sz w:val="18"/>
          <w:u w:color="000000"/>
          <w:bdr w:val="nil"/>
          <w:lang w:val="it-IT"/>
        </w:rPr>
        <w:t xml:space="preserve"> </w:t>
      </w:r>
      <w:r w:rsidRPr="004C37A5">
        <w:rPr>
          <w:rFonts w:ascii="Times New Roman" w:hAnsi="Times New Roman"/>
          <w:i/>
          <w:color w:val="000000"/>
          <w:sz w:val="18"/>
          <w:u w:color="000000"/>
          <w:bdr w:val="nil"/>
          <w:lang w:val="it-IT"/>
        </w:rPr>
        <w:t>Audience Personas Analizzare i micro-dati per definire e convertire il cliente potenziale</w:t>
      </w:r>
    </w:p>
    <w:p w14:paraId="65864343" w14:textId="77777777" w:rsidR="005233E8" w:rsidRPr="00EF55A8"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szCs w:val="18"/>
          <w:u w:color="000000"/>
          <w:bdr w:val="nil"/>
        </w:rPr>
      </w:pPr>
      <w:r>
        <w:rPr>
          <w:rFonts w:ascii="Times New Roman" w:hAnsi="Times New Roman"/>
          <w:smallCaps/>
          <w:color w:val="000000"/>
          <w:sz w:val="16"/>
          <w:u w:color="000000"/>
          <w:bdr w:val="nil"/>
        </w:rPr>
        <w:t>Levesque, Ryan</w:t>
      </w:r>
      <w:r>
        <w:rPr>
          <w:rFonts w:ascii="Times New Roman" w:hAnsi="Times New Roman"/>
          <w:color w:val="000000"/>
          <w:sz w:val="18"/>
          <w:u w:color="000000"/>
          <w:bdr w:val="nil"/>
        </w:rPr>
        <w:t xml:space="preserve">, </w:t>
      </w:r>
      <w:r>
        <w:rPr>
          <w:rFonts w:ascii="Times New Roman" w:hAnsi="Times New Roman"/>
          <w:i/>
          <w:color w:val="000000"/>
          <w:sz w:val="18"/>
          <w:u w:color="000000"/>
          <w:bdr w:val="nil"/>
        </w:rPr>
        <w:t>Ask</w:t>
      </w:r>
      <w:r>
        <w:rPr>
          <w:rFonts w:ascii="Times New Roman" w:hAnsi="Times New Roman"/>
          <w:color w:val="000000"/>
          <w:sz w:val="18"/>
          <w:u w:color="000000"/>
          <w:bdr w:val="nil"/>
        </w:rPr>
        <w:t xml:space="preserve">, Hay House, 2019 </w:t>
      </w:r>
    </w:p>
    <w:p w14:paraId="6ACF6104" w14:textId="77777777" w:rsidR="005233E8" w:rsidRPr="00EF55A8"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u w:color="000000"/>
          <w:bdr w:val="nil"/>
        </w:rPr>
      </w:pPr>
      <w:r>
        <w:rPr>
          <w:rFonts w:ascii="Times New Roman" w:hAnsi="Times New Roman"/>
          <w:smallCaps/>
          <w:color w:val="000000"/>
          <w:sz w:val="16"/>
          <w:u w:color="000000"/>
          <w:bdr w:val="nil"/>
        </w:rPr>
        <w:t>Hansen, Michele</w:t>
      </w:r>
      <w:r>
        <w:rPr>
          <w:rFonts w:ascii="Times New Roman" w:hAnsi="Times New Roman"/>
          <w:color w:val="000000"/>
          <w:sz w:val="18"/>
          <w:u w:color="000000"/>
          <w:bdr w:val="nil"/>
        </w:rPr>
        <w:t xml:space="preserve">, </w:t>
      </w:r>
      <w:r>
        <w:rPr>
          <w:rFonts w:ascii="Times New Roman" w:hAnsi="Times New Roman"/>
          <w:i/>
          <w:color w:val="000000"/>
          <w:sz w:val="18"/>
          <w:u w:color="000000"/>
          <w:bdr w:val="nil"/>
        </w:rPr>
        <w:t>Deploy Empathy A pratical guide to interviewing customers</w:t>
      </w:r>
    </w:p>
    <w:p w14:paraId="30C9C413" w14:textId="77777777" w:rsidR="005233E8" w:rsidRPr="00EF55A8" w:rsidRDefault="005233E8" w:rsidP="005233E8">
      <w:pPr>
        <w:pBdr>
          <w:top w:val="nil"/>
          <w:left w:val="nil"/>
          <w:bottom w:val="nil"/>
          <w:right w:val="nil"/>
          <w:between w:val="nil"/>
          <w:bar w:val="nil"/>
        </w:pBdr>
        <w:tabs>
          <w:tab w:val="clear" w:pos="284"/>
        </w:tabs>
        <w:spacing w:line="220" w:lineRule="exact"/>
        <w:ind w:left="284" w:hanging="284"/>
        <w:rPr>
          <w:rFonts w:ascii="Times New Roman" w:hAnsi="Times New Roman"/>
          <w:color w:val="000000"/>
          <w:sz w:val="18"/>
          <w:u w:color="000000"/>
          <w:bdr w:val="nil"/>
        </w:rPr>
      </w:pPr>
    </w:p>
    <w:p w14:paraId="4773DCDA" w14:textId="77777777" w:rsidR="005233E8" w:rsidRPr="00DF7E20" w:rsidRDefault="005233E8" w:rsidP="005233E8">
      <w:pPr>
        <w:pBdr>
          <w:top w:val="nil"/>
          <w:left w:val="nil"/>
          <w:bottom w:val="nil"/>
          <w:right w:val="nil"/>
          <w:between w:val="nil"/>
          <w:bar w:val="nil"/>
        </w:pBdr>
        <w:spacing w:before="240" w:after="120" w:line="220" w:lineRule="exact"/>
        <w:rPr>
          <w:rFonts w:ascii="Times Roman" w:eastAsia="Arial Unicode MS" w:hAnsi="Times Roman" w:hint="eastAsia"/>
          <w:b/>
          <w:i/>
          <w:color w:val="000000"/>
          <w:sz w:val="18"/>
          <w:u w:color="000000"/>
          <w:bdr w:val="nil"/>
        </w:rPr>
      </w:pPr>
      <w:r w:rsidRPr="00DF7E20">
        <w:rPr>
          <w:rFonts w:ascii="Times Roman" w:hAnsi="Times Roman"/>
          <w:b/>
          <w:i/>
          <w:color w:val="000000"/>
          <w:sz w:val="18"/>
          <w:u w:color="000000"/>
          <w:bdr w:val="nil"/>
        </w:rPr>
        <w:t>TEACHING METHOD</w:t>
      </w:r>
    </w:p>
    <w:p w14:paraId="02A2647D" w14:textId="77777777" w:rsidR="005233E8" w:rsidRPr="00DF7E20" w:rsidRDefault="005233E8" w:rsidP="005233E8">
      <w:pPr>
        <w:pBdr>
          <w:top w:val="nil"/>
          <w:left w:val="nil"/>
          <w:bottom w:val="nil"/>
          <w:right w:val="nil"/>
          <w:between w:val="nil"/>
          <w:bar w:val="nil"/>
        </w:pBdr>
        <w:spacing w:before="240" w:after="120" w:line="220" w:lineRule="exact"/>
        <w:ind w:firstLine="284"/>
        <w:rPr>
          <w:rFonts w:ascii="Times Roman" w:eastAsia="Arial Unicode MS" w:hAnsi="Times Roman" w:cs="Arial Unicode MS" w:hint="eastAsia"/>
          <w:color w:val="000000"/>
          <w:sz w:val="18"/>
          <w:szCs w:val="18"/>
          <w:u w:color="000000"/>
          <w:bdr w:val="nil"/>
          <w14:textOutline w14:w="12700" w14:cap="flat" w14:cmpd="sng" w14:algn="ctr">
            <w14:noFill/>
            <w14:prstDash w14:val="solid"/>
            <w14:miter w14:lim="400000"/>
          </w14:textOutline>
        </w:rPr>
      </w:pPr>
      <w:r w:rsidRPr="00DF7E20">
        <w:rPr>
          <w:rFonts w:ascii="Times Roman" w:hAnsi="Times Roman"/>
          <w:color w:val="000000"/>
          <w:sz w:val="18"/>
          <w:u w:color="000000"/>
          <w:bdr w:val="nil"/>
          <w14:textOutline w14:w="12700" w14:cap="flat" w14:cmpd="sng" w14:algn="ctr">
            <w14:noFill/>
            <w14:prstDash w14:val="solid"/>
            <w14:miter w14:lim="400000"/>
          </w14:textOutline>
        </w:rPr>
        <w:t>The lectures include a theoretical part, supported by the use of slides, aimed to introduce the methodology and the tools, and a practical part characterised by the study of real-life cases.</w:t>
      </w:r>
      <w:r w:rsidRPr="00DF7E20">
        <w:rPr>
          <w:rFonts w:ascii="Times Roman" w:hAnsi="Times Roman"/>
          <w:color w:val="000000"/>
          <w:sz w:val="18"/>
          <w:u w:color="000000"/>
          <w:bdr w:val="nil"/>
          <w14:textOutline w14:w="12700" w14:cap="flat" w14:cmpd="sng" w14:algn="ctr">
            <w14:noFill/>
            <w14:prstDash w14:val="solid"/>
            <w14:miter w14:lim="400000"/>
          </w14:textOutline>
        </w:rPr>
        <w:br/>
        <w:t>During the lectures, students will be invited to put into practice what they have learnt from their projects.</w:t>
      </w:r>
    </w:p>
    <w:p w14:paraId="2AF5D28C" w14:textId="77777777" w:rsidR="005233E8" w:rsidRPr="00DF7E20" w:rsidRDefault="005233E8" w:rsidP="005233E8">
      <w:pPr>
        <w:pBdr>
          <w:top w:val="nil"/>
          <w:left w:val="nil"/>
          <w:bottom w:val="nil"/>
          <w:right w:val="nil"/>
          <w:between w:val="nil"/>
          <w:bar w:val="nil"/>
        </w:pBdr>
        <w:spacing w:before="240" w:after="120" w:line="220" w:lineRule="exact"/>
        <w:rPr>
          <w:rFonts w:ascii="Times Roman" w:eastAsia="Arial Unicode MS" w:hAnsi="Times Roman" w:hint="eastAsia"/>
          <w:b/>
          <w:i/>
          <w:color w:val="000000"/>
          <w:sz w:val="18"/>
          <w:u w:color="000000"/>
          <w:bdr w:val="nil"/>
        </w:rPr>
      </w:pPr>
      <w:r w:rsidRPr="00DF7E20">
        <w:rPr>
          <w:rFonts w:ascii="Times Roman" w:hAnsi="Times Roman"/>
          <w:b/>
          <w:i/>
          <w:color w:val="000000"/>
          <w:sz w:val="18"/>
          <w:u w:color="000000"/>
          <w:bdr w:val="nil"/>
        </w:rPr>
        <w:t>ASSESSMENT METHOD AND CRITERIA</w:t>
      </w:r>
    </w:p>
    <w:p w14:paraId="339B151C" w14:textId="57614F1E" w:rsidR="005233E8" w:rsidRPr="00DF7E20" w:rsidRDefault="005233E8" w:rsidP="005233E8">
      <w:pPr>
        <w:pBdr>
          <w:top w:val="nil"/>
          <w:left w:val="nil"/>
          <w:bottom w:val="nil"/>
          <w:right w:val="nil"/>
          <w:between w:val="nil"/>
          <w:bar w:val="nil"/>
        </w:pBdr>
        <w:tabs>
          <w:tab w:val="clear" w:pos="284"/>
          <w:tab w:val="left" w:pos="0"/>
        </w:tabs>
        <w:ind w:left="284"/>
        <w:jc w:val="left"/>
        <w:rPr>
          <w:rFonts w:ascii="Times Roman" w:eastAsia="Arial Unicode MS" w:hAnsi="Times Roman" w:cs="Arial Unicode MS" w:hint="eastAsia"/>
          <w:color w:val="000000"/>
          <w:sz w:val="18"/>
          <w:szCs w:val="18"/>
          <w:u w:color="000000"/>
          <w:bdr w:val="nil"/>
        </w:rPr>
      </w:pPr>
      <w:r w:rsidRPr="00DF7E20">
        <w:rPr>
          <w:rFonts w:ascii="Times Roman" w:hAnsi="Times Roman"/>
          <w:b/>
          <w:color w:val="000000"/>
          <w:sz w:val="18"/>
          <w:u w:color="000000"/>
          <w:bdr w:val="nil"/>
        </w:rPr>
        <w:t>- Assessment method</w:t>
      </w:r>
      <w:r w:rsidRPr="00DF7E20">
        <w:rPr>
          <w:rFonts w:ascii="Times Roman" w:hAnsi="Times Roman"/>
          <w:color w:val="000000"/>
          <w:sz w:val="18"/>
          <w:u w:color="000000"/>
          <w:bdr w:val="nil"/>
        </w:rPr>
        <w:t xml:space="preserve"> </w:t>
      </w:r>
    </w:p>
    <w:p w14:paraId="5F85B241" w14:textId="486FBC39" w:rsidR="005233E8" w:rsidRPr="00DF7E20" w:rsidRDefault="005233E8" w:rsidP="005233E8">
      <w:pPr>
        <w:pBdr>
          <w:top w:val="nil"/>
          <w:left w:val="nil"/>
          <w:bottom w:val="nil"/>
          <w:right w:val="nil"/>
          <w:between w:val="nil"/>
          <w:bar w:val="nil"/>
        </w:pBdr>
        <w:tabs>
          <w:tab w:val="clear" w:pos="284"/>
          <w:tab w:val="left" w:pos="0"/>
        </w:tabs>
        <w:ind w:left="284" w:hanging="284"/>
        <w:jc w:val="left"/>
        <w:rPr>
          <w:rFonts w:ascii="Times Roman" w:eastAsia="Arial Unicode MS" w:hAnsi="Times Roman" w:cs="Arial Unicode MS" w:hint="eastAsia"/>
          <w:color w:val="000000"/>
          <w:sz w:val="18"/>
          <w:szCs w:val="18"/>
          <w:u w:color="000000"/>
          <w:bdr w:val="nil"/>
        </w:rPr>
      </w:pPr>
      <w:r w:rsidRPr="00DF7E20">
        <w:rPr>
          <w:rFonts w:ascii="Times Roman" w:hAnsi="Times Roman"/>
          <w:color w:val="000000"/>
          <w:sz w:val="18"/>
          <w:u w:color="000000"/>
          <w:bdr w:val="nil"/>
        </w:rPr>
        <w:lastRenderedPageBreak/>
        <w:t xml:space="preserve">Before the end of the course, students will be asked to present two group projects consisting in the organisation of a marketing plan for a SME and a </w:t>
      </w:r>
      <w:r w:rsidR="004C37A5" w:rsidRPr="00DF7E20">
        <w:rPr>
          <w:rFonts w:ascii="Times Roman" w:hAnsi="Times Roman"/>
          <w:color w:val="000000"/>
          <w:sz w:val="18"/>
          <w:u w:color="000000"/>
          <w:bdr w:val="nil"/>
        </w:rPr>
        <w:t>local authority</w:t>
      </w:r>
      <w:r w:rsidRPr="00DF7E20">
        <w:rPr>
          <w:rFonts w:ascii="Times Roman" w:hAnsi="Times Roman"/>
          <w:color w:val="000000"/>
          <w:sz w:val="18"/>
          <w:u w:color="000000"/>
          <w:bdr w:val="nil"/>
        </w:rPr>
        <w:t>.</w:t>
      </w:r>
    </w:p>
    <w:p w14:paraId="271454B6" w14:textId="50EF7A8C"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hint="eastAsia"/>
          <w:color w:val="000000"/>
          <w:sz w:val="18"/>
          <w:szCs w:val="18"/>
          <w:u w:color="000000"/>
          <w:bdr w:val="nil"/>
        </w:rPr>
      </w:pPr>
      <w:r w:rsidRPr="00DF7E20">
        <w:rPr>
          <w:rFonts w:ascii="Times Roman" w:hAnsi="Times Roman"/>
          <w:color w:val="000000"/>
          <w:sz w:val="18"/>
          <w:u w:color="000000"/>
          <w:bdr w:val="nil"/>
        </w:rPr>
        <w:t xml:space="preserve">The evaluation of attending students (that is to say, those who </w:t>
      </w:r>
      <w:r w:rsidRPr="00DF7E20">
        <w:rPr>
          <w:sz w:val="18"/>
        </w:rPr>
        <w:t>attended at least 75% of the lectures) will take into account their presence and active participation in class, as well as the quality of the projects pre</w:t>
      </w:r>
      <w:r w:rsidR="004C37A5" w:rsidRPr="00DF7E20">
        <w:rPr>
          <w:sz w:val="18"/>
        </w:rPr>
        <w:t>sented at the end of the course</w:t>
      </w:r>
      <w:r w:rsidRPr="00DF7E20">
        <w:rPr>
          <w:sz w:val="18"/>
        </w:rPr>
        <w:t>.</w:t>
      </w:r>
    </w:p>
    <w:p w14:paraId="52028F93" w14:textId="33574FA1"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hint="eastAsia"/>
          <w:color w:val="000000"/>
          <w:sz w:val="18"/>
          <w:szCs w:val="18"/>
          <w:u w:color="000000"/>
          <w:bdr w:val="nil"/>
        </w:rPr>
      </w:pPr>
      <w:r w:rsidRPr="00DF7E20">
        <w:rPr>
          <w:rFonts w:ascii="Times Roman" w:hAnsi="Times Roman"/>
          <w:color w:val="000000"/>
          <w:sz w:val="18"/>
          <w:u w:color="000000"/>
          <w:bdr w:val="nil"/>
        </w:rPr>
        <w:t xml:space="preserve">For the final assessment, non-attending students will have to carry out on </w:t>
      </w:r>
      <w:r w:rsidR="00D67BAA" w:rsidRPr="00DF7E20">
        <w:rPr>
          <w:rFonts w:ascii="Times Roman" w:hAnsi="Times Roman"/>
          <w:color w:val="000000"/>
          <w:sz w:val="18"/>
          <w:u w:color="000000"/>
          <w:bdr w:val="nil"/>
        </w:rPr>
        <w:t>an individual basis</w:t>
      </w:r>
      <w:r w:rsidRPr="00DF7E20">
        <w:rPr>
          <w:rFonts w:ascii="Times Roman" w:hAnsi="Times Roman"/>
          <w:color w:val="000000"/>
          <w:sz w:val="18"/>
          <w:u w:color="000000"/>
          <w:bdr w:val="nil"/>
        </w:rPr>
        <w:t xml:space="preserve"> the two projects mentioned above.</w:t>
      </w:r>
    </w:p>
    <w:p w14:paraId="474AE2DA" w14:textId="68DD3354"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hint="eastAsia"/>
          <w:color w:val="000000"/>
          <w:sz w:val="18"/>
          <w:u w:color="000000"/>
          <w:bdr w:val="nil"/>
        </w:rPr>
      </w:pPr>
      <w:r w:rsidRPr="00DF7E20">
        <w:rPr>
          <w:rFonts w:ascii="Times Roman" w:hAnsi="Times Roman"/>
          <w:color w:val="000000"/>
          <w:sz w:val="18"/>
          <w:u w:color="000000"/>
          <w:bdr w:val="nil"/>
        </w:rPr>
        <w:t>The mark of the workshop will be added to the one obtained in the Territorial Marketing and Marketing for Small and Medium-sized Enterprises course and will contribute to define 20% of the final mark (</w:t>
      </w:r>
      <w:r w:rsidR="00D67BAA" w:rsidRPr="00DF7E20">
        <w:rPr>
          <w:rFonts w:ascii="Times Roman" w:hAnsi="Times Roman"/>
          <w:color w:val="000000"/>
          <w:sz w:val="18"/>
          <w:u w:color="000000"/>
          <w:bdr w:val="nil"/>
        </w:rPr>
        <w:t xml:space="preserve">according to a </w:t>
      </w:r>
      <w:r w:rsidRPr="00DF7E20">
        <w:rPr>
          <w:rFonts w:ascii="Times Roman" w:hAnsi="Times Roman"/>
          <w:color w:val="000000"/>
          <w:sz w:val="18"/>
          <w:u w:color="000000"/>
          <w:bdr w:val="nil"/>
        </w:rPr>
        <w:t>weighted average).</w:t>
      </w:r>
      <w:r w:rsidRPr="00DF7E20">
        <w:rPr>
          <w:rFonts w:ascii="Times Roman" w:hAnsi="Times Roman"/>
          <w:color w:val="000000"/>
          <w:sz w:val="18"/>
          <w:u w:color="000000"/>
          <w:bdr w:val="nil"/>
        </w:rPr>
        <w:br/>
      </w:r>
      <w:r w:rsidRPr="00DF7E20">
        <w:rPr>
          <w:rFonts w:ascii="Times Roman" w:hAnsi="Times Roman"/>
          <w:b/>
          <w:color w:val="000000"/>
          <w:sz w:val="18"/>
          <w:u w:color="000000"/>
          <w:bdr w:val="nil"/>
        </w:rPr>
        <w:br/>
        <w:t xml:space="preserve"> - Assessment criteria</w:t>
      </w:r>
      <w:r w:rsidRPr="00DF7E20">
        <w:rPr>
          <w:rFonts w:ascii="Times Roman" w:hAnsi="Times Roman"/>
          <w:color w:val="000000"/>
          <w:sz w:val="18"/>
          <w:u w:color="000000"/>
          <w:bdr w:val="nil"/>
        </w:rPr>
        <w:br/>
        <w:t>Through the development of the two projects, students will have to demonstrate that they are able to organise a communication plan, as well as select and use the most appropriate online tools to carry out the market research.</w:t>
      </w:r>
    </w:p>
    <w:p w14:paraId="1EEDA6FB" w14:textId="77777777"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hint="eastAsia"/>
          <w:color w:val="000000"/>
          <w:sz w:val="18"/>
          <w:szCs w:val="18"/>
          <w:u w:color="000000"/>
          <w:bdr w:val="nil"/>
        </w:rPr>
      </w:pPr>
      <w:r w:rsidRPr="00DF7E20">
        <w:rPr>
          <w:rFonts w:ascii="Times Roman" w:hAnsi="Times Roman"/>
          <w:color w:val="000000"/>
          <w:sz w:val="18"/>
          <w:u w:color="000000"/>
          <w:bdr w:val="nil"/>
        </w:rPr>
        <w:t>The final assessment will take into account the students’ ability to carry out in-depth research, the development of a coherent project using the results analysed, the quality of the contents proposed, and the team’s ability to present the project clearly and synergically.</w:t>
      </w:r>
    </w:p>
    <w:p w14:paraId="1E2BA03C" w14:textId="77777777"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hint="eastAsia"/>
          <w:color w:val="000000"/>
          <w:sz w:val="18"/>
          <w:szCs w:val="18"/>
          <w:u w:color="000000"/>
          <w:bdr w:val="nil"/>
        </w:rPr>
      </w:pPr>
      <w:r w:rsidRPr="00DF7E20">
        <w:rPr>
          <w:b/>
          <w:i/>
          <w:sz w:val="18"/>
        </w:rPr>
        <w:t>NOTES AND PREREQUISITES</w:t>
      </w:r>
      <w:r w:rsidRPr="00DF7E20">
        <w:rPr>
          <w:b/>
          <w:i/>
          <w:sz w:val="18"/>
        </w:rPr>
        <w:br/>
      </w:r>
      <w:r w:rsidRPr="00DF7E20">
        <w:rPr>
          <w:sz w:val="18"/>
        </w:rPr>
        <w:br/>
      </w:r>
      <w:r w:rsidRPr="00DF7E20">
        <w:rPr>
          <w:rFonts w:ascii="Times Roman" w:hAnsi="Times Roman"/>
          <w:b/>
          <w:color w:val="000000"/>
          <w:sz w:val="18"/>
          <w:u w:color="000000"/>
          <w:bdr w:val="nil"/>
        </w:rPr>
        <w:t xml:space="preserve">- Notes </w:t>
      </w:r>
      <w:r w:rsidRPr="00DF7E20">
        <w:rPr>
          <w:sz w:val="18"/>
        </w:rPr>
        <w:br/>
      </w:r>
      <w:r w:rsidRPr="00DF7E20">
        <w:rPr>
          <w:rFonts w:ascii="Times Roman" w:hAnsi="Times Roman"/>
          <w:color w:val="000000"/>
          <w:sz w:val="18"/>
          <w:u w:color="000000"/>
          <w:bdr w:val="nil"/>
        </w:rPr>
        <w:t>The teaching material produced during the course and the additional study material for the exam will be made available on Blackboard.</w:t>
      </w:r>
    </w:p>
    <w:p w14:paraId="0AAEE85B" w14:textId="77777777"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hint="eastAsia"/>
          <w:color w:val="000000"/>
          <w:sz w:val="18"/>
          <w:szCs w:val="18"/>
          <w:u w:color="000000"/>
          <w:bdr w:val="nil"/>
        </w:rPr>
      </w:pPr>
    </w:p>
    <w:p w14:paraId="73149444" w14:textId="77777777"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hint="eastAsia"/>
          <w:color w:val="000000"/>
          <w:sz w:val="18"/>
          <w:szCs w:val="18"/>
          <w:u w:color="000000"/>
          <w:bdr w:val="nil"/>
        </w:rPr>
      </w:pPr>
      <w:r w:rsidRPr="00DF7E20">
        <w:rPr>
          <w:rFonts w:ascii="Times Roman" w:hAnsi="Times Roman"/>
          <w:b/>
          <w:color w:val="000000"/>
          <w:sz w:val="18"/>
          <w:u w:color="000000"/>
          <w:bdr w:val="nil"/>
        </w:rPr>
        <w:t>- Prerequisites</w:t>
      </w:r>
      <w:r w:rsidRPr="00DF7E20">
        <w:rPr>
          <w:rFonts w:ascii="Times Roman" w:hAnsi="Times Roman"/>
          <w:color w:val="000000"/>
          <w:sz w:val="18"/>
          <w:u w:color="000000"/>
          <w:bdr w:val="nil"/>
        </w:rPr>
        <w:t xml:space="preserve"> </w:t>
      </w:r>
    </w:p>
    <w:p w14:paraId="7788F128" w14:textId="3BE84D4C" w:rsidR="005233E8" w:rsidRPr="00DF7E20" w:rsidRDefault="005233E8" w:rsidP="005233E8">
      <w:pPr>
        <w:pBdr>
          <w:top w:val="nil"/>
          <w:left w:val="nil"/>
          <w:bottom w:val="nil"/>
          <w:right w:val="nil"/>
          <w:between w:val="nil"/>
          <w:bar w:val="nil"/>
        </w:pBdr>
        <w:tabs>
          <w:tab w:val="clear" w:pos="284"/>
          <w:tab w:val="left" w:pos="0"/>
        </w:tabs>
        <w:spacing w:after="120"/>
        <w:ind w:left="284" w:hanging="284"/>
        <w:jc w:val="left"/>
        <w:rPr>
          <w:rFonts w:ascii="Times Roman" w:eastAsia="Arial Unicode MS" w:hAnsi="Times Roman" w:cs="Arial Unicode MS" w:hint="eastAsia"/>
          <w:color w:val="000000"/>
          <w:sz w:val="18"/>
          <w:szCs w:val="18"/>
          <w:u w:color="000000"/>
          <w:bdr w:val="nil"/>
        </w:rPr>
      </w:pPr>
      <w:r w:rsidRPr="00DF7E20">
        <w:rPr>
          <w:rFonts w:ascii="Times Roman" w:hAnsi="Times Roman"/>
          <w:color w:val="000000"/>
          <w:sz w:val="18"/>
          <w:u w:color="000000"/>
          <w:bdr w:val="nil"/>
        </w:rPr>
        <w:t xml:space="preserve">Students must have already attended the </w:t>
      </w:r>
      <w:r w:rsidRPr="00DF7E20">
        <w:rPr>
          <w:sz w:val="18"/>
        </w:rPr>
        <w:t>Territorial Marketing and Marketing for Small and Medium-sized Enterprises course, since the workshop is part of it.</w:t>
      </w:r>
    </w:p>
    <w:p w14:paraId="2D9A6604" w14:textId="77777777" w:rsidR="005233E8" w:rsidRPr="00DF7E20" w:rsidRDefault="005233E8" w:rsidP="004532FD">
      <w:pPr>
        <w:spacing w:line="240" w:lineRule="auto"/>
        <w:rPr>
          <w:b/>
          <w:i/>
          <w:sz w:val="18"/>
        </w:rPr>
      </w:pPr>
    </w:p>
    <w:p w14:paraId="02C2403B" w14:textId="77777777" w:rsidR="00833A5F" w:rsidRPr="00DF7E20" w:rsidRDefault="00833A5F" w:rsidP="00833A5F">
      <w:pPr>
        <w:pBdr>
          <w:top w:val="nil"/>
          <w:left w:val="nil"/>
          <w:bottom w:val="nil"/>
          <w:right w:val="nil"/>
          <w:between w:val="nil"/>
          <w:bar w:val="nil"/>
        </w:pBdr>
        <w:spacing w:line="240" w:lineRule="auto"/>
        <w:rPr>
          <w:rFonts w:ascii="Times Roman" w:eastAsia="Arial Unicode MS" w:hAnsi="Times Roman" w:cs="Arial Unicode MS" w:hint="eastAsia"/>
          <w:b/>
          <w:bCs/>
          <w:i/>
          <w:iCs/>
          <w:color w:val="000000" w:themeColor="text1"/>
          <w:sz w:val="18"/>
          <w:szCs w:val="18"/>
          <w:u w:color="000000"/>
          <w:bdr w:val="nil"/>
        </w:rPr>
      </w:pPr>
    </w:p>
    <w:p w14:paraId="33DE5E08" w14:textId="77777777" w:rsidR="005233E8" w:rsidRPr="00DF7E20" w:rsidRDefault="005233E8" w:rsidP="004532FD">
      <w:pPr>
        <w:pStyle w:val="Testo2"/>
        <w:rPr>
          <w:rFonts w:ascii="Times New Roman" w:hAnsi="Times New Roman"/>
          <w:i/>
          <w:iCs/>
          <w:szCs w:val="18"/>
        </w:rPr>
      </w:pPr>
    </w:p>
    <w:p w14:paraId="5E77DA7A" w14:textId="59EA304E" w:rsidR="00B61E58" w:rsidRPr="005233E8" w:rsidRDefault="004532FD" w:rsidP="005233E8">
      <w:pPr>
        <w:pStyle w:val="Testo2"/>
        <w:rPr>
          <w:rFonts w:ascii="Times New Roman" w:hAnsi="Times New Roman"/>
          <w:i/>
          <w:iCs/>
          <w:szCs w:val="18"/>
        </w:rPr>
      </w:pPr>
      <w:r w:rsidRPr="00DF7E20">
        <w:rPr>
          <w:rFonts w:ascii="Times New Roman" w:hAnsi="Times New Roman"/>
          <w:i/>
        </w:rPr>
        <w:t>Further information can be found on the lecturer's webpage at http://docenti.unicatt.it/web/searchByName.do?language=ENG or on the Faculty notice board.</w:t>
      </w:r>
    </w:p>
    <w:sectPr w:rsidR="00B61E58" w:rsidRPr="005233E8" w:rsidSect="00D6028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956963"/>
    <w:multiLevelType w:val="hybridMultilevel"/>
    <w:tmpl w:val="9C68BAF2"/>
    <w:numStyleLink w:val="Numerato"/>
  </w:abstractNum>
  <w:abstractNum w:abstractNumId="2" w15:restartNumberingAfterBreak="0">
    <w:nsid w:val="2B3963ED"/>
    <w:multiLevelType w:val="hybridMultilevel"/>
    <w:tmpl w:val="9C68BAF2"/>
    <w:styleLink w:val="Numerato"/>
    <w:lvl w:ilvl="0" w:tplc="67CC74C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24B5C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903F0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3CDE6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04EFF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25CD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6EF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9600F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EC2D0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5661677">
    <w:abstractNumId w:val="0"/>
  </w:num>
  <w:num w:numId="2" w16cid:durableId="624506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4341076">
    <w:abstractNumId w:val="2"/>
  </w:num>
  <w:num w:numId="4" w16cid:durableId="572810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6E"/>
    <w:rsid w:val="00080C4D"/>
    <w:rsid w:val="00096FDB"/>
    <w:rsid w:val="000B05A9"/>
    <w:rsid w:val="000F3E68"/>
    <w:rsid w:val="00140B38"/>
    <w:rsid w:val="001512E8"/>
    <w:rsid w:val="00157611"/>
    <w:rsid w:val="001B5B34"/>
    <w:rsid w:val="001C3A61"/>
    <w:rsid w:val="001C53BA"/>
    <w:rsid w:val="001E6385"/>
    <w:rsid w:val="00214C3A"/>
    <w:rsid w:val="00227F0B"/>
    <w:rsid w:val="00260622"/>
    <w:rsid w:val="002B1063"/>
    <w:rsid w:val="002C53EF"/>
    <w:rsid w:val="002D2CF1"/>
    <w:rsid w:val="002F5344"/>
    <w:rsid w:val="003212F1"/>
    <w:rsid w:val="0037220E"/>
    <w:rsid w:val="003B15FE"/>
    <w:rsid w:val="003F3167"/>
    <w:rsid w:val="00401048"/>
    <w:rsid w:val="0041768C"/>
    <w:rsid w:val="00431C35"/>
    <w:rsid w:val="00432DDE"/>
    <w:rsid w:val="00441C3D"/>
    <w:rsid w:val="00446D14"/>
    <w:rsid w:val="004532FD"/>
    <w:rsid w:val="004857B7"/>
    <w:rsid w:val="004A42DD"/>
    <w:rsid w:val="004A4CD9"/>
    <w:rsid w:val="004C37A5"/>
    <w:rsid w:val="00503307"/>
    <w:rsid w:val="0050572C"/>
    <w:rsid w:val="00511281"/>
    <w:rsid w:val="005233E8"/>
    <w:rsid w:val="00577E37"/>
    <w:rsid w:val="00582500"/>
    <w:rsid w:val="005B2D18"/>
    <w:rsid w:val="005C78FB"/>
    <w:rsid w:val="005E5789"/>
    <w:rsid w:val="00666F2E"/>
    <w:rsid w:val="00694BDD"/>
    <w:rsid w:val="00751977"/>
    <w:rsid w:val="007713AB"/>
    <w:rsid w:val="00793794"/>
    <w:rsid w:val="007C3268"/>
    <w:rsid w:val="00824921"/>
    <w:rsid w:val="00833A5F"/>
    <w:rsid w:val="008618C8"/>
    <w:rsid w:val="008C7410"/>
    <w:rsid w:val="008D2677"/>
    <w:rsid w:val="008D5730"/>
    <w:rsid w:val="008E249D"/>
    <w:rsid w:val="008E39FA"/>
    <w:rsid w:val="00977C47"/>
    <w:rsid w:val="009B323F"/>
    <w:rsid w:val="009B59E4"/>
    <w:rsid w:val="00A00B2E"/>
    <w:rsid w:val="00A06923"/>
    <w:rsid w:val="00A07C54"/>
    <w:rsid w:val="00A07DAA"/>
    <w:rsid w:val="00A14DA7"/>
    <w:rsid w:val="00A34862"/>
    <w:rsid w:val="00A67AB4"/>
    <w:rsid w:val="00AB4548"/>
    <w:rsid w:val="00AC07AC"/>
    <w:rsid w:val="00B05767"/>
    <w:rsid w:val="00B17DBE"/>
    <w:rsid w:val="00B30F2B"/>
    <w:rsid w:val="00B61E58"/>
    <w:rsid w:val="00B8699D"/>
    <w:rsid w:val="00B908FD"/>
    <w:rsid w:val="00BD115E"/>
    <w:rsid w:val="00BD297E"/>
    <w:rsid w:val="00BE5D55"/>
    <w:rsid w:val="00BF0641"/>
    <w:rsid w:val="00BF0C7A"/>
    <w:rsid w:val="00C5650B"/>
    <w:rsid w:val="00C64DA3"/>
    <w:rsid w:val="00CD788A"/>
    <w:rsid w:val="00CE19DF"/>
    <w:rsid w:val="00D17776"/>
    <w:rsid w:val="00D4043E"/>
    <w:rsid w:val="00D52C9B"/>
    <w:rsid w:val="00D6028F"/>
    <w:rsid w:val="00D67BAA"/>
    <w:rsid w:val="00D7408E"/>
    <w:rsid w:val="00D94273"/>
    <w:rsid w:val="00DA07BD"/>
    <w:rsid w:val="00DC6146"/>
    <w:rsid w:val="00DD56A8"/>
    <w:rsid w:val="00DD649A"/>
    <w:rsid w:val="00DF000F"/>
    <w:rsid w:val="00DF7E20"/>
    <w:rsid w:val="00E1116E"/>
    <w:rsid w:val="00E2359C"/>
    <w:rsid w:val="00E34576"/>
    <w:rsid w:val="00E62EAA"/>
    <w:rsid w:val="00E63620"/>
    <w:rsid w:val="00E864B6"/>
    <w:rsid w:val="00E957ED"/>
    <w:rsid w:val="00EB1947"/>
    <w:rsid w:val="00EC3660"/>
    <w:rsid w:val="00ED1346"/>
    <w:rsid w:val="00EE501B"/>
    <w:rsid w:val="00EF55A8"/>
    <w:rsid w:val="00F23B8A"/>
    <w:rsid w:val="00F34AB1"/>
    <w:rsid w:val="00F4492D"/>
    <w:rsid w:val="00F501A4"/>
    <w:rsid w:val="00FE3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FD2BB"/>
  <w15:docId w15:val="{44962FE1-7B76-4CCB-BC08-0A044CC4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5767"/>
    <w:pPr>
      <w:tabs>
        <w:tab w:val="left" w:pos="284"/>
      </w:tabs>
      <w:spacing w:line="240" w:lineRule="exact"/>
      <w:jc w:val="both"/>
    </w:pPr>
    <w:rPr>
      <w:rFonts w:ascii="Times" w:hAnsi="Times"/>
    </w:rPr>
  </w:style>
  <w:style w:type="paragraph" w:styleId="Titolo1">
    <w:name w:val="heading 1"/>
    <w:next w:val="Titolo2"/>
    <w:link w:val="Titolo1Carattere"/>
    <w:qFormat/>
    <w:rsid w:val="00B05767"/>
    <w:pPr>
      <w:spacing w:before="480" w:line="240" w:lineRule="exact"/>
      <w:outlineLvl w:val="0"/>
    </w:pPr>
    <w:rPr>
      <w:rFonts w:ascii="Times" w:hAnsi="Times"/>
      <w:b/>
      <w:noProof/>
    </w:rPr>
  </w:style>
  <w:style w:type="paragraph" w:styleId="Titolo2">
    <w:name w:val="heading 2"/>
    <w:next w:val="Titolo3"/>
    <w:qFormat/>
    <w:rsid w:val="00B05767"/>
    <w:pPr>
      <w:spacing w:line="240" w:lineRule="exact"/>
      <w:outlineLvl w:val="1"/>
    </w:pPr>
    <w:rPr>
      <w:rFonts w:ascii="Times" w:hAnsi="Times"/>
      <w:smallCaps/>
      <w:noProof/>
      <w:sz w:val="18"/>
    </w:rPr>
  </w:style>
  <w:style w:type="paragraph" w:styleId="Titolo3">
    <w:name w:val="heading 3"/>
    <w:next w:val="Normale"/>
    <w:qFormat/>
    <w:rsid w:val="00B05767"/>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61E58"/>
    <w:rPr>
      <w:color w:val="000080"/>
      <w:u w:val="single"/>
    </w:rPr>
  </w:style>
  <w:style w:type="paragraph" w:customStyle="1" w:styleId="Testo1">
    <w:name w:val="Testo 1"/>
    <w:rsid w:val="00B05767"/>
    <w:pPr>
      <w:spacing w:line="220" w:lineRule="exact"/>
      <w:ind w:left="284" w:hanging="284"/>
      <w:jc w:val="both"/>
    </w:pPr>
    <w:rPr>
      <w:rFonts w:ascii="Times" w:hAnsi="Times"/>
      <w:noProof/>
      <w:sz w:val="18"/>
    </w:rPr>
  </w:style>
  <w:style w:type="paragraph" w:customStyle="1" w:styleId="Testo2">
    <w:name w:val="Testo 2"/>
    <w:rsid w:val="00B05767"/>
    <w:pPr>
      <w:spacing w:line="220" w:lineRule="exact"/>
      <w:ind w:firstLine="284"/>
      <w:jc w:val="both"/>
    </w:pPr>
    <w:rPr>
      <w:rFonts w:ascii="Times" w:hAnsi="Times"/>
      <w:noProof/>
      <w:sz w:val="18"/>
    </w:rPr>
  </w:style>
  <w:style w:type="character" w:customStyle="1" w:styleId="highlightnode">
    <w:name w:val="highlightnode"/>
    <w:basedOn w:val="Carpredefinitoparagrafo"/>
    <w:rsid w:val="00A06923"/>
  </w:style>
  <w:style w:type="character" w:styleId="Rimandocommento">
    <w:name w:val="annotation reference"/>
    <w:basedOn w:val="Carpredefinitoparagrafo"/>
    <w:uiPriority w:val="99"/>
    <w:semiHidden/>
    <w:unhideWhenUsed/>
    <w:rsid w:val="008D2677"/>
    <w:rPr>
      <w:sz w:val="16"/>
      <w:szCs w:val="16"/>
    </w:rPr>
  </w:style>
  <w:style w:type="paragraph" w:styleId="Testocommento">
    <w:name w:val="annotation text"/>
    <w:basedOn w:val="Normale"/>
    <w:link w:val="TestocommentoCarattere"/>
    <w:uiPriority w:val="99"/>
    <w:semiHidden/>
    <w:unhideWhenUsed/>
    <w:rsid w:val="008D2677"/>
    <w:pPr>
      <w:spacing w:line="240" w:lineRule="auto"/>
    </w:pPr>
  </w:style>
  <w:style w:type="character" w:customStyle="1" w:styleId="TestocommentoCarattere">
    <w:name w:val="Testo commento Carattere"/>
    <w:basedOn w:val="Carpredefinitoparagrafo"/>
    <w:link w:val="Testocommento"/>
    <w:uiPriority w:val="99"/>
    <w:semiHidden/>
    <w:rsid w:val="008D2677"/>
    <w:rPr>
      <w:rFonts w:ascii="Times" w:hAnsi="Times"/>
    </w:rPr>
  </w:style>
  <w:style w:type="paragraph" w:styleId="Soggettocommento">
    <w:name w:val="annotation subject"/>
    <w:basedOn w:val="Testocommento"/>
    <w:next w:val="Testocommento"/>
    <w:link w:val="SoggettocommentoCarattere"/>
    <w:uiPriority w:val="99"/>
    <w:semiHidden/>
    <w:unhideWhenUsed/>
    <w:rsid w:val="008D2677"/>
    <w:rPr>
      <w:b/>
      <w:bCs/>
    </w:rPr>
  </w:style>
  <w:style w:type="character" w:customStyle="1" w:styleId="SoggettocommentoCarattere">
    <w:name w:val="Soggetto commento Carattere"/>
    <w:basedOn w:val="TestocommentoCarattere"/>
    <w:link w:val="Soggettocommento"/>
    <w:uiPriority w:val="99"/>
    <w:semiHidden/>
    <w:rsid w:val="008D2677"/>
    <w:rPr>
      <w:rFonts w:ascii="Times" w:hAnsi="Times"/>
      <w:b/>
      <w:bCs/>
    </w:rPr>
  </w:style>
  <w:style w:type="paragraph" w:styleId="Testofumetto">
    <w:name w:val="Balloon Text"/>
    <w:basedOn w:val="Normale"/>
    <w:link w:val="TestofumettoCarattere"/>
    <w:uiPriority w:val="99"/>
    <w:semiHidden/>
    <w:unhideWhenUsed/>
    <w:rsid w:val="008D267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8D2677"/>
    <w:rPr>
      <w:sz w:val="18"/>
      <w:szCs w:val="18"/>
    </w:rPr>
  </w:style>
  <w:style w:type="character" w:customStyle="1" w:styleId="Titolo1Carattere">
    <w:name w:val="Titolo 1 Carattere"/>
    <w:basedOn w:val="Carpredefinitoparagrafo"/>
    <w:link w:val="Titolo1"/>
    <w:rsid w:val="00080C4D"/>
    <w:rPr>
      <w:rFonts w:ascii="Times" w:hAnsi="Times"/>
      <w:b/>
      <w:noProof/>
    </w:rPr>
  </w:style>
  <w:style w:type="paragraph" w:customStyle="1" w:styleId="CorpoA">
    <w:name w:val="Corpo A"/>
    <w:rsid w:val="00080C4D"/>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numbering" w:customStyle="1" w:styleId="Numerato">
    <w:name w:val="Numerato"/>
    <w:rsid w:val="00833A5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8883">
      <w:bodyDiv w:val="1"/>
      <w:marLeft w:val="0"/>
      <w:marRight w:val="0"/>
      <w:marTop w:val="0"/>
      <w:marBottom w:val="0"/>
      <w:divBdr>
        <w:top w:val="none" w:sz="0" w:space="0" w:color="auto"/>
        <w:left w:val="none" w:sz="0" w:space="0" w:color="auto"/>
        <w:bottom w:val="none" w:sz="0" w:space="0" w:color="auto"/>
        <w:right w:val="none" w:sz="0" w:space="0" w:color="auto"/>
      </w:divBdr>
    </w:div>
    <w:div w:id="195023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iris-devigili/buyer-personas-comprendi-le-scelte-dacquisto-dei-clienti-con-interviste-e-modello-eureka-9788857909011-7164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irene-cassarino/mercati-infiniti-modelli-pochi-storie-tante-strumenti-avanzati-per-aziende-ed-organizzazioni-che-non-vogliono-chiudere-mai-9788835119814-701868.html?search_string=mercati%2520infiniti&amp;search_results=1" TargetMode="External"/><Relationship Id="rId5" Type="http://schemas.openxmlformats.org/officeDocument/2006/relationships/hyperlink" Target="https://librerie.unicatt.it/scheda-libro/alice-avallone/datastories-seguire-le-impronte-umane-sul-digitale-9788820399887-69355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10756</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7</cp:revision>
  <cp:lastPrinted>2003-03-27T09:42:00Z</cp:lastPrinted>
  <dcterms:created xsi:type="dcterms:W3CDTF">2023-11-08T21:12:00Z</dcterms:created>
  <dcterms:modified xsi:type="dcterms:W3CDTF">2024-03-08T14:17:00Z</dcterms:modified>
</cp:coreProperties>
</file>