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365A" w14:textId="77777777" w:rsidR="009C29C6" w:rsidRPr="0006355F" w:rsidRDefault="006601F1">
      <w:pPr>
        <w:pStyle w:val="Titolo1"/>
        <w:rPr>
          <w:rFonts w:ascii="Times New Roman" w:hAnsi="Times New Roman"/>
          <w:noProof w:val="0"/>
          <w:lang w:val="en-US"/>
        </w:rPr>
      </w:pPr>
      <w:r w:rsidRPr="0006355F">
        <w:rPr>
          <w:rFonts w:ascii="Times New Roman" w:hAnsi="Times New Roman"/>
          <w:bCs/>
          <w:noProof w:val="0"/>
          <w:lang w:val="en-GB"/>
        </w:rPr>
        <w:t>Historical Linguistics</w:t>
      </w:r>
    </w:p>
    <w:p w14:paraId="52360D2F" w14:textId="03999C3F" w:rsidR="002D55DF" w:rsidRDefault="002D55DF" w:rsidP="002D55DF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06355F">
        <w:rPr>
          <w:rFonts w:ascii="Times New Roman" w:hAnsi="Times New Roman"/>
          <w:noProof w:val="0"/>
          <w:szCs w:val="18"/>
          <w:lang w:val="en-GB"/>
        </w:rPr>
        <w:t>Prof. Paola Pontani</w:t>
      </w:r>
    </w:p>
    <w:p w14:paraId="7EA4B2E4" w14:textId="77777777" w:rsidR="003E0860" w:rsidRPr="0006355F" w:rsidRDefault="003E0860" w:rsidP="003E0860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06355F">
        <w:rPr>
          <w:rFonts w:ascii="Times New Roman" w:hAnsi="Times New Roman"/>
          <w:b/>
          <w:i/>
          <w:sz w:val="18"/>
          <w:szCs w:val="18"/>
          <w:lang w:val="en-US"/>
        </w:rPr>
        <w:t xml:space="preserve">COURSE AIMS AND INTENDED LEARNING OUTCOMES </w:t>
      </w:r>
    </w:p>
    <w:p w14:paraId="0F6FC779" w14:textId="77777777" w:rsidR="006A47D5" w:rsidRPr="0006355F" w:rsidRDefault="002D55DF" w:rsidP="002944FD">
      <w:pPr>
        <w:tabs>
          <w:tab w:val="clear" w:pos="284"/>
        </w:tabs>
        <w:jc w:val="left"/>
        <w:rPr>
          <w:rFonts w:ascii="Times New Roman" w:hAnsi="Times New Roman"/>
          <w:lang w:val="en-GB"/>
        </w:rPr>
      </w:pPr>
      <w:r w:rsidRPr="0006355F">
        <w:rPr>
          <w:rFonts w:ascii="Times New Roman" w:hAnsi="Times New Roman"/>
          <w:lang w:val="en-GB"/>
        </w:rPr>
        <w:t>The course aims to introduce students to the issues and methods of his</w:t>
      </w:r>
      <w:r w:rsidR="006A47D5" w:rsidRPr="0006355F">
        <w:rPr>
          <w:rFonts w:ascii="Times New Roman" w:hAnsi="Times New Roman"/>
          <w:lang w:val="en-GB"/>
        </w:rPr>
        <w:t>torical comparative linguistics</w:t>
      </w:r>
      <w:r w:rsidR="007C1972" w:rsidRPr="0006355F">
        <w:rPr>
          <w:rFonts w:ascii="Times New Roman" w:hAnsi="Times New Roman"/>
          <w:lang w:val="en-GB"/>
        </w:rPr>
        <w:t xml:space="preserve"> </w:t>
      </w:r>
      <w:r w:rsidR="009524EC" w:rsidRPr="0006355F">
        <w:rPr>
          <w:rFonts w:ascii="Times New Roman" w:hAnsi="Times New Roman"/>
          <w:lang w:val="en-GB"/>
        </w:rPr>
        <w:t>and to make them aware of the mechanisms that regulate the diachronic evolution of languages</w:t>
      </w:r>
      <w:r w:rsidR="006A47D5" w:rsidRPr="0006355F">
        <w:rPr>
          <w:rFonts w:ascii="Times New Roman" w:hAnsi="Times New Roman"/>
          <w:lang w:val="en-GB"/>
        </w:rPr>
        <w:t>.</w:t>
      </w:r>
    </w:p>
    <w:p w14:paraId="4E441D23" w14:textId="77777777" w:rsidR="00EB5714" w:rsidRPr="0006355F" w:rsidRDefault="00EB5714" w:rsidP="002944FD">
      <w:pPr>
        <w:tabs>
          <w:tab w:val="clear" w:pos="284"/>
        </w:tabs>
        <w:jc w:val="left"/>
        <w:rPr>
          <w:rFonts w:ascii="Times New Roman" w:hAnsi="Times New Roman"/>
          <w:lang w:val="en-GB"/>
        </w:rPr>
      </w:pPr>
    </w:p>
    <w:p w14:paraId="261E99B0" w14:textId="77777777" w:rsidR="00EB5714" w:rsidRPr="0006355F" w:rsidRDefault="007C1972" w:rsidP="002944FD">
      <w:pPr>
        <w:tabs>
          <w:tab w:val="clear" w:pos="284"/>
        </w:tabs>
        <w:jc w:val="left"/>
        <w:rPr>
          <w:rFonts w:ascii="Times New Roman" w:hAnsi="Times New Roman"/>
          <w:lang w:val="en-US"/>
        </w:rPr>
      </w:pPr>
      <w:r w:rsidRPr="0006355F">
        <w:rPr>
          <w:rFonts w:ascii="Times New Roman" w:hAnsi="Times New Roman"/>
          <w:lang w:val="en-US"/>
        </w:rPr>
        <w:t>Intended learning outcomes</w:t>
      </w:r>
    </w:p>
    <w:p w14:paraId="7EFAC3D5" w14:textId="0DF44167" w:rsidR="00EB5714" w:rsidRPr="00A53BBC" w:rsidRDefault="00A53BBC" w:rsidP="00A53BBC">
      <w:pPr>
        <w:tabs>
          <w:tab w:val="clear" w:pos="284"/>
        </w:tabs>
        <w:spacing w:after="240"/>
        <w:jc w:val="left"/>
        <w:rPr>
          <w:rFonts w:ascii="Times New Roman" w:hAnsi="Times New Roman"/>
          <w:lang w:val="en-US"/>
        </w:rPr>
      </w:pPr>
      <w:r w:rsidRPr="00A53BBC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 xml:space="preserve"> </w:t>
      </w:r>
      <w:r w:rsidR="007C1972" w:rsidRPr="00A53BBC">
        <w:rPr>
          <w:rFonts w:ascii="Times New Roman" w:hAnsi="Times New Roman"/>
          <w:lang w:val="en-US"/>
        </w:rPr>
        <w:t>Know the theoretical principles, interpretative methods and models of historical linguist</w:t>
      </w:r>
      <w:r w:rsidR="00834728" w:rsidRPr="00A53BBC">
        <w:rPr>
          <w:rFonts w:ascii="Times New Roman" w:hAnsi="Times New Roman"/>
          <w:lang w:val="en-US"/>
        </w:rPr>
        <w:t>i</w:t>
      </w:r>
      <w:r w:rsidR="007C1972" w:rsidRPr="00A53BBC">
        <w:rPr>
          <w:rFonts w:ascii="Times New Roman" w:hAnsi="Times New Roman"/>
          <w:lang w:val="en-US"/>
        </w:rPr>
        <w:t>cs</w:t>
      </w:r>
    </w:p>
    <w:p w14:paraId="7537CCD8" w14:textId="2CD36863" w:rsidR="00EB5714" w:rsidRPr="0006355F" w:rsidRDefault="00A53BBC" w:rsidP="00A53BBC">
      <w:pPr>
        <w:tabs>
          <w:tab w:val="clear" w:pos="284"/>
        </w:tabs>
        <w:spacing w:after="24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7C1972" w:rsidRPr="0006355F">
        <w:rPr>
          <w:rFonts w:ascii="Times New Roman" w:hAnsi="Times New Roman"/>
          <w:lang w:val="en-US"/>
        </w:rPr>
        <w:t xml:space="preserve">Know the history of the subject and </w:t>
      </w:r>
      <w:r w:rsidR="00834728" w:rsidRPr="0006355F">
        <w:rPr>
          <w:rFonts w:ascii="Times New Roman" w:hAnsi="Times New Roman"/>
          <w:lang w:val="en-US"/>
        </w:rPr>
        <w:t>its</w:t>
      </w:r>
      <w:r w:rsidR="007C1972" w:rsidRPr="0006355F">
        <w:rPr>
          <w:rFonts w:ascii="Times New Roman" w:hAnsi="Times New Roman"/>
          <w:lang w:val="en-US"/>
        </w:rPr>
        <w:t xml:space="preserve"> essential outline </w:t>
      </w:r>
    </w:p>
    <w:p w14:paraId="78BA6E14" w14:textId="45586A3E" w:rsidR="00EB5714" w:rsidRPr="0006355F" w:rsidRDefault="00A53BBC" w:rsidP="00A53BBC">
      <w:pPr>
        <w:tabs>
          <w:tab w:val="clear" w:pos="284"/>
        </w:tabs>
        <w:spacing w:after="24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7C1972" w:rsidRPr="0006355F">
        <w:rPr>
          <w:rFonts w:ascii="Times New Roman" w:hAnsi="Times New Roman"/>
          <w:lang w:val="en-US"/>
        </w:rPr>
        <w:t xml:space="preserve">Know the classification of Indo-European languages and their main characteristics </w:t>
      </w:r>
    </w:p>
    <w:p w14:paraId="63C6A910" w14:textId="6BF0A2EA" w:rsidR="00BE347C" w:rsidRDefault="00A53BBC" w:rsidP="00A53BBC">
      <w:pPr>
        <w:tabs>
          <w:tab w:val="clear" w:pos="284"/>
        </w:tabs>
        <w:spacing w:after="24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BE347C" w:rsidRPr="00BE347C">
        <w:rPr>
          <w:rFonts w:ascii="Times New Roman" w:hAnsi="Times New Roman"/>
          <w:lang w:val="en-US"/>
        </w:rPr>
        <w:t xml:space="preserve">To know the fundamentals </w:t>
      </w:r>
      <w:r w:rsidR="00EC235E" w:rsidRPr="00EC235E">
        <w:rPr>
          <w:rFonts w:ascii="Times New Roman" w:hAnsi="Times New Roman"/>
          <w:lang w:val="en-US"/>
        </w:rPr>
        <w:t xml:space="preserve">of </w:t>
      </w:r>
      <w:r w:rsidR="00435AA1" w:rsidRPr="00435AA1">
        <w:rPr>
          <w:rFonts w:ascii="Times New Roman" w:hAnsi="Times New Roman"/>
          <w:lang w:val="en-US"/>
        </w:rPr>
        <w:t>cognitive linguistics</w:t>
      </w:r>
    </w:p>
    <w:p w14:paraId="50F13C3C" w14:textId="09A6D569" w:rsidR="00EB5714" w:rsidRPr="0006355F" w:rsidRDefault="00A53BBC" w:rsidP="00A53BBC">
      <w:pPr>
        <w:tabs>
          <w:tab w:val="clear" w:pos="284"/>
        </w:tabs>
        <w:spacing w:after="24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423B69" w:rsidRPr="0006355F">
        <w:rPr>
          <w:rFonts w:ascii="Times New Roman" w:hAnsi="Times New Roman"/>
          <w:lang w:val="en-US"/>
        </w:rPr>
        <w:t>Know how to apply the comparative-reconstructi</w:t>
      </w:r>
      <w:r w:rsidR="006924E5">
        <w:rPr>
          <w:rFonts w:ascii="Times New Roman" w:hAnsi="Times New Roman"/>
          <w:lang w:val="en-US"/>
        </w:rPr>
        <w:t>on</w:t>
      </w:r>
      <w:r w:rsidR="00423B69" w:rsidRPr="0006355F">
        <w:rPr>
          <w:rFonts w:ascii="Times New Roman" w:hAnsi="Times New Roman"/>
          <w:lang w:val="en-US"/>
        </w:rPr>
        <w:t xml:space="preserve"> method</w:t>
      </w:r>
      <w:r w:rsidR="00EB5714" w:rsidRPr="0006355F">
        <w:rPr>
          <w:rFonts w:ascii="Times New Roman" w:hAnsi="Times New Roman"/>
          <w:lang w:val="en-US"/>
        </w:rPr>
        <w:t xml:space="preserve"> </w:t>
      </w:r>
    </w:p>
    <w:p w14:paraId="51A0A8A8" w14:textId="6055CDEC" w:rsidR="00EB5714" w:rsidRPr="0006355F" w:rsidRDefault="00A53BBC" w:rsidP="00A53BBC">
      <w:pPr>
        <w:tabs>
          <w:tab w:val="clear" w:pos="284"/>
        </w:tabs>
        <w:spacing w:after="24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423B69" w:rsidRPr="0006355F">
        <w:rPr>
          <w:rFonts w:ascii="Times New Roman" w:hAnsi="Times New Roman"/>
          <w:lang w:val="en-US"/>
        </w:rPr>
        <w:t>Know how to distinguish and describe different typologies of change</w:t>
      </w:r>
    </w:p>
    <w:p w14:paraId="27CF1588" w14:textId="56C9BA17" w:rsidR="00EB5714" w:rsidRPr="0006355F" w:rsidRDefault="00A53BBC" w:rsidP="00A53BBC">
      <w:pPr>
        <w:tabs>
          <w:tab w:val="clear" w:pos="284"/>
        </w:tabs>
        <w:spacing w:after="24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423B69" w:rsidRPr="0006355F">
        <w:rPr>
          <w:rFonts w:ascii="Times New Roman" w:hAnsi="Times New Roman"/>
          <w:lang w:val="en-US"/>
        </w:rPr>
        <w:t>Know how to identify</w:t>
      </w:r>
      <w:r w:rsidR="00EB5714" w:rsidRPr="0006355F">
        <w:rPr>
          <w:rFonts w:ascii="Times New Roman" w:hAnsi="Times New Roman"/>
          <w:lang w:val="en-US"/>
        </w:rPr>
        <w:t>, ill</w:t>
      </w:r>
      <w:r w:rsidR="00423B69" w:rsidRPr="0006355F">
        <w:rPr>
          <w:rFonts w:ascii="Times New Roman" w:hAnsi="Times New Roman"/>
          <w:lang w:val="en-US"/>
        </w:rPr>
        <w:t>ustrate and explain linguistic phenomena found in historical-natural languages from a diachronic perspective</w:t>
      </w:r>
      <w:r w:rsidR="00EB5714" w:rsidRPr="0006355F">
        <w:rPr>
          <w:rFonts w:ascii="Times New Roman" w:hAnsi="Times New Roman"/>
          <w:lang w:val="en-US"/>
        </w:rPr>
        <w:t xml:space="preserve"> </w:t>
      </w:r>
    </w:p>
    <w:p w14:paraId="3048D97F" w14:textId="13F4D8A7" w:rsidR="00EB5714" w:rsidRPr="0006355F" w:rsidRDefault="00A53BBC" w:rsidP="00A53BBC">
      <w:pPr>
        <w:tabs>
          <w:tab w:val="clear" w:pos="284"/>
        </w:tabs>
        <w:spacing w:after="24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423B69" w:rsidRPr="0006355F">
        <w:rPr>
          <w:rFonts w:ascii="Times New Roman" w:hAnsi="Times New Roman"/>
          <w:lang w:val="en-US"/>
        </w:rPr>
        <w:t>Know how to use specific terminology in a consistent and appropriate manner</w:t>
      </w:r>
    </w:p>
    <w:p w14:paraId="75CCA9A3" w14:textId="33283F68" w:rsidR="00EB5714" w:rsidRDefault="00A53BBC" w:rsidP="00A53BBC">
      <w:pPr>
        <w:tabs>
          <w:tab w:val="clear" w:pos="284"/>
        </w:tabs>
        <w:spacing w:after="24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r w:rsidR="00423B69" w:rsidRPr="0006355F">
        <w:rPr>
          <w:rFonts w:ascii="Times New Roman" w:hAnsi="Times New Roman"/>
          <w:lang w:val="en-US"/>
        </w:rPr>
        <w:t>Make connections between theoretical notions learned in class and direct observation of empirical data related to ancient and modern languages</w:t>
      </w:r>
      <w:r>
        <w:rPr>
          <w:rFonts w:ascii="Times New Roman" w:hAnsi="Times New Roman"/>
          <w:lang w:val="en-US"/>
        </w:rPr>
        <w:t>.</w:t>
      </w:r>
    </w:p>
    <w:p w14:paraId="22C814A1" w14:textId="2A155039" w:rsidR="00A53BBC" w:rsidRPr="0006355F" w:rsidRDefault="00A53BBC" w:rsidP="00A53BBC">
      <w:pPr>
        <w:tabs>
          <w:tab w:val="clear" w:pos="284"/>
        </w:tabs>
        <w:spacing w:after="24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-E</w:t>
      </w:r>
      <w:r w:rsidRPr="00A53BBC">
        <w:rPr>
          <w:rFonts w:ascii="Times New Roman" w:hAnsi="Times New Roman"/>
          <w:lang w:val="en-US"/>
        </w:rPr>
        <w:t>laborate autonomous reflections on the mechanisms of language and communication in general</w:t>
      </w:r>
    </w:p>
    <w:p w14:paraId="4794BD83" w14:textId="77777777" w:rsidR="00D158AA" w:rsidRPr="0006355F" w:rsidRDefault="00D158AA" w:rsidP="00D158AA">
      <w:pPr>
        <w:rPr>
          <w:rFonts w:ascii="Times New Roman" w:hAnsi="Times New Roman"/>
          <w:sz w:val="18"/>
          <w:szCs w:val="18"/>
          <w:lang w:val="en-US"/>
        </w:rPr>
      </w:pPr>
    </w:p>
    <w:p w14:paraId="303728A0" w14:textId="77777777" w:rsidR="00D158AA" w:rsidRPr="000A3A67" w:rsidRDefault="002D55DF" w:rsidP="00D158AA">
      <w:pPr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</w:pPr>
      <w:r w:rsidRPr="000A3A67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COURSE CONTENTS</w:t>
      </w:r>
    </w:p>
    <w:p w14:paraId="4F1E5A64" w14:textId="77777777" w:rsidR="002D55DF" w:rsidRPr="000A3A67" w:rsidRDefault="002D55DF" w:rsidP="002D55DF">
      <w:pPr>
        <w:rPr>
          <w:rFonts w:ascii="Times New Roman" w:hAnsi="Times New Roman"/>
          <w:b/>
          <w:lang w:val="en-GB"/>
        </w:rPr>
      </w:pPr>
      <w:r w:rsidRPr="000A3A67">
        <w:rPr>
          <w:rFonts w:ascii="Times New Roman" w:hAnsi="Times New Roman"/>
          <w:b/>
          <w:bCs/>
          <w:lang w:val="en-GB"/>
        </w:rPr>
        <w:t>Module A</w:t>
      </w:r>
    </w:p>
    <w:p w14:paraId="5A7E871E" w14:textId="77777777" w:rsidR="002E47F9" w:rsidRPr="000A3A67" w:rsidRDefault="002E47F9" w:rsidP="002944FD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  <w:lang w:val="en-GB"/>
        </w:rPr>
      </w:pPr>
      <w:r w:rsidRPr="000A3A67">
        <w:rPr>
          <w:rFonts w:ascii="Times New Roman" w:hAnsi="Times New Roman"/>
          <w:lang w:val="en-GB"/>
        </w:rPr>
        <w:t>The main issues and methodologies of historical-comparative linguistics</w:t>
      </w:r>
    </w:p>
    <w:p w14:paraId="43126D1B" w14:textId="77777777" w:rsidR="002944FD" w:rsidRPr="000A3A67" w:rsidRDefault="002E47F9" w:rsidP="002944FD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  <w:lang w:val="en-GB"/>
        </w:rPr>
      </w:pPr>
      <w:r w:rsidRPr="000A3A67">
        <w:rPr>
          <w:rFonts w:ascii="Times New Roman" w:hAnsi="Times New Roman"/>
          <w:lang w:val="en-GB"/>
        </w:rPr>
        <w:t>The history of linguistics (18</w:t>
      </w:r>
      <w:r w:rsidRPr="000A3A67">
        <w:rPr>
          <w:rFonts w:ascii="Times New Roman" w:hAnsi="Times New Roman"/>
          <w:vertAlign w:val="superscript"/>
          <w:lang w:val="en-GB"/>
        </w:rPr>
        <w:t>th</w:t>
      </w:r>
      <w:r w:rsidRPr="000A3A67">
        <w:rPr>
          <w:rFonts w:ascii="Times New Roman" w:hAnsi="Times New Roman"/>
          <w:lang w:val="en-GB"/>
        </w:rPr>
        <w:t xml:space="preserve"> and 19</w:t>
      </w:r>
      <w:r w:rsidRPr="000A3A67">
        <w:rPr>
          <w:rFonts w:ascii="Times New Roman" w:hAnsi="Times New Roman"/>
          <w:vertAlign w:val="superscript"/>
          <w:lang w:val="en-GB"/>
        </w:rPr>
        <w:t>th</w:t>
      </w:r>
      <w:r w:rsidRPr="000A3A67">
        <w:rPr>
          <w:rFonts w:ascii="Times New Roman" w:hAnsi="Times New Roman"/>
          <w:lang w:val="en-GB"/>
        </w:rPr>
        <w:t xml:space="preserve"> century)</w:t>
      </w:r>
    </w:p>
    <w:p w14:paraId="34F06B2B" w14:textId="77777777" w:rsidR="002944FD" w:rsidRPr="000A3A67" w:rsidRDefault="002E47F9" w:rsidP="002E47F9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  <w:lang w:val="en-GB"/>
        </w:rPr>
      </w:pPr>
      <w:r w:rsidRPr="000A3A67">
        <w:rPr>
          <w:rFonts w:ascii="Times New Roman" w:hAnsi="Times New Roman"/>
          <w:lang w:val="en-GB"/>
        </w:rPr>
        <w:lastRenderedPageBreak/>
        <w:t>Indo-European languages (part 1)</w:t>
      </w:r>
    </w:p>
    <w:p w14:paraId="064C199B" w14:textId="77777777" w:rsidR="006A47D5" w:rsidRPr="000A3A67" w:rsidRDefault="006A47D5" w:rsidP="002D55DF">
      <w:pPr>
        <w:rPr>
          <w:rFonts w:ascii="Times New Roman" w:hAnsi="Times New Roman"/>
        </w:rPr>
      </w:pPr>
    </w:p>
    <w:p w14:paraId="307EFFA3" w14:textId="77777777" w:rsidR="002D55DF" w:rsidRPr="000A3A67" w:rsidRDefault="002D55DF" w:rsidP="002D55DF">
      <w:pPr>
        <w:rPr>
          <w:rFonts w:ascii="Times New Roman" w:hAnsi="Times New Roman"/>
          <w:b/>
          <w:lang w:val="en-GB"/>
        </w:rPr>
      </w:pPr>
      <w:r w:rsidRPr="000A3A67">
        <w:rPr>
          <w:rFonts w:ascii="Times New Roman" w:hAnsi="Times New Roman"/>
          <w:b/>
          <w:bCs/>
          <w:lang w:val="en-GB"/>
        </w:rPr>
        <w:t>Module B</w:t>
      </w:r>
    </w:p>
    <w:p w14:paraId="1321F020" w14:textId="77777777" w:rsidR="002D55DF" w:rsidRPr="000A3A67" w:rsidRDefault="002D55DF" w:rsidP="002D55DF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0A3A67">
        <w:rPr>
          <w:rFonts w:ascii="Times New Roman" w:hAnsi="Times New Roman"/>
          <w:lang w:val="en-GB"/>
        </w:rPr>
        <w:t>History of linguistic thought (from the 19th to mid-20th century)</w:t>
      </w:r>
    </w:p>
    <w:p w14:paraId="7299D231" w14:textId="0BCBB7F2" w:rsidR="00CE61CC" w:rsidRPr="00EC235E" w:rsidRDefault="002E47F9" w:rsidP="00CE61CC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0A3A67">
        <w:rPr>
          <w:rFonts w:ascii="Times New Roman" w:hAnsi="Times New Roman"/>
          <w:lang w:val="en-GB"/>
        </w:rPr>
        <w:t>Indo-European languages (part 2)</w:t>
      </w:r>
    </w:p>
    <w:p w14:paraId="33104AEC" w14:textId="1D2A20B7" w:rsidR="00CE61CC" w:rsidRPr="00A53BBC" w:rsidRDefault="00A53BBC" w:rsidP="00A53BBC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  <w:lang w:val="en-GB"/>
        </w:rPr>
      </w:pPr>
      <w:r w:rsidRPr="00A53BBC">
        <w:rPr>
          <w:rFonts w:ascii="Times New Roman" w:hAnsi="Times New Roman"/>
          <w:lang w:val="en-GB"/>
        </w:rPr>
        <w:t>Historical linguistics and cognitive linguistics</w:t>
      </w:r>
    </w:p>
    <w:p w14:paraId="73CAA149" w14:textId="77777777" w:rsidR="00CE61CC" w:rsidRPr="00A53BBC" w:rsidRDefault="00CE61CC" w:rsidP="00CE61CC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lang w:val="en-GB"/>
        </w:rPr>
      </w:pPr>
    </w:p>
    <w:p w14:paraId="51611E4C" w14:textId="1316FBE8" w:rsidR="002D55DF" w:rsidRPr="00CE61CC" w:rsidRDefault="002D55DF" w:rsidP="00CE61CC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CE61CC">
        <w:rPr>
          <w:rFonts w:ascii="Times New Roman" w:hAnsi="Times New Roman"/>
          <w:b/>
          <w:bCs/>
          <w:i/>
          <w:iCs/>
          <w:sz w:val="18"/>
          <w:szCs w:val="18"/>
          <w:lang w:val="en-GB"/>
        </w:rPr>
        <w:t>READING LIST</w:t>
      </w:r>
    </w:p>
    <w:p w14:paraId="15D42B05" w14:textId="77777777" w:rsidR="002D55DF" w:rsidRPr="002E47F9" w:rsidRDefault="002D55DF" w:rsidP="00CE61CC">
      <w:pPr>
        <w:pStyle w:val="Testo1"/>
        <w:spacing w:line="240" w:lineRule="exact"/>
        <w:ind w:firstLine="0"/>
        <w:rPr>
          <w:rFonts w:ascii="Times New Roman" w:hAnsi="Times New Roman"/>
          <w:noProof w:val="0"/>
          <w:szCs w:val="18"/>
          <w:lang w:val="en-GB"/>
        </w:rPr>
      </w:pPr>
      <w:r w:rsidRPr="0006355F">
        <w:rPr>
          <w:rFonts w:ascii="Times New Roman" w:hAnsi="Times New Roman"/>
          <w:noProof w:val="0"/>
          <w:szCs w:val="18"/>
          <w:lang w:val="en-GB"/>
        </w:rPr>
        <w:t>Lecture notes.</w:t>
      </w:r>
    </w:p>
    <w:p w14:paraId="07831764" w14:textId="2E7A8658" w:rsidR="002D55DF" w:rsidRPr="0006355F" w:rsidRDefault="00A53BBC" w:rsidP="002944FD">
      <w:pPr>
        <w:pStyle w:val="Testo1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>
        <w:rPr>
          <w:rFonts w:ascii="Times New Roman" w:hAnsi="Times New Roman"/>
          <w:noProof w:val="0"/>
          <w:szCs w:val="18"/>
          <w:lang w:val="en-GB"/>
        </w:rPr>
        <w:t>A</w:t>
      </w:r>
      <w:r w:rsidRPr="00A53BBC">
        <w:rPr>
          <w:rFonts w:ascii="Times New Roman" w:hAnsi="Times New Roman"/>
          <w:noProof w:val="0"/>
          <w:szCs w:val="18"/>
          <w:lang w:val="en-GB"/>
        </w:rPr>
        <w:t xml:space="preserve"> supplementary </w:t>
      </w:r>
      <w:r w:rsidR="002D55DF" w:rsidRPr="0006355F">
        <w:rPr>
          <w:rFonts w:ascii="Times New Roman" w:hAnsi="Times New Roman"/>
          <w:noProof w:val="0"/>
          <w:szCs w:val="18"/>
          <w:lang w:val="en-GB"/>
        </w:rPr>
        <w:t>reading list will be provided during the course.</w:t>
      </w:r>
    </w:p>
    <w:p w14:paraId="4B251020" w14:textId="77777777" w:rsidR="002D55DF" w:rsidRPr="0006355F" w:rsidRDefault="002D55DF" w:rsidP="002D55DF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06355F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TEACHING METHOD</w:t>
      </w:r>
    </w:p>
    <w:p w14:paraId="67E86953" w14:textId="77777777" w:rsidR="002D55DF" w:rsidRPr="0006355F" w:rsidRDefault="00071647" w:rsidP="002944FD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 w:rsidRPr="0006355F">
        <w:rPr>
          <w:rFonts w:ascii="Times New Roman" w:hAnsi="Times New Roman"/>
          <w:noProof w:val="0"/>
          <w:szCs w:val="18"/>
          <w:lang w:val="en-US"/>
        </w:rPr>
        <w:t>Frontal lectures</w:t>
      </w:r>
      <w:r w:rsidR="006A47D5" w:rsidRPr="0006355F">
        <w:rPr>
          <w:rFonts w:ascii="Times New Roman" w:hAnsi="Times New Roman"/>
          <w:noProof w:val="0"/>
          <w:szCs w:val="18"/>
          <w:lang w:val="en-US"/>
        </w:rPr>
        <w:t>.</w:t>
      </w:r>
      <w:r w:rsidR="00834728" w:rsidRPr="0006355F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="00423B69" w:rsidRPr="0006355F">
        <w:rPr>
          <w:rFonts w:ascii="Times New Roman" w:hAnsi="Times New Roman"/>
          <w:noProof w:val="0"/>
          <w:szCs w:val="18"/>
          <w:lang w:val="en-US"/>
        </w:rPr>
        <w:t xml:space="preserve">Students are expected to take an active part </w:t>
      </w:r>
      <w:r w:rsidR="00834728" w:rsidRPr="0006355F">
        <w:rPr>
          <w:rFonts w:ascii="Times New Roman" w:hAnsi="Times New Roman"/>
          <w:noProof w:val="0"/>
          <w:szCs w:val="18"/>
          <w:lang w:val="en-US"/>
        </w:rPr>
        <w:t>through</w:t>
      </w:r>
      <w:r w:rsidR="00423B69" w:rsidRPr="0006355F">
        <w:rPr>
          <w:rFonts w:ascii="Times New Roman" w:hAnsi="Times New Roman"/>
          <w:noProof w:val="0"/>
          <w:szCs w:val="18"/>
          <w:lang w:val="en-US"/>
        </w:rPr>
        <w:t xml:space="preserve"> commentary on linguistic data and the application of the comparative-reconstructive method.</w:t>
      </w:r>
    </w:p>
    <w:p w14:paraId="5A1D7CDA" w14:textId="77777777" w:rsidR="003E0860" w:rsidRPr="0006355F" w:rsidRDefault="003E0860" w:rsidP="003E086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06355F">
        <w:rPr>
          <w:rFonts w:ascii="Times New Roman" w:hAnsi="Times New Roman"/>
          <w:b/>
          <w:i/>
          <w:sz w:val="18"/>
          <w:szCs w:val="18"/>
          <w:lang w:val="en-US"/>
        </w:rPr>
        <w:t>ASSESSMENT METHOD AND CRITERIA</w:t>
      </w:r>
    </w:p>
    <w:p w14:paraId="384BA005" w14:textId="71C18765" w:rsidR="002D55DF" w:rsidRPr="0006355F" w:rsidRDefault="002D55DF" w:rsidP="002944FD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US"/>
        </w:rPr>
      </w:pPr>
      <w:r w:rsidRPr="0006355F">
        <w:rPr>
          <w:rFonts w:ascii="Times New Roman" w:hAnsi="Times New Roman"/>
          <w:noProof w:val="0"/>
          <w:szCs w:val="18"/>
          <w:lang w:val="en-GB"/>
        </w:rPr>
        <w:t>The final assessment will consist of an oral exam. The oral exam will assess students’ understanding of course contents and their ability to apply this knowledge</w:t>
      </w:r>
      <w:r w:rsidR="00423B69" w:rsidRPr="0006355F">
        <w:rPr>
          <w:rFonts w:ascii="Times New Roman" w:hAnsi="Times New Roman"/>
          <w:noProof w:val="0"/>
          <w:szCs w:val="18"/>
          <w:lang w:val="en-GB"/>
        </w:rPr>
        <w:t xml:space="preserve">, particularly by </w:t>
      </w:r>
      <w:r w:rsidRPr="0006355F">
        <w:rPr>
          <w:rFonts w:ascii="Times New Roman" w:hAnsi="Times New Roman"/>
          <w:noProof w:val="0"/>
          <w:szCs w:val="18"/>
          <w:lang w:val="en-GB"/>
        </w:rPr>
        <w:t>commenting on the</w:t>
      </w:r>
      <w:r w:rsidR="00A53BBC" w:rsidRPr="00A53BBC">
        <w:rPr>
          <w:lang w:val="en-GB"/>
        </w:rPr>
        <w:t xml:space="preserve"> </w:t>
      </w:r>
      <w:r w:rsidR="00A53BBC" w:rsidRPr="00A53BBC">
        <w:rPr>
          <w:rFonts w:ascii="Times New Roman" w:hAnsi="Times New Roman"/>
          <w:noProof w:val="0"/>
          <w:szCs w:val="18"/>
          <w:lang w:val="en-GB"/>
        </w:rPr>
        <w:t>phenomena</w:t>
      </w:r>
      <w:r w:rsidR="00A53BBC">
        <w:rPr>
          <w:rFonts w:ascii="Times New Roman" w:hAnsi="Times New Roman"/>
          <w:noProof w:val="0"/>
          <w:szCs w:val="18"/>
          <w:lang w:val="en-GB"/>
        </w:rPr>
        <w:t>/</w:t>
      </w:r>
      <w:r w:rsidRPr="0006355F">
        <w:rPr>
          <w:rFonts w:ascii="Times New Roman" w:hAnsi="Times New Roman"/>
          <w:noProof w:val="0"/>
          <w:szCs w:val="18"/>
          <w:lang w:val="en-GB"/>
        </w:rPr>
        <w:t xml:space="preserve">texts discussed in lectures. </w:t>
      </w:r>
    </w:p>
    <w:p w14:paraId="4846BE13" w14:textId="77777777" w:rsidR="007C147A" w:rsidRPr="0006355F" w:rsidRDefault="002D55DF" w:rsidP="002944FD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06355F">
        <w:rPr>
          <w:rFonts w:ascii="Times New Roman" w:hAnsi="Times New Roman"/>
          <w:noProof w:val="0"/>
          <w:szCs w:val="18"/>
          <w:lang w:val="en-GB"/>
        </w:rPr>
        <w:t>Students will be assessed on soundness of a</w:t>
      </w:r>
      <w:r w:rsidR="00EB5714" w:rsidRPr="0006355F">
        <w:rPr>
          <w:rFonts w:ascii="Times New Roman" w:hAnsi="Times New Roman"/>
          <w:noProof w:val="0"/>
          <w:szCs w:val="18"/>
          <w:lang w:val="en-GB"/>
        </w:rPr>
        <w:t>nswers (5</w:t>
      </w:r>
      <w:r w:rsidRPr="0006355F">
        <w:rPr>
          <w:rFonts w:ascii="Times New Roman" w:hAnsi="Times New Roman"/>
          <w:noProof w:val="0"/>
          <w:szCs w:val="18"/>
          <w:lang w:val="en-GB"/>
        </w:rPr>
        <w:t>0%), abilit</w:t>
      </w:r>
      <w:r w:rsidR="001559EF" w:rsidRPr="0006355F">
        <w:rPr>
          <w:rFonts w:ascii="Times New Roman" w:hAnsi="Times New Roman"/>
          <w:noProof w:val="0"/>
          <w:szCs w:val="18"/>
          <w:lang w:val="en-GB"/>
        </w:rPr>
        <w:t xml:space="preserve">y to justify statements, </w:t>
      </w:r>
      <w:r w:rsidR="00423B69" w:rsidRPr="0006355F">
        <w:rPr>
          <w:rFonts w:ascii="Times New Roman" w:hAnsi="Times New Roman"/>
          <w:noProof w:val="0"/>
          <w:szCs w:val="18"/>
          <w:lang w:val="en-GB"/>
        </w:rPr>
        <w:t>hypotheses</w:t>
      </w:r>
      <w:r w:rsidR="00E61CBC" w:rsidRPr="0006355F">
        <w:rPr>
          <w:rFonts w:ascii="Times New Roman" w:hAnsi="Times New Roman"/>
          <w:noProof w:val="0"/>
          <w:szCs w:val="18"/>
          <w:lang w:val="en-GB"/>
        </w:rPr>
        <w:t xml:space="preserve"> and</w:t>
      </w:r>
      <w:r w:rsidR="00423B69" w:rsidRPr="0006355F">
        <w:rPr>
          <w:rFonts w:ascii="Times New Roman" w:hAnsi="Times New Roman"/>
          <w:noProof w:val="0"/>
          <w:szCs w:val="18"/>
          <w:lang w:val="en-GB"/>
        </w:rPr>
        <w:t xml:space="preserve"> interpretations</w:t>
      </w:r>
      <w:r w:rsidR="00EB5714" w:rsidRPr="0006355F">
        <w:rPr>
          <w:rFonts w:ascii="Times New Roman" w:hAnsi="Times New Roman"/>
          <w:noProof w:val="0"/>
          <w:szCs w:val="18"/>
          <w:lang w:val="en-GB"/>
        </w:rPr>
        <w:t xml:space="preserve"> (30%),</w:t>
      </w:r>
      <w:r w:rsidR="00834728" w:rsidRPr="0006355F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Pr="0006355F">
        <w:rPr>
          <w:rFonts w:ascii="Times New Roman" w:hAnsi="Times New Roman"/>
          <w:noProof w:val="0"/>
          <w:szCs w:val="18"/>
          <w:lang w:val="en-GB"/>
        </w:rPr>
        <w:t>communication skills and use of specialist terminology (20%).</w:t>
      </w:r>
    </w:p>
    <w:p w14:paraId="5CF6CC12" w14:textId="77777777" w:rsidR="002D55DF" w:rsidRPr="0006355F" w:rsidRDefault="003E0860" w:rsidP="003E0860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06355F">
        <w:rPr>
          <w:rFonts w:ascii="Times New Roman" w:hAnsi="Times New Roman"/>
          <w:b/>
          <w:i/>
          <w:sz w:val="18"/>
          <w:szCs w:val="18"/>
          <w:lang w:val="en-US"/>
        </w:rPr>
        <w:t>NOTES AND PREREQUISITES</w:t>
      </w:r>
      <w:r w:rsidR="00EB5714" w:rsidRPr="0006355F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ab/>
      </w:r>
    </w:p>
    <w:p w14:paraId="02FFC155" w14:textId="77777777" w:rsidR="00EB5714" w:rsidRPr="0006355F" w:rsidRDefault="009A7FEC" w:rsidP="002944FD">
      <w:pPr>
        <w:tabs>
          <w:tab w:val="clear" w:pos="284"/>
        </w:tabs>
        <w:autoSpaceDE w:val="0"/>
        <w:autoSpaceDN w:val="0"/>
        <w:adjustRightInd w:val="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06355F">
        <w:rPr>
          <w:rFonts w:ascii="Times New Roman" w:hAnsi="Times New Roman"/>
          <w:sz w:val="18"/>
          <w:szCs w:val="18"/>
          <w:lang w:val="en-US"/>
        </w:rPr>
        <w:t>There are no prerequisites for attending the course</w:t>
      </w:r>
      <w:r w:rsidR="00EB5714" w:rsidRPr="0006355F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E61CBC" w:rsidRPr="0006355F">
        <w:rPr>
          <w:rFonts w:ascii="Times New Roman" w:hAnsi="Times New Roman"/>
          <w:sz w:val="18"/>
          <w:szCs w:val="18"/>
          <w:lang w:val="en-US"/>
        </w:rPr>
        <w:t>However, students should already have basic knowledge of traditional modalities of meta-linguistic description of their own native language</w:t>
      </w:r>
      <w:r w:rsidR="00EB5714" w:rsidRPr="0006355F">
        <w:rPr>
          <w:rFonts w:ascii="Times New Roman" w:hAnsi="Times New Roman"/>
          <w:sz w:val="18"/>
          <w:szCs w:val="18"/>
          <w:lang w:val="en-US"/>
        </w:rPr>
        <w:t>.</w:t>
      </w:r>
    </w:p>
    <w:p w14:paraId="28A897D9" w14:textId="229F5C2B" w:rsidR="002D55DF" w:rsidRDefault="002D55DF" w:rsidP="002944FD">
      <w:pPr>
        <w:tabs>
          <w:tab w:val="clear" w:pos="284"/>
        </w:tabs>
        <w:spacing w:before="240" w:after="120"/>
        <w:rPr>
          <w:rFonts w:ascii="Times New Roman" w:hAnsi="Times New Roman"/>
          <w:sz w:val="18"/>
          <w:szCs w:val="18"/>
          <w:lang w:val="en-GB"/>
        </w:rPr>
      </w:pPr>
      <w:r w:rsidRPr="0006355F">
        <w:rPr>
          <w:rFonts w:ascii="Times New Roman" w:hAnsi="Times New Roman"/>
          <w:sz w:val="18"/>
          <w:szCs w:val="18"/>
          <w:lang w:val="en-GB"/>
        </w:rPr>
        <w:t xml:space="preserve">Students who have already taken an exam in Historical Linguistics </w:t>
      </w:r>
      <w:r w:rsidR="00EC235E" w:rsidRPr="00EC235E">
        <w:rPr>
          <w:rFonts w:ascii="Times New Roman" w:hAnsi="Times New Roman"/>
          <w:sz w:val="18"/>
          <w:szCs w:val="18"/>
          <w:lang w:val="en-GB"/>
        </w:rPr>
        <w:t>Students are required to agree on the syllabus with the lecturer</w:t>
      </w:r>
      <w:r w:rsidR="00EC235E">
        <w:rPr>
          <w:rFonts w:ascii="Times New Roman" w:hAnsi="Times New Roman"/>
          <w:sz w:val="18"/>
          <w:szCs w:val="18"/>
          <w:lang w:val="en-GB"/>
        </w:rPr>
        <w:t>.</w:t>
      </w:r>
    </w:p>
    <w:p w14:paraId="3EEEB805" w14:textId="77777777" w:rsidR="002944FD" w:rsidRPr="002E47F9" w:rsidRDefault="002944FD" w:rsidP="002944FD">
      <w:pPr>
        <w:rPr>
          <w:b/>
          <w:bCs/>
          <w:i/>
          <w:sz w:val="18"/>
          <w:szCs w:val="18"/>
          <w:lang w:val="en-GB"/>
        </w:rPr>
      </w:pPr>
    </w:p>
    <w:p w14:paraId="67166B0F" w14:textId="77777777" w:rsidR="002D55DF" w:rsidRPr="0006355F" w:rsidRDefault="002D55DF" w:rsidP="002944FD">
      <w:pPr>
        <w:tabs>
          <w:tab w:val="clear" w:pos="284"/>
        </w:tabs>
        <w:ind w:firstLine="284"/>
        <w:rPr>
          <w:rFonts w:ascii="Times New Roman" w:hAnsi="Times New Roman"/>
          <w:sz w:val="18"/>
          <w:szCs w:val="18"/>
          <w:lang w:val="en-US"/>
        </w:rPr>
      </w:pPr>
      <w:r w:rsidRPr="0006355F">
        <w:rPr>
          <w:rFonts w:ascii="Times New Roman" w:hAnsi="Times New Roman"/>
          <w:sz w:val="18"/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62161715" w14:textId="77777777" w:rsidR="002D55DF" w:rsidRPr="0006355F" w:rsidRDefault="002D55DF" w:rsidP="002D55DF">
      <w:pPr>
        <w:pStyle w:val="Testo2"/>
        <w:rPr>
          <w:rFonts w:ascii="Times New Roman" w:hAnsi="Times New Roman"/>
          <w:noProof w:val="0"/>
          <w:szCs w:val="18"/>
          <w:lang w:val="en-US"/>
        </w:rPr>
      </w:pPr>
    </w:p>
    <w:sectPr w:rsidR="002D55DF" w:rsidRPr="0006355F" w:rsidSect="00A2782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9410" w14:textId="77777777" w:rsidR="00A739D9" w:rsidRDefault="00A739D9" w:rsidP="00D25ABC">
      <w:pPr>
        <w:spacing w:line="240" w:lineRule="auto"/>
      </w:pPr>
      <w:r>
        <w:separator/>
      </w:r>
    </w:p>
  </w:endnote>
  <w:endnote w:type="continuationSeparator" w:id="0">
    <w:p w14:paraId="2E8700DF" w14:textId="77777777" w:rsidR="00A739D9" w:rsidRDefault="00A739D9" w:rsidP="00D25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6B68" w14:textId="77777777" w:rsidR="00A739D9" w:rsidRDefault="00A739D9" w:rsidP="00D25ABC">
      <w:pPr>
        <w:spacing w:line="240" w:lineRule="auto"/>
      </w:pPr>
      <w:r>
        <w:separator/>
      </w:r>
    </w:p>
  </w:footnote>
  <w:footnote w:type="continuationSeparator" w:id="0">
    <w:p w14:paraId="5317A862" w14:textId="77777777" w:rsidR="00A739D9" w:rsidRDefault="00A739D9" w:rsidP="00D25A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58B8"/>
    <w:multiLevelType w:val="hybridMultilevel"/>
    <w:tmpl w:val="98905D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2213B"/>
    <w:multiLevelType w:val="hybridMultilevel"/>
    <w:tmpl w:val="F3467226"/>
    <w:lvl w:ilvl="0" w:tplc="7410F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1A90"/>
    <w:multiLevelType w:val="hybridMultilevel"/>
    <w:tmpl w:val="98905D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6037010">
    <w:abstractNumId w:val="2"/>
  </w:num>
  <w:num w:numId="2" w16cid:durableId="192112689">
    <w:abstractNumId w:val="0"/>
  </w:num>
  <w:num w:numId="3" w16cid:durableId="101688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DF"/>
    <w:rsid w:val="00051DC3"/>
    <w:rsid w:val="0006355F"/>
    <w:rsid w:val="00071647"/>
    <w:rsid w:val="000A0E26"/>
    <w:rsid w:val="000A3A67"/>
    <w:rsid w:val="0012172B"/>
    <w:rsid w:val="001559EF"/>
    <w:rsid w:val="00186B6B"/>
    <w:rsid w:val="002944FD"/>
    <w:rsid w:val="002D55DF"/>
    <w:rsid w:val="002E47F9"/>
    <w:rsid w:val="0033696F"/>
    <w:rsid w:val="003E0860"/>
    <w:rsid w:val="00423B69"/>
    <w:rsid w:val="00435AA1"/>
    <w:rsid w:val="00507E45"/>
    <w:rsid w:val="005B69A0"/>
    <w:rsid w:val="006601F1"/>
    <w:rsid w:val="006924E5"/>
    <w:rsid w:val="006A47D5"/>
    <w:rsid w:val="00736118"/>
    <w:rsid w:val="007C147A"/>
    <w:rsid w:val="007C1972"/>
    <w:rsid w:val="007E627A"/>
    <w:rsid w:val="007F7269"/>
    <w:rsid w:val="00834728"/>
    <w:rsid w:val="00950E47"/>
    <w:rsid w:val="009524EC"/>
    <w:rsid w:val="00967158"/>
    <w:rsid w:val="009A7FEC"/>
    <w:rsid w:val="009C29C6"/>
    <w:rsid w:val="00A27822"/>
    <w:rsid w:val="00A53BBC"/>
    <w:rsid w:val="00A739D9"/>
    <w:rsid w:val="00BE347C"/>
    <w:rsid w:val="00CE61CC"/>
    <w:rsid w:val="00D061B3"/>
    <w:rsid w:val="00D158AA"/>
    <w:rsid w:val="00D25ABC"/>
    <w:rsid w:val="00D3614D"/>
    <w:rsid w:val="00E31BAE"/>
    <w:rsid w:val="00E61CBC"/>
    <w:rsid w:val="00E83C25"/>
    <w:rsid w:val="00EB5714"/>
    <w:rsid w:val="00EC235E"/>
    <w:rsid w:val="00EE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CE172"/>
  <w15:docId w15:val="{5BCFC8AC-7073-1B4C-BF1F-104382F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82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A2782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2782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2782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A2782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2782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5AB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AB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25AB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ABC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4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4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7543EFBFE8FC45B325A3217A3009F5" ma:contentTypeVersion="9" ma:contentTypeDescription="Creare un nuovo documento." ma:contentTypeScope="" ma:versionID="832f28410fc5de11a5bf08baa49b9e0e">
  <xsd:schema xmlns:xsd="http://www.w3.org/2001/XMLSchema" xmlns:xs="http://www.w3.org/2001/XMLSchema" xmlns:p="http://schemas.microsoft.com/office/2006/metadata/properties" xmlns:ns2="18bd4c23-93ee-45f4-a4fb-4304c3b0b44c" targetNamespace="http://schemas.microsoft.com/office/2006/metadata/properties" ma:root="true" ma:fieldsID="1945411220c4ce4443b8ad23c9fe1fd1" ns2:_="">
    <xsd:import namespace="18bd4c23-93ee-45f4-a4fb-4304c3b0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23-93ee-45f4-a4fb-4304c3b0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67B7C-04A5-4CEE-857B-5BD38DE3C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21305-9045-4F51-914E-86A513D71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4c23-93ee-45f4-a4fb-4304c3b0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0ED6C-C32A-4467-BCB8-46705643A9A5}">
  <ds:schemaRefs>
    <ds:schemaRef ds:uri="http://schemas.microsoft.com/office/2006/documentManagement/types"/>
    <ds:schemaRef ds:uri="http://schemas.openxmlformats.org/package/2006/metadata/core-properties"/>
    <ds:schemaRef ds:uri="18bd4c23-93ee-45f4-a4fb-4304c3b0b44c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381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 Marco</dc:creator>
  <cp:lastModifiedBy>Zucca Celina</cp:lastModifiedBy>
  <cp:revision>10</cp:revision>
  <cp:lastPrinted>2003-03-27T09:42:00Z</cp:lastPrinted>
  <dcterms:created xsi:type="dcterms:W3CDTF">2021-01-12T14:08:00Z</dcterms:created>
  <dcterms:modified xsi:type="dcterms:W3CDTF">2023-08-02T13:13:00Z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0x010100F87543EFBFE8FC45B325A3217A3009F5</vt:lpwstr>
  </property>
</Properties>
</file>