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B66" w14:textId="77777777" w:rsidR="009C29C6" w:rsidRPr="00473E17" w:rsidRDefault="009143AD">
      <w:pPr>
        <w:pStyle w:val="Titolo1"/>
        <w:rPr>
          <w:rFonts w:ascii="Times New Roman" w:hAnsi="Times New Roman"/>
          <w:noProof w:val="0"/>
          <w:lang w:val="en-GB"/>
        </w:rPr>
      </w:pPr>
      <w:r w:rsidRPr="00473E17">
        <w:rPr>
          <w:rFonts w:ascii="Times New Roman" w:hAnsi="Times New Roman"/>
          <w:bCs/>
          <w:noProof w:val="0"/>
          <w:lang w:val="en-GB"/>
        </w:rPr>
        <w:t>Italian Philology (</w:t>
      </w:r>
      <w:r w:rsidR="004C310C" w:rsidRPr="00473E17">
        <w:rPr>
          <w:rFonts w:ascii="Times New Roman" w:hAnsi="Times New Roman"/>
          <w:bCs/>
          <w:noProof w:val="0"/>
          <w:lang w:val="en-GB"/>
        </w:rPr>
        <w:t>A</w:t>
      </w:r>
      <w:r w:rsidRPr="00473E17">
        <w:rPr>
          <w:rFonts w:ascii="Times New Roman" w:hAnsi="Times New Roman"/>
          <w:bCs/>
          <w:noProof w:val="0"/>
          <w:lang w:val="en-GB"/>
        </w:rPr>
        <w:t xml:space="preserve">dvanced </w:t>
      </w:r>
      <w:r w:rsidR="004C310C" w:rsidRPr="00473E17">
        <w:rPr>
          <w:rFonts w:ascii="Times New Roman" w:hAnsi="Times New Roman"/>
          <w:bCs/>
          <w:noProof w:val="0"/>
          <w:lang w:val="en-GB"/>
        </w:rPr>
        <w:t>C</w:t>
      </w:r>
      <w:r w:rsidRPr="00473E17">
        <w:rPr>
          <w:rFonts w:ascii="Times New Roman" w:hAnsi="Times New Roman"/>
          <w:bCs/>
          <w:noProof w:val="0"/>
          <w:lang w:val="en-GB"/>
        </w:rPr>
        <w:t>ourse)</w:t>
      </w:r>
    </w:p>
    <w:p w14:paraId="743B8723" w14:textId="477239EE" w:rsidR="00645842" w:rsidRPr="00075AFC" w:rsidRDefault="00645842" w:rsidP="00645842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proofErr w:type="spellStart"/>
      <w:r w:rsidRPr="00075AFC">
        <w:rPr>
          <w:rFonts w:ascii="Times New Roman" w:hAnsi="Times New Roman"/>
          <w:noProof w:val="0"/>
          <w:szCs w:val="18"/>
          <w:lang w:val="en-GB"/>
        </w:rPr>
        <w:t>Pro</w:t>
      </w:r>
      <w:r w:rsidR="00280204" w:rsidRPr="00075AFC">
        <w:rPr>
          <w:rFonts w:ascii="Times New Roman" w:hAnsi="Times New Roman"/>
          <w:noProof w:val="0"/>
          <w:szCs w:val="18"/>
          <w:lang w:val="en-GB"/>
        </w:rPr>
        <w:t>f</w:t>
      </w:r>
      <w:r w:rsidRPr="00075AFC">
        <w:rPr>
          <w:rFonts w:ascii="Times New Roman" w:hAnsi="Times New Roman"/>
          <w:noProof w:val="0"/>
          <w:szCs w:val="18"/>
          <w:lang w:val="en-GB"/>
        </w:rPr>
        <w:t>f</w:t>
      </w:r>
      <w:proofErr w:type="spellEnd"/>
      <w:r w:rsidRPr="00075AFC">
        <w:rPr>
          <w:rFonts w:ascii="Times New Roman" w:hAnsi="Times New Roman"/>
          <w:noProof w:val="0"/>
          <w:szCs w:val="18"/>
          <w:lang w:val="en-GB"/>
        </w:rPr>
        <w:t>.</w:t>
      </w:r>
      <w:r w:rsidR="00280204" w:rsidRPr="00075AFC">
        <w:rPr>
          <w:rFonts w:ascii="Times New Roman" w:hAnsi="Times New Roman"/>
          <w:noProof w:val="0"/>
          <w:szCs w:val="18"/>
          <w:lang w:val="en-GB"/>
        </w:rPr>
        <w:t xml:space="preserve"> Simona Brambilla;</w:t>
      </w:r>
      <w:r w:rsidRPr="00075AFC">
        <w:rPr>
          <w:rFonts w:ascii="Times New Roman" w:hAnsi="Times New Roman"/>
          <w:noProof w:val="0"/>
          <w:szCs w:val="18"/>
          <w:lang w:val="en-GB"/>
        </w:rPr>
        <w:t xml:space="preserve"> Andrea Canova</w:t>
      </w:r>
    </w:p>
    <w:p w14:paraId="2ABC36D0" w14:textId="77777777" w:rsidR="005B64F7" w:rsidRPr="00473E17" w:rsidRDefault="005B64F7" w:rsidP="005B64F7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118F8F06" w14:textId="045A291F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>The first semester</w:t>
      </w:r>
      <w:r w:rsidR="00280204">
        <w:rPr>
          <w:rFonts w:ascii="Times New Roman" w:hAnsi="Times New Roman"/>
          <w:lang w:val="en-GB"/>
        </w:rPr>
        <w:t xml:space="preserve"> (prof. Brambilla)</w:t>
      </w:r>
      <w:r w:rsidRPr="00473E17">
        <w:rPr>
          <w:rFonts w:ascii="Times New Roman" w:hAnsi="Times New Roman"/>
          <w:lang w:val="en-GB"/>
        </w:rPr>
        <w:t xml:space="preserve"> provides an introduction to the fundamental elements of textual criticism, with specific attention to texts in Italian; students are taught the </w:t>
      </w:r>
      <w:r w:rsidR="00E602AD" w:rsidRPr="00473E17">
        <w:rPr>
          <w:rFonts w:ascii="Times New Roman" w:hAnsi="Times New Roman"/>
          <w:lang w:val="en-GB"/>
        </w:rPr>
        <w:t>concepts of</w:t>
      </w:r>
      <w:r w:rsidRPr="00473E17">
        <w:rPr>
          <w:rFonts w:ascii="Times New Roman" w:hAnsi="Times New Roman"/>
          <w:lang w:val="en-GB"/>
        </w:rPr>
        <w:t xml:space="preserve"> text</w:t>
      </w:r>
      <w:r w:rsidR="00E602AD" w:rsidRPr="00473E17">
        <w:rPr>
          <w:rFonts w:ascii="Times New Roman" w:hAnsi="Times New Roman"/>
          <w:lang w:val="en-GB"/>
        </w:rPr>
        <w:t xml:space="preserve"> tradition</w:t>
      </w:r>
      <w:r w:rsidRPr="00473E17">
        <w:rPr>
          <w:rFonts w:ascii="Times New Roman" w:hAnsi="Times New Roman"/>
          <w:lang w:val="en-GB"/>
        </w:rPr>
        <w:t xml:space="preserve"> and critical edition</w:t>
      </w:r>
      <w:r w:rsidR="00E602AD" w:rsidRPr="00473E17">
        <w:rPr>
          <w:rFonts w:ascii="Times New Roman" w:hAnsi="Times New Roman"/>
          <w:lang w:val="en-GB"/>
        </w:rPr>
        <w:t>,</w:t>
      </w:r>
      <w:r w:rsidRPr="00473E17">
        <w:rPr>
          <w:rFonts w:ascii="Times New Roman" w:hAnsi="Times New Roman"/>
          <w:lang w:val="en-GB"/>
        </w:rPr>
        <w:t xml:space="preserve"> as well as the</w:t>
      </w:r>
      <w:r w:rsidR="00FF45A6" w:rsidRPr="00473E17">
        <w:rPr>
          <w:rFonts w:ascii="Times New Roman" w:hAnsi="Times New Roman"/>
          <w:lang w:val="en-GB"/>
        </w:rPr>
        <w:t xml:space="preserve"> essential methodological steps</w:t>
      </w:r>
      <w:r w:rsidR="00384B1B" w:rsidRPr="00473E17">
        <w:rPr>
          <w:rFonts w:ascii="Times New Roman" w:hAnsi="Times New Roman"/>
          <w:lang w:val="en-GB"/>
        </w:rPr>
        <w:t xml:space="preserve"> </w:t>
      </w:r>
      <w:r w:rsidR="00E40D84" w:rsidRPr="00473E17">
        <w:rPr>
          <w:rFonts w:ascii="Times New Roman" w:hAnsi="Times New Roman"/>
          <w:lang w:val="en-US"/>
        </w:rPr>
        <w:t xml:space="preserve">for each </w:t>
      </w:r>
      <w:proofErr w:type="spellStart"/>
      <w:r w:rsidR="00E40D84" w:rsidRPr="00473E17">
        <w:rPr>
          <w:rFonts w:ascii="Times New Roman" w:hAnsi="Times New Roman"/>
          <w:lang w:val="en-US"/>
        </w:rPr>
        <w:t>ecdoctic</w:t>
      </w:r>
      <w:proofErr w:type="spellEnd"/>
      <w:r w:rsidR="00E40D84" w:rsidRPr="00473E17">
        <w:rPr>
          <w:rFonts w:ascii="Times New Roman" w:hAnsi="Times New Roman"/>
          <w:lang w:val="en-US"/>
        </w:rPr>
        <w:t xml:space="preserve"> operation</w:t>
      </w:r>
      <w:r w:rsidR="00FF45A6" w:rsidRPr="00473E17">
        <w:rPr>
          <w:rFonts w:ascii="Times New Roman" w:hAnsi="Times New Roman"/>
          <w:lang w:val="en-US"/>
        </w:rPr>
        <w:t>.</w:t>
      </w:r>
    </w:p>
    <w:p w14:paraId="4B6E9B44" w14:textId="2B3F897C" w:rsidR="00DE5B05" w:rsidRPr="00473E17" w:rsidRDefault="00DE5B05" w:rsidP="00DE5B05">
      <w:pPr>
        <w:rPr>
          <w:rFonts w:ascii="Times New Roman" w:hAnsi="Times New Roman"/>
          <w:lang w:val="en-US"/>
        </w:rPr>
      </w:pPr>
      <w:r w:rsidRPr="00473E17">
        <w:rPr>
          <w:rFonts w:ascii="Times New Roman" w:hAnsi="Times New Roman"/>
          <w:lang w:val="en-GB"/>
        </w:rPr>
        <w:t>The second semester</w:t>
      </w:r>
      <w:r w:rsidR="00280204">
        <w:rPr>
          <w:rFonts w:ascii="Times New Roman" w:hAnsi="Times New Roman"/>
          <w:lang w:val="en-GB"/>
        </w:rPr>
        <w:t xml:space="preserve"> (prof. Canova)</w:t>
      </w:r>
      <w:r w:rsidRPr="00473E17">
        <w:rPr>
          <w:rFonts w:ascii="Times New Roman" w:hAnsi="Times New Roman"/>
          <w:lang w:val="en-GB"/>
        </w:rPr>
        <w:t xml:space="preserve"> explores more deeply the issues related to the </w:t>
      </w:r>
      <w:r w:rsidR="00E602AD" w:rsidRPr="00473E17">
        <w:rPr>
          <w:rFonts w:ascii="Times New Roman" w:hAnsi="Times New Roman"/>
          <w:lang w:val="en-GB"/>
        </w:rPr>
        <w:t>editing</w:t>
      </w:r>
      <w:r w:rsidRPr="00473E17">
        <w:rPr>
          <w:rFonts w:ascii="Times New Roman" w:hAnsi="Times New Roman"/>
          <w:lang w:val="en-GB"/>
        </w:rPr>
        <w:t xml:space="preserve"> of ancient texts, manuscripts and printed matter. </w:t>
      </w:r>
      <w:r w:rsidR="00E40D84" w:rsidRPr="00473E17">
        <w:rPr>
          <w:rFonts w:ascii="Times New Roman" w:hAnsi="Times New Roman"/>
          <w:lang w:val="en-US"/>
        </w:rPr>
        <w:t xml:space="preserve">Some cases will be tackled directly </w:t>
      </w:r>
      <w:r w:rsidR="006E30C2" w:rsidRPr="00473E17">
        <w:rPr>
          <w:rFonts w:ascii="Times New Roman" w:hAnsi="Times New Roman"/>
          <w:lang w:val="en-US"/>
        </w:rPr>
        <w:t>through</w:t>
      </w:r>
      <w:r w:rsidR="00E40D84" w:rsidRPr="00473E17">
        <w:rPr>
          <w:rFonts w:ascii="Times New Roman" w:hAnsi="Times New Roman"/>
          <w:lang w:val="en-US"/>
        </w:rPr>
        <w:t xml:space="preserve"> a seminar approach</w:t>
      </w:r>
      <w:r w:rsidR="00C12E56" w:rsidRPr="00473E17">
        <w:rPr>
          <w:rFonts w:ascii="Times New Roman" w:hAnsi="Times New Roman"/>
          <w:lang w:val="en-US"/>
        </w:rPr>
        <w:t>. S</w:t>
      </w:r>
      <w:r w:rsidR="00E40D84" w:rsidRPr="00473E17">
        <w:rPr>
          <w:rFonts w:ascii="Times New Roman" w:hAnsi="Times New Roman"/>
          <w:lang w:val="en-US"/>
        </w:rPr>
        <w:t>tudents will be able to test the notions they have learned and put them into practice by producing a critical edition essay</w:t>
      </w:r>
      <w:r w:rsidR="00C12E56" w:rsidRPr="00473E17">
        <w:rPr>
          <w:rFonts w:ascii="Times New Roman" w:hAnsi="Times New Roman"/>
          <w:lang w:val="en-US"/>
        </w:rPr>
        <w:t>.</w:t>
      </w:r>
    </w:p>
    <w:p w14:paraId="6D47617B" w14:textId="77777777" w:rsidR="00645842" w:rsidRPr="00473E17" w:rsidRDefault="00645842" w:rsidP="00645842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 CONTENT</w:t>
      </w:r>
    </w:p>
    <w:p w14:paraId="6673AD75" w14:textId="04253482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 xml:space="preserve">1. </w:t>
      </w:r>
      <w:r w:rsidR="00280204">
        <w:rPr>
          <w:rFonts w:ascii="Times New Roman" w:hAnsi="Times New Roman"/>
          <w:lang w:val="en-GB"/>
        </w:rPr>
        <w:t xml:space="preserve">I semester (prof. Brambilla). </w:t>
      </w:r>
      <w:r w:rsidRPr="00473E17">
        <w:rPr>
          <w:rFonts w:ascii="Times New Roman" w:hAnsi="Times New Roman"/>
          <w:lang w:val="en-GB"/>
        </w:rPr>
        <w:t>The critical edition: history and methods. Some exemplary cases.</w:t>
      </w:r>
    </w:p>
    <w:p w14:paraId="7ED2526B" w14:textId="75653A15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 xml:space="preserve">2. </w:t>
      </w:r>
      <w:r w:rsidR="00280204">
        <w:rPr>
          <w:rFonts w:ascii="Times New Roman" w:hAnsi="Times New Roman"/>
          <w:lang w:val="en-GB"/>
        </w:rPr>
        <w:t xml:space="preserve">II semester (prof. Canova). </w:t>
      </w:r>
      <w:r w:rsidR="00E602AD" w:rsidRPr="00473E17">
        <w:rPr>
          <w:rFonts w:ascii="Times New Roman" w:hAnsi="Times New Roman"/>
          <w:lang w:val="en-GB"/>
        </w:rPr>
        <w:t>E</w:t>
      </w:r>
      <w:r w:rsidRPr="00473E17">
        <w:rPr>
          <w:rFonts w:ascii="Times New Roman" w:hAnsi="Times New Roman"/>
          <w:lang w:val="en-GB"/>
        </w:rPr>
        <w:t>xercises</w:t>
      </w:r>
      <w:r w:rsidR="00E602AD" w:rsidRPr="00473E17">
        <w:rPr>
          <w:rFonts w:ascii="Times New Roman" w:hAnsi="Times New Roman"/>
          <w:lang w:val="en-GB"/>
        </w:rPr>
        <w:t xml:space="preserve"> in textual criticism</w:t>
      </w:r>
      <w:r w:rsidRPr="00473E17">
        <w:rPr>
          <w:rFonts w:ascii="Times New Roman" w:hAnsi="Times New Roman"/>
          <w:lang w:val="en-GB"/>
        </w:rPr>
        <w:t xml:space="preserve">. Observations on significant textual events. Basic instructions on setting up an exegetical </w:t>
      </w:r>
      <w:r w:rsidR="00E602AD" w:rsidRPr="00473E17">
        <w:rPr>
          <w:rFonts w:ascii="Times New Roman" w:hAnsi="Times New Roman"/>
          <w:lang w:val="en-GB"/>
        </w:rPr>
        <w:t>“kit”</w:t>
      </w:r>
      <w:r w:rsidR="006E30C2" w:rsidRPr="00473E17">
        <w:rPr>
          <w:rFonts w:ascii="Times New Roman" w:hAnsi="Times New Roman"/>
          <w:lang w:val="en-GB"/>
        </w:rPr>
        <w:t xml:space="preserve"> </w:t>
      </w:r>
      <w:r w:rsidR="00E602AD" w:rsidRPr="00473E17">
        <w:rPr>
          <w:rFonts w:ascii="Times New Roman" w:hAnsi="Times New Roman"/>
          <w:lang w:val="en-GB"/>
        </w:rPr>
        <w:t>fit</w:t>
      </w:r>
      <w:r w:rsidRPr="00473E17">
        <w:rPr>
          <w:rFonts w:ascii="Times New Roman" w:hAnsi="Times New Roman"/>
          <w:lang w:val="en-GB"/>
        </w:rPr>
        <w:t xml:space="preserve"> to the critical edition of literary texts. </w:t>
      </w:r>
    </w:p>
    <w:p w14:paraId="65B0C8CE" w14:textId="77777777" w:rsidR="00645842" w:rsidRPr="00473E17" w:rsidRDefault="00645842" w:rsidP="00645842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6F54B4C8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EF307D">
        <w:rPr>
          <w:smallCaps/>
          <w:noProof/>
          <w:spacing w:val="-5"/>
          <w:sz w:val="16"/>
        </w:rPr>
        <w:t>1) A. Stussi,</w:t>
      </w:r>
      <w:r w:rsidRPr="00EF307D">
        <w:rPr>
          <w:i/>
          <w:noProof/>
          <w:spacing w:val="-5"/>
          <w:sz w:val="18"/>
        </w:rPr>
        <w:t xml:space="preserve"> Introduzione agli studi di filologia italiana,</w:t>
      </w:r>
      <w:r w:rsidRPr="00EF307D">
        <w:rPr>
          <w:noProof/>
          <w:spacing w:val="-5"/>
          <w:sz w:val="18"/>
        </w:rPr>
        <w:t xml:space="preserve"> Il Mulino, Bologna, 2007.</w:t>
      </w:r>
      <w:r w:rsidRPr="00EF307D">
        <w:rPr>
          <w:noProof/>
          <w:spacing w:val="-5"/>
          <w:sz w:val="18"/>
        </w:rPr>
        <w:tab/>
      </w:r>
    </w:p>
    <w:p w14:paraId="1FA85751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EF307D">
        <w:rPr>
          <w:smallCaps/>
          <w:noProof/>
          <w:spacing w:val="-5"/>
          <w:sz w:val="16"/>
        </w:rPr>
        <w:t>2) M. Barbi,</w:t>
      </w:r>
      <w:r w:rsidRPr="00EF307D">
        <w:rPr>
          <w:i/>
          <w:noProof/>
          <w:spacing w:val="-5"/>
          <w:sz w:val="18"/>
        </w:rPr>
        <w:t xml:space="preserve"> La nuova filologia e l’edizione dei nostri scrittori da Dante al Manzoni,</w:t>
      </w:r>
      <w:r w:rsidRPr="00EF307D">
        <w:rPr>
          <w:noProof/>
          <w:spacing w:val="-5"/>
          <w:sz w:val="18"/>
        </w:rPr>
        <w:t xml:space="preserve"> Le Lettere, Firenze, 1994 [limitatamente all’Introduzione (pp. vii-xli) e ai seguenti saggi: </w:t>
      </w:r>
      <w:r w:rsidRPr="00EF307D">
        <w:rPr>
          <w:i/>
          <w:noProof/>
          <w:spacing w:val="-5"/>
          <w:sz w:val="18"/>
        </w:rPr>
        <w:t>Per il testo della «Divina Commedia»</w:t>
      </w:r>
      <w:r w:rsidRPr="00EF307D">
        <w:rPr>
          <w:noProof/>
          <w:spacing w:val="-5"/>
          <w:sz w:val="18"/>
        </w:rPr>
        <w:t xml:space="preserve"> (pp. 1-34); </w:t>
      </w:r>
      <w:r w:rsidRPr="00EF307D">
        <w:rPr>
          <w:i/>
          <w:noProof/>
          <w:spacing w:val="-5"/>
          <w:sz w:val="18"/>
        </w:rPr>
        <w:t>Sul testo del «Decameron»</w:t>
      </w:r>
      <w:r w:rsidRPr="00EF307D">
        <w:rPr>
          <w:noProof/>
          <w:spacing w:val="-5"/>
          <w:sz w:val="18"/>
        </w:rPr>
        <w:t xml:space="preserve"> (pp. 35-85), </w:t>
      </w:r>
      <w:r w:rsidRPr="00EF307D">
        <w:rPr>
          <w:i/>
          <w:noProof/>
          <w:spacing w:val="-5"/>
          <w:sz w:val="18"/>
        </w:rPr>
        <w:t xml:space="preserve">Per una nuova edizione delle novelle del Sacchetti </w:t>
      </w:r>
      <w:r w:rsidRPr="00EF307D">
        <w:rPr>
          <w:noProof/>
          <w:spacing w:val="-5"/>
          <w:sz w:val="18"/>
        </w:rPr>
        <w:t>(pp. 87-124)].</w:t>
      </w:r>
    </w:p>
    <w:p w14:paraId="182A7F3E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EF307D">
        <w:rPr>
          <w:smallCaps/>
          <w:noProof/>
          <w:spacing w:val="-5"/>
          <w:sz w:val="16"/>
          <w:szCs w:val="16"/>
        </w:rPr>
        <w:t>3) G. Contini</w:t>
      </w:r>
      <w:r w:rsidRPr="00EF307D">
        <w:rPr>
          <w:smallCaps/>
          <w:noProof/>
          <w:spacing w:val="-5"/>
          <w:sz w:val="18"/>
          <w:szCs w:val="18"/>
        </w:rPr>
        <w:t xml:space="preserve">, </w:t>
      </w:r>
      <w:r w:rsidRPr="00EF307D">
        <w:rPr>
          <w:i/>
          <w:noProof/>
          <w:spacing w:val="-5"/>
          <w:sz w:val="18"/>
          <w:szCs w:val="18"/>
        </w:rPr>
        <w:t>Filologia</w:t>
      </w:r>
      <w:r w:rsidRPr="00EF307D">
        <w:rPr>
          <w:noProof/>
          <w:spacing w:val="-5"/>
          <w:sz w:val="18"/>
          <w:szCs w:val="18"/>
        </w:rPr>
        <w:t xml:space="preserve">, in Id., </w:t>
      </w:r>
      <w:r w:rsidRPr="00EF307D">
        <w:rPr>
          <w:i/>
          <w:noProof/>
          <w:spacing w:val="-5"/>
          <w:sz w:val="18"/>
          <w:szCs w:val="18"/>
        </w:rPr>
        <w:t>Breviario di ecdotica</w:t>
      </w:r>
      <w:r w:rsidRPr="00EF307D">
        <w:rPr>
          <w:noProof/>
          <w:spacing w:val="-5"/>
          <w:sz w:val="18"/>
          <w:szCs w:val="18"/>
        </w:rPr>
        <w:t xml:space="preserve">, Ricciardi, Milano-Napoli, 1986, pp. 3-66, o in Id., </w:t>
      </w:r>
      <w:r w:rsidRPr="00EF307D">
        <w:rPr>
          <w:i/>
          <w:noProof/>
          <w:spacing w:val="-5"/>
          <w:sz w:val="18"/>
          <w:szCs w:val="18"/>
        </w:rPr>
        <w:t>Frammenti di Filologia romanza</w:t>
      </w:r>
      <w:r w:rsidRPr="00EF307D">
        <w:rPr>
          <w:noProof/>
          <w:spacing w:val="-5"/>
          <w:sz w:val="18"/>
          <w:szCs w:val="18"/>
        </w:rPr>
        <w:t>, vol. I, a c. di G. Breschi, Edizioni del Galluzzo, Firenze, 2007, pp. 3-62.</w:t>
      </w:r>
    </w:p>
    <w:p w14:paraId="31602592" w14:textId="77777777" w:rsid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z w:val="18"/>
        </w:rPr>
      </w:pPr>
      <w:r w:rsidRPr="00EF307D">
        <w:rPr>
          <w:noProof/>
          <w:sz w:val="16"/>
          <w:szCs w:val="16"/>
        </w:rPr>
        <w:t>4) J.</w:t>
      </w:r>
      <w:r w:rsidRPr="00EF307D">
        <w:rPr>
          <w:smallCaps/>
          <w:noProof/>
          <w:sz w:val="18"/>
          <w:szCs w:val="18"/>
        </w:rPr>
        <w:t>Bedier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Obiezioni al metodo del Lachmann</w:t>
      </w:r>
      <w:r w:rsidRPr="00EF307D">
        <w:rPr>
          <w:noProof/>
          <w:sz w:val="18"/>
        </w:rPr>
        <w:t xml:space="preserve">, A. </w:t>
      </w:r>
      <w:r w:rsidRPr="00EF307D">
        <w:rPr>
          <w:smallCaps/>
          <w:noProof/>
          <w:sz w:val="18"/>
        </w:rPr>
        <w:t>Vàrvaro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Critica dei testi               classica e romanza</w:t>
      </w:r>
      <w:r w:rsidRPr="00EF307D">
        <w:rPr>
          <w:noProof/>
          <w:sz w:val="18"/>
        </w:rPr>
        <w:t xml:space="preserve">, S. </w:t>
      </w:r>
      <w:r w:rsidRPr="00EF307D">
        <w:rPr>
          <w:smallCaps/>
          <w:noProof/>
          <w:sz w:val="18"/>
        </w:rPr>
        <w:t>Timpanaro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Stemmi bipartiti e perturbazioni nella tradizione manoscritta</w:t>
      </w:r>
      <w:r w:rsidRPr="00EF307D">
        <w:rPr>
          <w:noProof/>
          <w:sz w:val="18"/>
        </w:rPr>
        <w:t xml:space="preserve">, N. </w:t>
      </w:r>
      <w:r w:rsidRPr="00EF307D">
        <w:rPr>
          <w:smallCaps/>
          <w:noProof/>
          <w:sz w:val="18"/>
        </w:rPr>
        <w:t>Harris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Filologia dei testi a stampa</w:t>
      </w:r>
      <w:r w:rsidRPr="00EF307D">
        <w:rPr>
          <w:noProof/>
          <w:sz w:val="18"/>
        </w:rPr>
        <w:t xml:space="preserve">, in </w:t>
      </w:r>
      <w:r w:rsidRPr="00EF307D">
        <w:rPr>
          <w:i/>
          <w:noProof/>
          <w:sz w:val="18"/>
        </w:rPr>
        <w:t>Fondamenti di critica testuale</w:t>
      </w:r>
      <w:r w:rsidRPr="00EF307D">
        <w:rPr>
          <w:noProof/>
          <w:sz w:val="18"/>
        </w:rPr>
        <w:t>, a cura di A. Stussi, Il Mulino, Bologna, 2006, pp. 61-84, 85-100, 131-166, 181-206.</w:t>
      </w:r>
    </w:p>
    <w:p w14:paraId="7323E523" w14:textId="04873209" w:rsidR="00075AFC" w:rsidRPr="00EF307D" w:rsidRDefault="00075AFC" w:rsidP="00075AFC">
      <w:pPr>
        <w:pStyle w:val="Testo1"/>
        <w:spacing w:line="240" w:lineRule="atLeast"/>
        <w:rPr>
          <w:spacing w:val="-5"/>
        </w:rPr>
      </w:pPr>
      <w:r>
        <w:rPr>
          <w:sz w:val="16"/>
          <w:szCs w:val="16"/>
        </w:rPr>
        <w:t xml:space="preserve">5) </w:t>
      </w:r>
      <w:r w:rsidRPr="00075AFC">
        <w:rPr>
          <w:spacing w:val="-5"/>
          <w:sz w:val="16"/>
          <w:szCs w:val="16"/>
        </w:rPr>
        <w:t xml:space="preserve">P. </w:t>
      </w:r>
      <w:r w:rsidRPr="00075AFC">
        <w:rPr>
          <w:smallCaps/>
          <w:spacing w:val="-5"/>
          <w:sz w:val="16"/>
          <w:szCs w:val="16"/>
        </w:rPr>
        <w:t>Pellegrini</w:t>
      </w:r>
      <w:r w:rsidRPr="00075AFC">
        <w:rPr>
          <w:spacing w:val="-5"/>
        </w:rPr>
        <w:t xml:space="preserve">, </w:t>
      </w:r>
      <w:r w:rsidRPr="00075AFC">
        <w:rPr>
          <w:i/>
          <w:iCs/>
          <w:spacing w:val="-5"/>
        </w:rPr>
        <w:t>Storie d’amore per lo studio. Primi passi per capire i testi che leggiamo</w:t>
      </w:r>
      <w:r w:rsidRPr="00075AFC">
        <w:rPr>
          <w:spacing w:val="-5"/>
        </w:rPr>
        <w:t>, Einaudi, Torino (</w:t>
      </w:r>
      <w:r>
        <w:rPr>
          <w:spacing w:val="-5"/>
        </w:rPr>
        <w:t>in press</w:t>
      </w:r>
      <w:r w:rsidRPr="00075AFC">
        <w:rPr>
          <w:spacing w:val="-5"/>
        </w:rPr>
        <w:t xml:space="preserve">).  </w:t>
      </w:r>
    </w:p>
    <w:p w14:paraId="75833226" w14:textId="32A8BD36" w:rsidR="00CA73C4" w:rsidRPr="00473E17" w:rsidRDefault="00075AFC" w:rsidP="00180D75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>
        <w:rPr>
          <w:rFonts w:ascii="Times New Roman" w:hAnsi="Times New Roman"/>
          <w:noProof w:val="0"/>
          <w:szCs w:val="18"/>
          <w:lang w:val="en-US"/>
        </w:rPr>
        <w:t>6</w:t>
      </w:r>
      <w:r w:rsidR="008A09BD" w:rsidRPr="00473E17">
        <w:rPr>
          <w:rFonts w:ascii="Times New Roman" w:hAnsi="Times New Roman"/>
          <w:noProof w:val="0"/>
          <w:szCs w:val="18"/>
          <w:lang w:val="en-US"/>
        </w:rPr>
        <w:t>)</w:t>
      </w:r>
      <w:r w:rsidR="008A09BD" w:rsidRPr="00473E17">
        <w:rPr>
          <w:rFonts w:ascii="Times New Roman" w:hAnsi="Times New Roman"/>
          <w:noProof w:val="0"/>
          <w:szCs w:val="18"/>
          <w:lang w:val="en-US"/>
        </w:rPr>
        <w:tab/>
        <w:t>Additional reading and study material will be provided during lectures</w:t>
      </w:r>
      <w:r w:rsidR="00CA73C4" w:rsidRPr="00473E17">
        <w:rPr>
          <w:rFonts w:ascii="Times New Roman" w:hAnsi="Times New Roman"/>
          <w:noProof w:val="0"/>
          <w:szCs w:val="18"/>
          <w:lang w:val="en-US"/>
        </w:rPr>
        <w:t>.</w:t>
      </w:r>
    </w:p>
    <w:p w14:paraId="4527C5D4" w14:textId="6B76C14F" w:rsidR="00CA73C4" w:rsidRDefault="00075AFC" w:rsidP="00180D75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>
        <w:rPr>
          <w:rFonts w:ascii="Times New Roman" w:hAnsi="Times New Roman"/>
          <w:noProof w:val="0"/>
          <w:szCs w:val="18"/>
          <w:lang w:val="en-US"/>
        </w:rPr>
        <w:lastRenderedPageBreak/>
        <w:t>7</w:t>
      </w:r>
      <w:r w:rsidR="008A09BD" w:rsidRPr="00473E17">
        <w:rPr>
          <w:rFonts w:ascii="Times New Roman" w:hAnsi="Times New Roman"/>
          <w:noProof w:val="0"/>
          <w:szCs w:val="18"/>
          <w:lang w:val="en-US"/>
        </w:rPr>
        <w:t>) Students should be able to fully illustrate one of the critical editions discussed during lectures (the list to choose from will be provided at the end of the course</w:t>
      </w:r>
      <w:r w:rsidR="00CA73C4" w:rsidRPr="00473E17">
        <w:rPr>
          <w:rFonts w:ascii="Times New Roman" w:hAnsi="Times New Roman"/>
          <w:noProof w:val="0"/>
          <w:szCs w:val="18"/>
          <w:lang w:val="en-US"/>
        </w:rPr>
        <w:t>).</w:t>
      </w:r>
    </w:p>
    <w:p w14:paraId="21DD30C2" w14:textId="23700D81" w:rsidR="00D02EAD" w:rsidRPr="00075AFC" w:rsidRDefault="00075AFC" w:rsidP="00075AFC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075AFC">
        <w:rPr>
          <w:rFonts w:ascii="Times New Roman" w:hAnsi="Times New Roman"/>
          <w:noProof w:val="0"/>
          <w:szCs w:val="18"/>
          <w:lang w:val="en-US"/>
        </w:rPr>
        <w:t>Students wishing to take the exam for 6CFU only are required to attend the first semester; the bibliography to be prepared for the exam consists of titles 1 and 4 above, to which the materials provided during the lectures must be added.</w:t>
      </w:r>
    </w:p>
    <w:p w14:paraId="3DA434AE" w14:textId="77777777" w:rsidR="00645842" w:rsidRPr="00473E17" w:rsidRDefault="00645842" w:rsidP="0064584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TEACHING METHOD</w:t>
      </w:r>
    </w:p>
    <w:p w14:paraId="5F85C582" w14:textId="017434F7" w:rsidR="00645842" w:rsidRPr="00473E17" w:rsidRDefault="00075AFC" w:rsidP="00645842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075AFC">
        <w:rPr>
          <w:rFonts w:ascii="Times New Roman" w:hAnsi="Times New Roman"/>
          <w:noProof w:val="0"/>
          <w:szCs w:val="18"/>
          <w:lang w:val="en-GB"/>
        </w:rPr>
        <w:t xml:space="preserve">Classroom lectures. </w:t>
      </w:r>
      <w:r w:rsidR="00D01F8F">
        <w:rPr>
          <w:rFonts w:ascii="Times New Roman" w:hAnsi="Times New Roman"/>
          <w:noProof w:val="0"/>
          <w:szCs w:val="18"/>
          <w:lang w:val="en-GB"/>
        </w:rPr>
        <w:t>Practical classes led by the lecturer.</w:t>
      </w:r>
    </w:p>
    <w:p w14:paraId="29F70550" w14:textId="77777777" w:rsidR="005B64F7" w:rsidRPr="00473E17" w:rsidRDefault="005B64F7" w:rsidP="005B64F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>ASSESSMENT METHOD AND CRITERIA</w:t>
      </w:r>
    </w:p>
    <w:p w14:paraId="049395EC" w14:textId="77777777" w:rsidR="00DE5B05" w:rsidRPr="00473E17" w:rsidRDefault="00DE5B05" w:rsidP="00180D75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473E17">
        <w:rPr>
          <w:rFonts w:ascii="Times New Roman" w:hAnsi="Times New Roman"/>
          <w:noProof w:val="0"/>
          <w:szCs w:val="18"/>
          <w:lang w:val="en-GB"/>
        </w:rPr>
        <w:t xml:space="preserve">An oral exam that will </w:t>
      </w:r>
      <w:r w:rsidR="00A80627" w:rsidRPr="00473E17">
        <w:rPr>
          <w:rFonts w:ascii="Times New Roman" w:hAnsi="Times New Roman"/>
          <w:noProof w:val="0"/>
          <w:szCs w:val="18"/>
          <w:lang w:val="en-GB"/>
        </w:rPr>
        <w:t>ascertain</w:t>
      </w:r>
      <w:r w:rsidRPr="00473E17">
        <w:rPr>
          <w:rFonts w:ascii="Times New Roman" w:hAnsi="Times New Roman"/>
          <w:noProof w:val="0"/>
          <w:szCs w:val="18"/>
          <w:lang w:val="en-GB"/>
        </w:rPr>
        <w:t xml:space="preserve"> the skills acquired by students during the course. </w:t>
      </w:r>
      <w:r w:rsidR="003F7FDD" w:rsidRPr="00473E17">
        <w:rPr>
          <w:rFonts w:ascii="Times New Roman" w:hAnsi="Times New Roman"/>
          <w:noProof w:val="0"/>
          <w:szCs w:val="18"/>
          <w:lang w:val="en-GB"/>
        </w:rPr>
        <w:t>S</w:t>
      </w:r>
      <w:r w:rsidR="00E42707" w:rsidRPr="00473E17">
        <w:rPr>
          <w:rFonts w:ascii="Times New Roman" w:hAnsi="Times New Roman"/>
          <w:noProof w:val="0"/>
          <w:szCs w:val="18"/>
          <w:lang w:val="en-GB"/>
        </w:rPr>
        <w:t>tudents will discuss the main theories and work</w:t>
      </w:r>
      <w:r w:rsidR="006E30C2" w:rsidRPr="00473E17">
        <w:rPr>
          <w:rFonts w:ascii="Times New Roman" w:hAnsi="Times New Roman"/>
          <w:noProof w:val="0"/>
          <w:szCs w:val="18"/>
          <w:lang w:val="en-GB"/>
        </w:rPr>
        <w:t>s</w:t>
      </w:r>
      <w:r w:rsidR="00E42707" w:rsidRPr="00473E17">
        <w:rPr>
          <w:rFonts w:ascii="Times New Roman" w:hAnsi="Times New Roman"/>
          <w:noProof w:val="0"/>
          <w:szCs w:val="18"/>
          <w:lang w:val="en-GB"/>
        </w:rPr>
        <w:t xml:space="preserve"> completed during lectures.</w:t>
      </w:r>
      <w:r w:rsidR="003F7FDD" w:rsidRPr="00473E17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E602AD" w:rsidRPr="00473E17">
        <w:rPr>
          <w:rFonts w:ascii="Times New Roman" w:hAnsi="Times New Roman"/>
          <w:noProof w:val="0"/>
          <w:szCs w:val="18"/>
          <w:lang w:val="en-GB"/>
        </w:rPr>
        <w:t>A</w:t>
      </w:r>
      <w:r w:rsidRPr="00473E17">
        <w:rPr>
          <w:rFonts w:ascii="Times New Roman" w:hAnsi="Times New Roman"/>
          <w:noProof w:val="0"/>
          <w:szCs w:val="18"/>
          <w:lang w:val="en-GB"/>
        </w:rPr>
        <w:t>ssessment will give particular credit to students who demonstrate greater consolidated skill in the reworking and discussion of critical text and apparatus.</w:t>
      </w:r>
    </w:p>
    <w:p w14:paraId="2CEB39A1" w14:textId="77777777" w:rsidR="00645842" w:rsidRPr="00473E17" w:rsidRDefault="005B64F7" w:rsidP="005B64F7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  <w:r w:rsidR="003F7FDD" w:rsidRPr="00473E17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ab/>
      </w:r>
    </w:p>
    <w:p w14:paraId="570EA67C" w14:textId="77777777" w:rsidR="003F7FDD" w:rsidRPr="00473E17" w:rsidRDefault="00E42707" w:rsidP="00180D75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473E17">
        <w:rPr>
          <w:rFonts w:ascii="Times New Roman" w:hAnsi="Times New Roman"/>
          <w:szCs w:val="18"/>
          <w:lang w:val="en-US"/>
        </w:rPr>
        <w:t>There are no prerequisites for attending the course</w:t>
      </w:r>
      <w:r w:rsidR="003F7FDD" w:rsidRPr="00473E17">
        <w:rPr>
          <w:rFonts w:ascii="Times New Roman" w:hAnsi="Times New Roman"/>
          <w:szCs w:val="18"/>
          <w:lang w:val="en-US"/>
        </w:rPr>
        <w:t xml:space="preserve">. </w:t>
      </w:r>
      <w:r w:rsidRPr="00473E17">
        <w:rPr>
          <w:rFonts w:ascii="Times New Roman" w:hAnsi="Times New Roman"/>
          <w:szCs w:val="18"/>
          <w:lang w:val="en-US"/>
        </w:rPr>
        <w:t xml:space="preserve">Students </w:t>
      </w:r>
      <w:r w:rsidR="003107B1" w:rsidRPr="00473E17">
        <w:rPr>
          <w:rFonts w:ascii="Times New Roman" w:hAnsi="Times New Roman"/>
          <w:szCs w:val="18"/>
          <w:lang w:val="en-US"/>
        </w:rPr>
        <w:t>should have basic knowledge of the main outlines of the history of Italian literature from its origins to the modern age</w:t>
      </w:r>
      <w:r w:rsidR="003F7FDD" w:rsidRPr="00473E17">
        <w:rPr>
          <w:rFonts w:ascii="Times New Roman" w:hAnsi="Times New Roman"/>
          <w:szCs w:val="18"/>
          <w:lang w:val="en-US"/>
        </w:rPr>
        <w:t>.</w:t>
      </w:r>
    </w:p>
    <w:p w14:paraId="6815CA72" w14:textId="77777777" w:rsidR="003F7FDD" w:rsidRPr="00473E17" w:rsidRDefault="003107B1" w:rsidP="00180D75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473E17">
        <w:rPr>
          <w:rFonts w:ascii="Times New Roman" w:hAnsi="Times New Roman"/>
          <w:szCs w:val="18"/>
          <w:lang w:val="en-US"/>
        </w:rPr>
        <w:t>If students have not attended (or are not attending) the History of Italian Language course, they should consult one of the followng textbooks to learn basic historical grammar</w:t>
      </w:r>
      <w:r w:rsidR="003F7FDD" w:rsidRPr="00473E17">
        <w:rPr>
          <w:rFonts w:ascii="Times New Roman" w:hAnsi="Times New Roman"/>
          <w:szCs w:val="18"/>
          <w:lang w:val="en-US"/>
        </w:rPr>
        <w:t>:</w:t>
      </w:r>
    </w:p>
    <w:p w14:paraId="27046ABB" w14:textId="77777777" w:rsidR="003F7FDD" w:rsidRPr="00473E17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F. Bruni,</w:t>
      </w:r>
      <w:r w:rsidRPr="00473E17">
        <w:rPr>
          <w:rFonts w:ascii="Times New Roman" w:hAnsi="Times New Roman"/>
          <w:i/>
          <w:spacing w:val="-5"/>
          <w:szCs w:val="18"/>
        </w:rPr>
        <w:t xml:space="preserve"> L’italiano. Elementi di storia della lingua e della cultura,</w:t>
      </w:r>
      <w:r w:rsidRPr="00473E17">
        <w:rPr>
          <w:rFonts w:ascii="Times New Roman" w:hAnsi="Times New Roman"/>
          <w:spacing w:val="-5"/>
          <w:szCs w:val="18"/>
        </w:rPr>
        <w:t xml:space="preserve"> UTET, Torino, 1994 (e ristampe successive), capp. V e VI;</w:t>
      </w:r>
    </w:p>
    <w:p w14:paraId="6F7F5050" w14:textId="77777777" w:rsidR="003F7FDD" w:rsidRPr="00473E17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P. D’Achille,</w:t>
      </w:r>
      <w:r w:rsidRPr="00473E17">
        <w:rPr>
          <w:rFonts w:ascii="Times New Roman" w:hAnsi="Times New Roman"/>
          <w:i/>
          <w:spacing w:val="-5"/>
          <w:szCs w:val="18"/>
        </w:rPr>
        <w:t>Breve grammatica storica dell’Italiano,</w:t>
      </w:r>
      <w:r w:rsidR="003107B1" w:rsidRPr="00473E17">
        <w:rPr>
          <w:rFonts w:ascii="Times New Roman" w:hAnsi="Times New Roman"/>
          <w:spacing w:val="-5"/>
          <w:szCs w:val="18"/>
        </w:rPr>
        <w:t xml:space="preserve"> Carocci, Rome</w:t>
      </w:r>
      <w:r w:rsidRPr="00473E17">
        <w:rPr>
          <w:rFonts w:ascii="Times New Roman" w:hAnsi="Times New Roman"/>
          <w:spacing w:val="-5"/>
          <w:szCs w:val="18"/>
        </w:rPr>
        <w:t>, 2002;</w:t>
      </w:r>
    </w:p>
    <w:p w14:paraId="0238F8BD" w14:textId="77777777" w:rsidR="003F7FDD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G. Patota,</w:t>
      </w:r>
      <w:r w:rsidRPr="00473E17">
        <w:rPr>
          <w:rFonts w:ascii="Times New Roman" w:hAnsi="Times New Roman"/>
          <w:i/>
          <w:spacing w:val="-5"/>
          <w:szCs w:val="18"/>
        </w:rPr>
        <w:t>Nuovi lineamenti di grammatica storica dell’italiano,</w:t>
      </w:r>
      <w:r w:rsidRPr="00473E17">
        <w:rPr>
          <w:rFonts w:ascii="Times New Roman" w:hAnsi="Times New Roman"/>
          <w:spacing w:val="-5"/>
          <w:szCs w:val="18"/>
        </w:rPr>
        <w:t xml:space="preserve"> Il Mulino, Bologna, 2007.</w:t>
      </w:r>
    </w:p>
    <w:p w14:paraId="5EAB1EE2" w14:textId="77777777" w:rsidR="00180D75" w:rsidRDefault="00180D75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</w:p>
    <w:p w14:paraId="794C4743" w14:textId="77777777" w:rsidR="00180D75" w:rsidRPr="00473E17" w:rsidRDefault="00180D75" w:rsidP="00FE0D67">
      <w:pPr>
        <w:pStyle w:val="Testo2"/>
        <w:spacing w:line="240" w:lineRule="exact"/>
        <w:rPr>
          <w:rFonts w:ascii="Times New Roman" w:hAnsi="Times New Roman"/>
          <w:spacing w:val="-5"/>
          <w:szCs w:val="18"/>
        </w:rPr>
      </w:pPr>
    </w:p>
    <w:p w14:paraId="7E56C49B" w14:textId="77777777" w:rsidR="00645842" w:rsidRPr="00473E17" w:rsidRDefault="00645842" w:rsidP="004C310C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473E17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645842" w:rsidRPr="00473E17" w:rsidSect="007764D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D168" w14:textId="77777777" w:rsidR="00EA4AF4" w:rsidRDefault="00EA4AF4" w:rsidP="00D02EAD">
      <w:pPr>
        <w:spacing w:line="240" w:lineRule="auto"/>
      </w:pPr>
      <w:r>
        <w:separator/>
      </w:r>
    </w:p>
  </w:endnote>
  <w:endnote w:type="continuationSeparator" w:id="0">
    <w:p w14:paraId="0B19F140" w14:textId="77777777" w:rsidR="00EA4AF4" w:rsidRDefault="00EA4AF4" w:rsidP="00D02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6478" w14:textId="77777777" w:rsidR="00EA4AF4" w:rsidRDefault="00EA4AF4" w:rsidP="00D02EAD">
      <w:pPr>
        <w:spacing w:line="240" w:lineRule="auto"/>
      </w:pPr>
      <w:r>
        <w:separator/>
      </w:r>
    </w:p>
  </w:footnote>
  <w:footnote w:type="continuationSeparator" w:id="0">
    <w:p w14:paraId="2F2F7B41" w14:textId="77777777" w:rsidR="00EA4AF4" w:rsidRDefault="00EA4AF4" w:rsidP="00D02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21B3"/>
    <w:multiLevelType w:val="hybridMultilevel"/>
    <w:tmpl w:val="E95AD7EE"/>
    <w:lvl w:ilvl="0" w:tplc="14C2C5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1E60792"/>
    <w:multiLevelType w:val="hybridMultilevel"/>
    <w:tmpl w:val="7B8ABD2E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77716">
    <w:abstractNumId w:val="0"/>
  </w:num>
  <w:num w:numId="2" w16cid:durableId="55728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42"/>
    <w:rsid w:val="00075AFC"/>
    <w:rsid w:val="000973A6"/>
    <w:rsid w:val="00180D75"/>
    <w:rsid w:val="00184BC5"/>
    <w:rsid w:val="001E5502"/>
    <w:rsid w:val="002063B3"/>
    <w:rsid w:val="00280204"/>
    <w:rsid w:val="002D16C2"/>
    <w:rsid w:val="003107B1"/>
    <w:rsid w:val="00384B1B"/>
    <w:rsid w:val="003F7FDD"/>
    <w:rsid w:val="00473E17"/>
    <w:rsid w:val="004C310C"/>
    <w:rsid w:val="00507E45"/>
    <w:rsid w:val="005B64F7"/>
    <w:rsid w:val="00645842"/>
    <w:rsid w:val="006E30C2"/>
    <w:rsid w:val="0073506F"/>
    <w:rsid w:val="007764D5"/>
    <w:rsid w:val="008A09BD"/>
    <w:rsid w:val="008F5EE3"/>
    <w:rsid w:val="009143AD"/>
    <w:rsid w:val="009632AB"/>
    <w:rsid w:val="009C29C6"/>
    <w:rsid w:val="00A04ADC"/>
    <w:rsid w:val="00A2001A"/>
    <w:rsid w:val="00A80627"/>
    <w:rsid w:val="00B012C0"/>
    <w:rsid w:val="00C12E56"/>
    <w:rsid w:val="00CA73C4"/>
    <w:rsid w:val="00CE4424"/>
    <w:rsid w:val="00CF1CD5"/>
    <w:rsid w:val="00D01F8F"/>
    <w:rsid w:val="00D02EAD"/>
    <w:rsid w:val="00DE5B05"/>
    <w:rsid w:val="00E40D84"/>
    <w:rsid w:val="00E42707"/>
    <w:rsid w:val="00E602AD"/>
    <w:rsid w:val="00E6329C"/>
    <w:rsid w:val="00EA4AF4"/>
    <w:rsid w:val="00EF307D"/>
    <w:rsid w:val="00FE0D67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ED08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4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764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764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764D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764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764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2EA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A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02EA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A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CB97-8DE1-4D16-B58C-306DAC513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A16A0-91E3-4E58-8F5B-F3E82DF9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C02B-B0A5-495C-A412-F6A595AAB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Zucca Celina</cp:lastModifiedBy>
  <cp:revision>8</cp:revision>
  <cp:lastPrinted>2003-03-27T09:42:00Z</cp:lastPrinted>
  <dcterms:created xsi:type="dcterms:W3CDTF">2020-11-04T11:41:00Z</dcterms:created>
  <dcterms:modified xsi:type="dcterms:W3CDTF">2023-08-02T12:13:00Z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