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2757" w14:textId="77777777" w:rsidR="00AA0346" w:rsidRPr="005C37D7" w:rsidRDefault="002B19C3" w:rsidP="002B19C3">
      <w:pPr>
        <w:pStyle w:val="Titolo1"/>
        <w:spacing w:before="0" w:after="0"/>
        <w:rPr>
          <w:rFonts w:ascii="Times New Roman" w:hAnsi="Times New Roman" w:cs="Times New Roman"/>
          <w:sz w:val="20"/>
          <w:szCs w:val="20"/>
        </w:rPr>
      </w:pPr>
      <w:r w:rsidRPr="005C37D7">
        <w:rPr>
          <w:rFonts w:ascii="Times New Roman" w:hAnsi="Times New Roman" w:cs="Times New Roman"/>
          <w:sz w:val="20"/>
          <w:szCs w:val="20"/>
        </w:rPr>
        <w:t xml:space="preserve">. – Classic Archaeology </w:t>
      </w:r>
    </w:p>
    <w:p w14:paraId="44174708" w14:textId="69FC8295" w:rsidR="00884C54" w:rsidRPr="00E02379" w:rsidRDefault="002B19C3" w:rsidP="00884C54">
      <w:pPr>
        <w:pStyle w:val="Titolo2"/>
        <w:spacing w:before="0"/>
        <w:rPr>
          <w:rFonts w:ascii="Times New Roman" w:hAnsi="Times New Roman" w:cs="Times New Roman"/>
          <w:szCs w:val="18"/>
        </w:rPr>
      </w:pPr>
      <w:r w:rsidRPr="005C37D7">
        <w:rPr>
          <w:rFonts w:ascii="Times New Roman" w:hAnsi="Times New Roman" w:cs="Times New Roman"/>
          <w:szCs w:val="18"/>
        </w:rPr>
        <w:t>Prof. Chiara Tarditi</w:t>
      </w:r>
    </w:p>
    <w:p w14:paraId="72EC8F22" w14:textId="77777777" w:rsidR="00AA0346" w:rsidRPr="005C37D7" w:rsidRDefault="002B19C3">
      <w:pPr>
        <w:spacing w:before="240" w:after="120"/>
        <w:rPr>
          <w:rFonts w:ascii="Times New Roman" w:hAnsi="Times New Roman"/>
          <w:sz w:val="18"/>
          <w:szCs w:val="18"/>
        </w:rPr>
      </w:pPr>
      <w:r w:rsidRPr="005C37D7">
        <w:rPr>
          <w:rFonts w:ascii="Times New Roman" w:hAnsi="Times New Roman"/>
          <w:b/>
          <w:i/>
          <w:sz w:val="18"/>
          <w:szCs w:val="18"/>
        </w:rPr>
        <w:t>COURSE AIMS</w:t>
      </w:r>
      <w:r w:rsidR="00A300BA" w:rsidRPr="005C37D7">
        <w:rPr>
          <w:rFonts w:ascii="Times New Roman" w:hAnsi="Times New Roman"/>
          <w:b/>
          <w:i/>
          <w:sz w:val="18"/>
          <w:szCs w:val="18"/>
        </w:rPr>
        <w:t xml:space="preserve"> </w:t>
      </w:r>
      <w:r w:rsidR="00484A4A" w:rsidRPr="005C37D7">
        <w:rPr>
          <w:rFonts w:ascii="Times New Roman" w:hAnsi="Times New Roman"/>
          <w:b/>
          <w:i/>
          <w:sz w:val="18"/>
          <w:szCs w:val="18"/>
        </w:rPr>
        <w:t>AND</w:t>
      </w:r>
      <w:r w:rsidR="00A300BA" w:rsidRPr="005C37D7">
        <w:rPr>
          <w:rFonts w:ascii="Times New Roman" w:hAnsi="Times New Roman"/>
          <w:b/>
          <w:i/>
          <w:sz w:val="18"/>
          <w:szCs w:val="18"/>
        </w:rPr>
        <w:t xml:space="preserve"> </w:t>
      </w:r>
      <w:r w:rsidR="00484A4A" w:rsidRPr="005C37D7">
        <w:rPr>
          <w:rFonts w:ascii="Times New Roman" w:hAnsi="Times New Roman"/>
          <w:b/>
          <w:i/>
          <w:sz w:val="18"/>
          <w:szCs w:val="18"/>
        </w:rPr>
        <w:t>INTENDED LEARNING OUTCOMES</w:t>
      </w:r>
    </w:p>
    <w:p w14:paraId="783BFAB1" w14:textId="77777777" w:rsidR="00AA0346" w:rsidRPr="005C37D7" w:rsidRDefault="002B19C3">
      <w:pPr>
        <w:rPr>
          <w:rFonts w:ascii="Times New Roman" w:hAnsi="Times New Roman"/>
        </w:rPr>
      </w:pPr>
      <w:r w:rsidRPr="005C37D7">
        <w:rPr>
          <w:rFonts w:ascii="Times New Roman" w:hAnsi="Times New Roman"/>
        </w:rPr>
        <w:t>The course aims to offer an opportunity to discover Greek and Roman culture through archaeological documentation. A necessary and fundamental aspect is represented by the examination of the artistic production in the Greek and Roman world included in the long period of time from the eleventh century BC (early proto-geometric age) to the fifth century AD (crisis of the Roman Empire and beginning of late-ancient art). In this broad chronological and historical journey, emphasis will be placed on the most important works in the field of architecture, sculpture and painting, in their complex historical and cultural context, considered as expressions of specific artistic and formal skills and recognising their role as foundations for the development of all artistic, architectural and figurative production in the modern Western world.</w:t>
      </w:r>
    </w:p>
    <w:p w14:paraId="300D5582" w14:textId="77777777" w:rsidR="009837CC" w:rsidRPr="005C37D7" w:rsidRDefault="00A300BA">
      <w:pPr>
        <w:rPr>
          <w:rFonts w:ascii="Times New Roman" w:hAnsi="Times New Roman"/>
          <w:b/>
          <w:i/>
        </w:rPr>
      </w:pPr>
      <w:r w:rsidRPr="005C37D7">
        <w:rPr>
          <w:rFonts w:ascii="Times New Roman" w:hAnsi="Times New Roman"/>
        </w:rPr>
        <w:t>At the end of the course, students will know the development of artistic and monumental production in the classic world</w:t>
      </w:r>
      <w:r w:rsidR="00B72201" w:rsidRPr="005C37D7">
        <w:rPr>
          <w:rFonts w:ascii="Times New Roman" w:hAnsi="Times New Roman"/>
        </w:rPr>
        <w:t>;</w:t>
      </w:r>
      <w:r w:rsidR="009837CC" w:rsidRPr="005C37D7">
        <w:rPr>
          <w:rFonts w:ascii="Times New Roman" w:hAnsi="Times New Roman"/>
        </w:rPr>
        <w:t xml:space="preserve"> </w:t>
      </w:r>
      <w:r w:rsidRPr="005C37D7">
        <w:rPr>
          <w:rFonts w:ascii="Times New Roman" w:hAnsi="Times New Roman"/>
        </w:rPr>
        <w:t>this in turn will allow students to independently formulate a historical, stylistic and productive framework of the main works</w:t>
      </w:r>
      <w:r w:rsidR="009837CC" w:rsidRPr="005C37D7">
        <w:rPr>
          <w:rFonts w:ascii="Times New Roman" w:hAnsi="Times New Roman"/>
        </w:rPr>
        <w:t>.</w:t>
      </w:r>
    </w:p>
    <w:p w14:paraId="0A9623C9" w14:textId="77777777" w:rsidR="00AA0346" w:rsidRPr="005C37D7" w:rsidRDefault="002B19C3">
      <w:pPr>
        <w:spacing w:before="240" w:after="120"/>
        <w:rPr>
          <w:rFonts w:ascii="Times New Roman" w:hAnsi="Times New Roman"/>
          <w:smallCaps/>
          <w:sz w:val="18"/>
          <w:szCs w:val="18"/>
        </w:rPr>
      </w:pPr>
      <w:r w:rsidRPr="005C37D7">
        <w:rPr>
          <w:rFonts w:ascii="Times New Roman" w:hAnsi="Times New Roman"/>
          <w:b/>
          <w:i/>
          <w:sz w:val="18"/>
          <w:szCs w:val="18"/>
        </w:rPr>
        <w:t>COURSE CONTENT</w:t>
      </w:r>
    </w:p>
    <w:p w14:paraId="3CE79B67" w14:textId="77777777" w:rsidR="00AA0346" w:rsidRPr="005C37D7" w:rsidRDefault="002B19C3">
      <w:pPr>
        <w:rPr>
          <w:rFonts w:ascii="Times New Roman" w:hAnsi="Times New Roman"/>
        </w:rPr>
      </w:pPr>
      <w:r w:rsidRPr="005C37D7">
        <w:rPr>
          <w:rFonts w:ascii="Times New Roman" w:hAnsi="Times New Roman"/>
          <w:smallCaps/>
        </w:rPr>
        <w:t xml:space="preserve">First semester (6 ECTS): </w:t>
      </w:r>
    </w:p>
    <w:p w14:paraId="1C419FE7" w14:textId="77777777" w:rsidR="009837CC" w:rsidRPr="005C37D7" w:rsidRDefault="00004F77" w:rsidP="009837CC">
      <w:pPr>
        <w:rPr>
          <w:rFonts w:ascii="Times New Roman" w:hAnsi="Times New Roman"/>
        </w:rPr>
      </w:pPr>
      <w:r w:rsidRPr="005C37D7">
        <w:rPr>
          <w:rFonts w:ascii="Times New Roman" w:hAnsi="Times New Roman"/>
        </w:rPr>
        <w:t xml:space="preserve">The development of figurative and monumental production in the Greek world. </w:t>
      </w:r>
      <w:r w:rsidR="009837CC" w:rsidRPr="005C37D7">
        <w:rPr>
          <w:rFonts w:ascii="Times New Roman" w:hAnsi="Times New Roman"/>
        </w:rPr>
        <w:t xml:space="preserve"> </w:t>
      </w:r>
    </w:p>
    <w:p w14:paraId="1CA02076" w14:textId="77777777" w:rsidR="00AA0346" w:rsidRPr="005C37D7" w:rsidRDefault="00AA0346">
      <w:pPr>
        <w:rPr>
          <w:rFonts w:ascii="Times New Roman" w:hAnsi="Times New Roman"/>
        </w:rPr>
      </w:pPr>
    </w:p>
    <w:p w14:paraId="460A038B" w14:textId="77777777" w:rsidR="00AA0346" w:rsidRPr="005C37D7" w:rsidRDefault="002B19C3">
      <w:pPr>
        <w:rPr>
          <w:rFonts w:ascii="Times New Roman" w:hAnsi="Times New Roman"/>
        </w:rPr>
      </w:pPr>
      <w:r w:rsidRPr="005C37D7">
        <w:rPr>
          <w:rFonts w:ascii="Times New Roman" w:hAnsi="Times New Roman"/>
          <w:smallCaps/>
        </w:rPr>
        <w:t xml:space="preserve">Second semester (6 ECTS): </w:t>
      </w:r>
    </w:p>
    <w:p w14:paraId="0936B993" w14:textId="77777777" w:rsidR="00AA0346" w:rsidRPr="005C37D7" w:rsidRDefault="00004F77">
      <w:pPr>
        <w:rPr>
          <w:rFonts w:ascii="Times New Roman" w:hAnsi="Times New Roman"/>
        </w:rPr>
      </w:pPr>
      <w:r w:rsidRPr="005C37D7">
        <w:rPr>
          <w:rFonts w:ascii="Times New Roman" w:hAnsi="Times New Roman"/>
        </w:rPr>
        <w:t>The development of figurative and monumental production in the Roman world.</w:t>
      </w:r>
    </w:p>
    <w:p w14:paraId="1379FA39" w14:textId="77777777" w:rsidR="00AA0346" w:rsidRPr="005C37D7" w:rsidRDefault="002B19C3">
      <w:pPr>
        <w:keepNext/>
        <w:spacing w:before="240" w:after="120"/>
        <w:rPr>
          <w:rFonts w:ascii="Times New Roman" w:hAnsi="Times New Roman"/>
          <w:sz w:val="18"/>
          <w:szCs w:val="18"/>
        </w:rPr>
      </w:pPr>
      <w:r w:rsidRPr="005C37D7">
        <w:rPr>
          <w:rFonts w:ascii="Times New Roman" w:hAnsi="Times New Roman"/>
          <w:b/>
          <w:i/>
          <w:sz w:val="18"/>
          <w:szCs w:val="18"/>
        </w:rPr>
        <w:t xml:space="preserve">READING LIST </w:t>
      </w:r>
    </w:p>
    <w:p w14:paraId="49810A90" w14:textId="77777777" w:rsidR="00AA0346" w:rsidRPr="005C37D7" w:rsidRDefault="002B19C3">
      <w:pPr>
        <w:pStyle w:val="Testo1"/>
        <w:rPr>
          <w:rFonts w:ascii="Times New Roman" w:hAnsi="Times New Roman"/>
          <w:smallCaps/>
          <w:spacing w:val="-5"/>
          <w:szCs w:val="18"/>
        </w:rPr>
      </w:pPr>
      <w:r w:rsidRPr="005C37D7">
        <w:rPr>
          <w:rFonts w:ascii="Times New Roman" w:hAnsi="Times New Roman"/>
          <w:szCs w:val="18"/>
        </w:rPr>
        <w:t>Introductory text, common for both semesters:</w:t>
      </w:r>
    </w:p>
    <w:p w14:paraId="767F1671" w14:textId="77777777" w:rsidR="00AA0346" w:rsidRPr="005E2538" w:rsidRDefault="002B19C3">
      <w:pPr>
        <w:pStyle w:val="Testo1"/>
        <w:spacing w:line="240" w:lineRule="atLeast"/>
        <w:rPr>
          <w:rFonts w:ascii="Times New Roman" w:hAnsi="Times New Roman"/>
          <w:i/>
          <w:spacing w:val="-5"/>
          <w:szCs w:val="18"/>
          <w:lang w:val="it-IT"/>
        </w:rPr>
      </w:pPr>
      <w:r w:rsidRPr="005E2538">
        <w:rPr>
          <w:rFonts w:ascii="Times New Roman" w:hAnsi="Times New Roman"/>
          <w:smallCaps/>
          <w:spacing w:val="-5"/>
          <w:sz w:val="16"/>
          <w:szCs w:val="18"/>
          <w:lang w:val="it-IT"/>
        </w:rPr>
        <w:t>D.</w:t>
      </w:r>
      <w:r w:rsidR="00137F41" w:rsidRPr="005E2538">
        <w:rPr>
          <w:rFonts w:ascii="Times New Roman" w:hAnsi="Times New Roman"/>
          <w:smallCaps/>
          <w:spacing w:val="-5"/>
          <w:sz w:val="16"/>
          <w:szCs w:val="18"/>
          <w:lang w:val="it-IT"/>
        </w:rPr>
        <w:t xml:space="preserve"> </w:t>
      </w:r>
      <w:r w:rsidRPr="005E2538">
        <w:rPr>
          <w:rFonts w:ascii="Times New Roman" w:hAnsi="Times New Roman"/>
          <w:smallCaps/>
          <w:spacing w:val="-5"/>
          <w:sz w:val="16"/>
          <w:szCs w:val="18"/>
          <w:lang w:val="it-IT"/>
        </w:rPr>
        <w:t>Manacorda,</w:t>
      </w:r>
      <w:r w:rsidRPr="005E2538">
        <w:rPr>
          <w:rFonts w:ascii="Times New Roman" w:hAnsi="Times New Roman"/>
          <w:i/>
          <w:spacing w:val="-5"/>
          <w:sz w:val="16"/>
          <w:szCs w:val="18"/>
          <w:lang w:val="it-IT"/>
        </w:rPr>
        <w:t xml:space="preserve"> </w:t>
      </w:r>
      <w:r w:rsidRPr="005E2538">
        <w:rPr>
          <w:rFonts w:ascii="Times New Roman" w:hAnsi="Times New Roman"/>
          <w:i/>
          <w:spacing w:val="-5"/>
          <w:szCs w:val="18"/>
          <w:lang w:val="it-IT"/>
        </w:rPr>
        <w:t xml:space="preserve">“Prima lezione di archeologia”, </w:t>
      </w:r>
      <w:r w:rsidRPr="005E2538">
        <w:rPr>
          <w:rFonts w:ascii="Times New Roman" w:hAnsi="Times New Roman"/>
          <w:spacing w:val="-5"/>
          <w:szCs w:val="18"/>
          <w:lang w:val="it-IT"/>
        </w:rPr>
        <w:t>Laterza Editore, 2012</w:t>
      </w:r>
    </w:p>
    <w:p w14:paraId="048CEEFB" w14:textId="77777777" w:rsidR="00AA0346" w:rsidRPr="005E2538" w:rsidRDefault="00AA0346">
      <w:pPr>
        <w:pStyle w:val="Testo1"/>
        <w:rPr>
          <w:rFonts w:ascii="Times New Roman" w:hAnsi="Times New Roman"/>
          <w:i/>
          <w:spacing w:val="-5"/>
          <w:szCs w:val="18"/>
          <w:lang w:val="it-IT"/>
        </w:rPr>
      </w:pPr>
    </w:p>
    <w:p w14:paraId="2DB8C576" w14:textId="77777777" w:rsidR="00AA0346" w:rsidRPr="005C37D7" w:rsidRDefault="007F73C7">
      <w:pPr>
        <w:pStyle w:val="Testo1"/>
        <w:rPr>
          <w:rFonts w:ascii="Times New Roman" w:hAnsi="Times New Roman"/>
          <w:szCs w:val="18"/>
        </w:rPr>
      </w:pPr>
      <w:r w:rsidRPr="005C37D7">
        <w:rPr>
          <w:rFonts w:ascii="Times New Roman" w:hAnsi="Times New Roman"/>
          <w:spacing w:val="-5"/>
          <w:szCs w:val="18"/>
        </w:rPr>
        <w:t>L</w:t>
      </w:r>
      <w:r w:rsidR="002B19C3" w:rsidRPr="005C37D7">
        <w:rPr>
          <w:rFonts w:ascii="Times New Roman" w:hAnsi="Times New Roman"/>
          <w:spacing w:val="-5"/>
          <w:szCs w:val="18"/>
        </w:rPr>
        <w:t>ecture notes are</w:t>
      </w:r>
      <w:r w:rsidR="00E2731D" w:rsidRPr="005C37D7">
        <w:rPr>
          <w:rFonts w:ascii="Times New Roman" w:hAnsi="Times New Roman"/>
          <w:spacing w:val="-5"/>
          <w:szCs w:val="18"/>
        </w:rPr>
        <w:t xml:space="preserve"> </w:t>
      </w:r>
      <w:r w:rsidR="002B19C3" w:rsidRPr="005C37D7">
        <w:rPr>
          <w:rFonts w:ascii="Times New Roman" w:hAnsi="Times New Roman"/>
          <w:spacing w:val="-5"/>
          <w:szCs w:val="18"/>
        </w:rPr>
        <w:t xml:space="preserve">considered fundamental, supplemented by: </w:t>
      </w:r>
    </w:p>
    <w:p w14:paraId="247C1523" w14:textId="77777777" w:rsidR="00AA0346" w:rsidRPr="005C37D7" w:rsidRDefault="00AA0346">
      <w:pPr>
        <w:pStyle w:val="Testo1"/>
        <w:rPr>
          <w:rFonts w:ascii="Times New Roman" w:hAnsi="Times New Roman"/>
          <w:szCs w:val="18"/>
        </w:rPr>
      </w:pPr>
    </w:p>
    <w:p w14:paraId="4743AE51" w14:textId="77777777" w:rsidR="00AA0346" w:rsidRPr="005E2538" w:rsidRDefault="002B19C3" w:rsidP="00E2731D">
      <w:pPr>
        <w:pStyle w:val="Testo1"/>
        <w:spacing w:line="240" w:lineRule="exact"/>
        <w:rPr>
          <w:rFonts w:ascii="Times New Roman" w:hAnsi="Times New Roman"/>
          <w:szCs w:val="18"/>
          <w:lang w:val="it-IT"/>
        </w:rPr>
      </w:pPr>
      <w:r w:rsidRPr="005E2538">
        <w:rPr>
          <w:rFonts w:ascii="Times New Roman" w:hAnsi="Times New Roman"/>
          <w:szCs w:val="18"/>
          <w:u w:val="single"/>
          <w:lang w:val="it-IT"/>
        </w:rPr>
        <w:t>First semester</w:t>
      </w:r>
      <w:r w:rsidRPr="005E2538">
        <w:rPr>
          <w:rFonts w:ascii="Times New Roman" w:hAnsi="Times New Roman"/>
          <w:szCs w:val="18"/>
          <w:lang w:val="it-IT"/>
        </w:rPr>
        <w:t xml:space="preserve">: </w:t>
      </w:r>
    </w:p>
    <w:p w14:paraId="0A8321A9" w14:textId="77777777" w:rsidR="009837CC" w:rsidRPr="005E2538" w:rsidRDefault="007F73C7" w:rsidP="00E2731D">
      <w:pPr>
        <w:pStyle w:val="Testo1"/>
        <w:spacing w:line="240" w:lineRule="exact"/>
        <w:rPr>
          <w:rFonts w:ascii="Times New Roman" w:hAnsi="Times New Roman"/>
          <w:szCs w:val="18"/>
          <w:lang w:val="it-IT"/>
        </w:rPr>
      </w:pPr>
      <w:r w:rsidRPr="005E2538">
        <w:rPr>
          <w:rFonts w:ascii="Times New Roman" w:hAnsi="Times New Roman"/>
          <w:smallCaps/>
          <w:kern w:val="2"/>
          <w:sz w:val="16"/>
          <w:szCs w:val="18"/>
          <w:lang w:val="it-IT"/>
        </w:rPr>
        <w:t>C</w:t>
      </w:r>
      <w:r w:rsidRPr="005E2538">
        <w:rPr>
          <w:rFonts w:ascii="Times New Roman" w:hAnsi="Times New Roman"/>
          <w:smallCaps/>
          <w:spacing w:val="-5"/>
          <w:kern w:val="2"/>
          <w:sz w:val="16"/>
          <w:szCs w:val="18"/>
          <w:lang w:val="it-IT"/>
        </w:rPr>
        <w:t>. Tarditi</w:t>
      </w:r>
      <w:r w:rsidRPr="005E2538">
        <w:rPr>
          <w:rFonts w:ascii="Times New Roman" w:hAnsi="Times New Roman"/>
          <w:smallCaps/>
          <w:spacing w:val="-5"/>
          <w:kern w:val="2"/>
          <w:szCs w:val="18"/>
          <w:lang w:val="it-IT"/>
        </w:rPr>
        <w:t>,</w:t>
      </w:r>
      <w:r w:rsidR="000E0E27" w:rsidRPr="005E2538">
        <w:rPr>
          <w:rFonts w:ascii="Times New Roman" w:hAnsi="Times New Roman"/>
          <w:smallCaps/>
          <w:spacing w:val="-5"/>
          <w:kern w:val="2"/>
          <w:szCs w:val="18"/>
          <w:lang w:val="it-IT"/>
        </w:rPr>
        <w:t xml:space="preserve"> </w:t>
      </w:r>
      <w:r w:rsidRPr="005E2538">
        <w:rPr>
          <w:rFonts w:ascii="Times New Roman" w:hAnsi="Times New Roman"/>
          <w:i/>
          <w:spacing w:val="-5"/>
          <w:kern w:val="2"/>
          <w:szCs w:val="18"/>
          <w:lang w:val="it-IT"/>
        </w:rPr>
        <w:t xml:space="preserve">Archeologia Classica. Il mondo greco, </w:t>
      </w:r>
      <w:r w:rsidR="009837CC" w:rsidRPr="005E2538">
        <w:rPr>
          <w:rFonts w:ascii="Times New Roman" w:hAnsi="Times New Roman"/>
          <w:szCs w:val="18"/>
          <w:lang w:val="it-IT"/>
        </w:rPr>
        <w:t>Vita e Pensiero 2018</w:t>
      </w:r>
    </w:p>
    <w:p w14:paraId="63AF07C4" w14:textId="77777777" w:rsidR="009837CC" w:rsidRPr="005E2538" w:rsidRDefault="009837CC">
      <w:pPr>
        <w:pStyle w:val="Testo1"/>
        <w:rPr>
          <w:rFonts w:ascii="Times New Roman" w:hAnsi="Times New Roman"/>
          <w:b/>
          <w:bCs/>
          <w:spacing w:val="-5"/>
          <w:kern w:val="2"/>
          <w:szCs w:val="18"/>
          <w:lang w:val="it-IT"/>
        </w:rPr>
      </w:pPr>
    </w:p>
    <w:p w14:paraId="4CC9CCF5" w14:textId="77777777" w:rsidR="00AA0346" w:rsidRPr="005E2538" w:rsidRDefault="002B19C3" w:rsidP="00E2731D">
      <w:pPr>
        <w:pStyle w:val="Testo1"/>
        <w:spacing w:line="240" w:lineRule="exact"/>
        <w:rPr>
          <w:rFonts w:ascii="Times New Roman" w:hAnsi="Times New Roman"/>
          <w:smallCaps/>
          <w:spacing w:val="-5"/>
          <w:szCs w:val="18"/>
          <w:lang w:val="it-IT"/>
        </w:rPr>
      </w:pPr>
      <w:r w:rsidRPr="005E2538">
        <w:rPr>
          <w:rFonts w:ascii="Times New Roman" w:hAnsi="Times New Roman"/>
          <w:szCs w:val="18"/>
          <w:u w:val="single"/>
          <w:lang w:val="it-IT"/>
        </w:rPr>
        <w:t>Second semester</w:t>
      </w:r>
      <w:r w:rsidRPr="005E2538">
        <w:rPr>
          <w:rFonts w:ascii="Times New Roman" w:hAnsi="Times New Roman"/>
          <w:szCs w:val="18"/>
          <w:lang w:val="it-IT"/>
        </w:rPr>
        <w:t xml:space="preserve">: </w:t>
      </w:r>
    </w:p>
    <w:p w14:paraId="74C8BC46" w14:textId="77777777" w:rsidR="00AA0346" w:rsidRPr="005E2538" w:rsidRDefault="002B19C3" w:rsidP="00E2731D">
      <w:pPr>
        <w:pStyle w:val="Testo1"/>
        <w:spacing w:line="240" w:lineRule="exact"/>
        <w:rPr>
          <w:rFonts w:ascii="Times New Roman" w:hAnsi="Times New Roman"/>
          <w:szCs w:val="18"/>
          <w:lang w:val="it-IT"/>
        </w:rPr>
      </w:pPr>
      <w:r w:rsidRPr="005E2538">
        <w:rPr>
          <w:rFonts w:ascii="Times New Roman" w:hAnsi="Times New Roman"/>
          <w:smallCaps/>
          <w:spacing w:val="-5"/>
          <w:sz w:val="16"/>
          <w:szCs w:val="18"/>
          <w:lang w:val="it-IT"/>
        </w:rPr>
        <w:t>M.Torelli - M. Menichetti - G.L. Grassigli</w:t>
      </w:r>
      <w:r w:rsidRPr="005E2538">
        <w:rPr>
          <w:rFonts w:ascii="Times New Roman" w:hAnsi="Times New Roman"/>
          <w:smallCaps/>
          <w:spacing w:val="-5"/>
          <w:szCs w:val="18"/>
          <w:lang w:val="it-IT"/>
        </w:rPr>
        <w:t xml:space="preserve">, </w:t>
      </w:r>
      <w:r w:rsidRPr="005E2538">
        <w:rPr>
          <w:rFonts w:ascii="Times New Roman" w:hAnsi="Times New Roman"/>
          <w:i/>
          <w:spacing w:val="-5"/>
          <w:szCs w:val="18"/>
          <w:lang w:val="it-IT"/>
        </w:rPr>
        <w:t>Arte e archeologia del mondo romano,</w:t>
      </w:r>
      <w:r w:rsidRPr="005E2538">
        <w:rPr>
          <w:rFonts w:ascii="Times New Roman" w:hAnsi="Times New Roman"/>
          <w:spacing w:val="-5"/>
          <w:szCs w:val="18"/>
          <w:lang w:val="it-IT"/>
        </w:rPr>
        <w:t xml:space="preserve"> Longanesi 2008</w:t>
      </w:r>
    </w:p>
    <w:p w14:paraId="53EBD180" w14:textId="77777777" w:rsidR="00AA0346" w:rsidRPr="005C37D7" w:rsidRDefault="002B19C3" w:rsidP="00E2731D">
      <w:pPr>
        <w:pStyle w:val="Testo1"/>
        <w:spacing w:line="240" w:lineRule="exact"/>
        <w:rPr>
          <w:rFonts w:ascii="Times New Roman" w:hAnsi="Times New Roman"/>
          <w:szCs w:val="18"/>
        </w:rPr>
      </w:pPr>
      <w:r w:rsidRPr="005C37D7">
        <w:rPr>
          <w:rFonts w:ascii="Times New Roman" w:hAnsi="Times New Roman"/>
          <w:b/>
          <w:szCs w:val="18"/>
        </w:rPr>
        <w:t>or</w:t>
      </w:r>
      <w:r w:rsidRPr="005C37D7">
        <w:rPr>
          <w:rFonts w:ascii="Times New Roman" w:hAnsi="Times New Roman"/>
          <w:szCs w:val="18"/>
        </w:rPr>
        <w:t xml:space="preserve">: </w:t>
      </w:r>
    </w:p>
    <w:p w14:paraId="18D0EFF2" w14:textId="77777777" w:rsidR="007F73C7" w:rsidRPr="005E2538" w:rsidRDefault="007F73C7" w:rsidP="00E2731D">
      <w:pPr>
        <w:pStyle w:val="Testo1"/>
        <w:spacing w:line="240" w:lineRule="exact"/>
        <w:rPr>
          <w:rFonts w:ascii="Times New Roman" w:hAnsi="Times New Roman"/>
          <w:szCs w:val="18"/>
          <w:lang w:val="it-IT"/>
        </w:rPr>
      </w:pPr>
      <w:r w:rsidRPr="005E2538">
        <w:rPr>
          <w:rFonts w:ascii="Times New Roman" w:hAnsi="Times New Roman"/>
          <w:smallCaps/>
          <w:kern w:val="16"/>
          <w:sz w:val="16"/>
          <w:szCs w:val="18"/>
          <w:lang w:val="it-IT"/>
        </w:rPr>
        <w:lastRenderedPageBreak/>
        <w:t>M. Papini</w:t>
      </w:r>
      <w:r w:rsidRPr="005E2538">
        <w:rPr>
          <w:rFonts w:ascii="Times New Roman" w:hAnsi="Times New Roman"/>
          <w:szCs w:val="18"/>
          <w:lang w:val="it-IT"/>
        </w:rPr>
        <w:t xml:space="preserve">, </w:t>
      </w:r>
      <w:r w:rsidRPr="005E2538">
        <w:rPr>
          <w:rFonts w:ascii="Times New Roman" w:hAnsi="Times New Roman"/>
          <w:i/>
          <w:szCs w:val="18"/>
          <w:lang w:val="it-IT"/>
        </w:rPr>
        <w:t>Arte Romana</w:t>
      </w:r>
      <w:r w:rsidRPr="005E2538">
        <w:rPr>
          <w:rFonts w:ascii="Times New Roman" w:hAnsi="Times New Roman"/>
          <w:szCs w:val="18"/>
          <w:lang w:val="it-IT"/>
        </w:rPr>
        <w:t>, Mondadori, Università, 2016</w:t>
      </w:r>
    </w:p>
    <w:p w14:paraId="2291E597" w14:textId="77777777" w:rsidR="00AA0346" w:rsidRPr="005C37D7" w:rsidRDefault="002B19C3">
      <w:pPr>
        <w:spacing w:before="240" w:after="120" w:line="220" w:lineRule="exact"/>
        <w:rPr>
          <w:rFonts w:ascii="Times New Roman" w:hAnsi="Times New Roman"/>
          <w:sz w:val="18"/>
          <w:szCs w:val="18"/>
        </w:rPr>
      </w:pPr>
      <w:r w:rsidRPr="005C37D7">
        <w:rPr>
          <w:rFonts w:ascii="Times New Roman" w:hAnsi="Times New Roman"/>
          <w:b/>
          <w:i/>
          <w:sz w:val="18"/>
          <w:szCs w:val="18"/>
        </w:rPr>
        <w:t>TEACHING METHOD</w:t>
      </w:r>
    </w:p>
    <w:p w14:paraId="21F15450" w14:textId="7D67530E" w:rsidR="00463733" w:rsidRPr="005C37D7" w:rsidRDefault="00463733" w:rsidP="00463733">
      <w:pPr>
        <w:spacing w:before="240" w:after="120" w:line="220" w:lineRule="exact"/>
        <w:rPr>
          <w:rFonts w:ascii="Times New Roman" w:hAnsi="Times New Roman"/>
          <w:b/>
          <w:i/>
          <w:sz w:val="18"/>
          <w:szCs w:val="18"/>
        </w:rPr>
      </w:pPr>
      <w:r w:rsidRPr="005C37D7">
        <w:rPr>
          <w:rFonts w:ascii="Times New Roman" w:hAnsi="Times New Roman"/>
          <w:sz w:val="18"/>
          <w:szCs w:val="18"/>
        </w:rPr>
        <w:tab/>
      </w:r>
      <w:r w:rsidR="007C66C6" w:rsidRPr="00A7358D">
        <w:rPr>
          <w:rFonts w:ascii="Times New Roman" w:hAnsi="Times New Roman"/>
          <w:sz w:val="18"/>
          <w:szCs w:val="18"/>
        </w:rPr>
        <w:t xml:space="preserve">Frontal lectures, supported by the presentation of a wide variety of iconographic material that will be made available for students </w:t>
      </w:r>
      <w:r w:rsidR="005E2538" w:rsidRPr="00A7358D">
        <w:rPr>
          <w:rFonts w:ascii="Times New Roman" w:hAnsi="Times New Roman"/>
          <w:sz w:val="18"/>
          <w:szCs w:val="18"/>
        </w:rPr>
        <w:t xml:space="preserve">in order to help them prepare </w:t>
      </w:r>
      <w:r w:rsidR="007C66C6" w:rsidRPr="00A7358D">
        <w:rPr>
          <w:rFonts w:ascii="Times New Roman" w:hAnsi="Times New Roman"/>
          <w:sz w:val="18"/>
          <w:szCs w:val="18"/>
        </w:rPr>
        <w:t xml:space="preserve">for the </w:t>
      </w:r>
      <w:r w:rsidR="005E2538" w:rsidRPr="00A7358D">
        <w:rPr>
          <w:rFonts w:ascii="Times New Roman" w:hAnsi="Times New Roman"/>
          <w:sz w:val="18"/>
          <w:szCs w:val="18"/>
        </w:rPr>
        <w:t>final exam; traditional lectures</w:t>
      </w:r>
      <w:r w:rsidR="007C66C6" w:rsidRPr="00A7358D">
        <w:rPr>
          <w:rFonts w:ascii="Times New Roman" w:hAnsi="Times New Roman"/>
          <w:sz w:val="18"/>
          <w:szCs w:val="18"/>
        </w:rPr>
        <w:t xml:space="preserve"> will be integrated with </w:t>
      </w:r>
      <w:r w:rsidR="005C37D7" w:rsidRPr="00A7358D">
        <w:rPr>
          <w:rFonts w:ascii="Times New Roman" w:hAnsi="Times New Roman"/>
          <w:sz w:val="18"/>
          <w:szCs w:val="18"/>
        </w:rPr>
        <w:t>some</w:t>
      </w:r>
      <w:r w:rsidR="005E2538" w:rsidRPr="00A7358D">
        <w:rPr>
          <w:rFonts w:ascii="Times New Roman" w:hAnsi="Times New Roman"/>
          <w:sz w:val="18"/>
          <w:szCs w:val="18"/>
        </w:rPr>
        <w:t xml:space="preserve"> experimental</w:t>
      </w:r>
      <w:r w:rsidR="005C37D7" w:rsidRPr="00A7358D">
        <w:rPr>
          <w:rFonts w:ascii="Times New Roman" w:hAnsi="Times New Roman"/>
          <w:sz w:val="18"/>
          <w:szCs w:val="18"/>
        </w:rPr>
        <w:t xml:space="preserve"> </w:t>
      </w:r>
      <w:r w:rsidR="005E2538" w:rsidRPr="00A7358D">
        <w:rPr>
          <w:rFonts w:ascii="Times New Roman" w:hAnsi="Times New Roman"/>
          <w:sz w:val="18"/>
          <w:szCs w:val="18"/>
        </w:rPr>
        <w:t>classes</w:t>
      </w:r>
      <w:r w:rsidR="005C37D7" w:rsidRPr="00A7358D">
        <w:rPr>
          <w:rFonts w:ascii="Times New Roman" w:hAnsi="Times New Roman"/>
          <w:sz w:val="18"/>
          <w:szCs w:val="18"/>
        </w:rPr>
        <w:t xml:space="preserve"> following</w:t>
      </w:r>
      <w:r w:rsidR="007C66C6" w:rsidRPr="00A7358D">
        <w:rPr>
          <w:rFonts w:ascii="Times New Roman" w:hAnsi="Times New Roman"/>
          <w:sz w:val="18"/>
          <w:szCs w:val="18"/>
        </w:rPr>
        <w:t xml:space="preserve"> the “Flipped classroom” model, aimed to </w:t>
      </w:r>
      <w:r w:rsidR="005E2538" w:rsidRPr="00A7358D">
        <w:rPr>
          <w:rFonts w:ascii="Times New Roman" w:hAnsi="Times New Roman"/>
          <w:sz w:val="18"/>
          <w:szCs w:val="18"/>
        </w:rPr>
        <w:t xml:space="preserve">increase </w:t>
      </w:r>
      <w:r w:rsidR="007C66C6" w:rsidRPr="00A7358D">
        <w:rPr>
          <w:rFonts w:ascii="Times New Roman" w:hAnsi="Times New Roman"/>
          <w:sz w:val="18"/>
          <w:szCs w:val="18"/>
        </w:rPr>
        <w:t>students</w:t>
      </w:r>
      <w:r w:rsidR="005E2538" w:rsidRPr="00A7358D">
        <w:rPr>
          <w:rFonts w:ascii="Times New Roman" w:hAnsi="Times New Roman"/>
          <w:sz w:val="18"/>
          <w:szCs w:val="18"/>
        </w:rPr>
        <w:t>’ engagement</w:t>
      </w:r>
      <w:r w:rsidR="007C66C6" w:rsidRPr="00A7358D">
        <w:rPr>
          <w:rFonts w:ascii="Times New Roman" w:hAnsi="Times New Roman"/>
          <w:sz w:val="18"/>
          <w:szCs w:val="18"/>
        </w:rPr>
        <w:t xml:space="preserve"> during the learning process</w:t>
      </w:r>
      <w:r w:rsidRPr="00A7358D">
        <w:rPr>
          <w:rFonts w:ascii="Times New Roman" w:hAnsi="Times New Roman"/>
          <w:sz w:val="18"/>
          <w:szCs w:val="18"/>
        </w:rPr>
        <w:t>.</w:t>
      </w:r>
    </w:p>
    <w:p w14:paraId="6F2C6FB3" w14:textId="77777777" w:rsidR="00AA0346" w:rsidRPr="005C37D7" w:rsidRDefault="002B19C3">
      <w:pPr>
        <w:spacing w:before="240" w:after="120" w:line="220" w:lineRule="exact"/>
        <w:rPr>
          <w:rFonts w:ascii="Times New Roman" w:hAnsi="Times New Roman"/>
          <w:b/>
          <w:i/>
          <w:sz w:val="18"/>
          <w:szCs w:val="18"/>
        </w:rPr>
      </w:pPr>
      <w:r w:rsidRPr="005C37D7">
        <w:rPr>
          <w:rFonts w:ascii="Times New Roman" w:hAnsi="Times New Roman"/>
          <w:b/>
          <w:i/>
          <w:sz w:val="18"/>
          <w:szCs w:val="18"/>
        </w:rPr>
        <w:t>ASSESSMENT METHOD</w:t>
      </w:r>
      <w:r w:rsidR="000E0E27" w:rsidRPr="005C37D7">
        <w:rPr>
          <w:rFonts w:ascii="Times New Roman" w:hAnsi="Times New Roman"/>
          <w:b/>
          <w:i/>
          <w:sz w:val="18"/>
          <w:szCs w:val="18"/>
        </w:rPr>
        <w:t xml:space="preserve"> </w:t>
      </w:r>
      <w:r w:rsidR="00484A4A" w:rsidRPr="005C37D7">
        <w:rPr>
          <w:rFonts w:ascii="Times New Roman" w:hAnsi="Times New Roman"/>
          <w:b/>
          <w:i/>
          <w:sz w:val="18"/>
          <w:szCs w:val="18"/>
        </w:rPr>
        <w:t>AND CRITERIA</w:t>
      </w:r>
    </w:p>
    <w:p w14:paraId="16C60929" w14:textId="77777777" w:rsidR="00AA0346" w:rsidRPr="005C37D7" w:rsidRDefault="00004F77">
      <w:pPr>
        <w:pStyle w:val="Testo2"/>
        <w:rPr>
          <w:rFonts w:ascii="Times New Roman" w:hAnsi="Times New Roman"/>
          <w:b/>
          <w:i/>
          <w:szCs w:val="18"/>
        </w:rPr>
      </w:pPr>
      <w:r w:rsidRPr="005C37D7">
        <w:rPr>
          <w:rFonts w:ascii="Times New Roman" w:hAnsi="Times New Roman"/>
          <w:szCs w:val="18"/>
        </w:rPr>
        <w:t>The examination consists of a</w:t>
      </w:r>
      <w:r w:rsidR="002B19C3" w:rsidRPr="005C37D7">
        <w:rPr>
          <w:rFonts w:ascii="Times New Roman" w:hAnsi="Times New Roman"/>
          <w:szCs w:val="18"/>
        </w:rPr>
        <w:t xml:space="preserve"> written test on the general part, with commentary and historical-artistic contextualisation of some works, followed by an oral examination,</w:t>
      </w:r>
      <w:r w:rsidRPr="005C37D7">
        <w:rPr>
          <w:rFonts w:ascii="Times New Roman" w:hAnsi="Times New Roman"/>
          <w:szCs w:val="18"/>
        </w:rPr>
        <w:t xml:space="preserve"> commentary of a written paper which is</w:t>
      </w:r>
      <w:r w:rsidR="002B19C3" w:rsidRPr="005C37D7">
        <w:rPr>
          <w:rFonts w:ascii="Times New Roman" w:hAnsi="Times New Roman"/>
          <w:szCs w:val="18"/>
        </w:rPr>
        <w:t xml:space="preserve"> designed to verify knowledge acquired and presentation skills. </w:t>
      </w:r>
    </w:p>
    <w:p w14:paraId="465A295C" w14:textId="77777777" w:rsidR="00AA0346" w:rsidRPr="005C37D7" w:rsidRDefault="002B19C3">
      <w:pPr>
        <w:spacing w:before="240" w:after="120"/>
        <w:rPr>
          <w:rFonts w:ascii="Times New Roman" w:hAnsi="Times New Roman"/>
          <w:sz w:val="18"/>
          <w:szCs w:val="18"/>
        </w:rPr>
      </w:pPr>
      <w:r w:rsidRPr="005C37D7">
        <w:rPr>
          <w:rFonts w:ascii="Times New Roman" w:hAnsi="Times New Roman"/>
          <w:b/>
          <w:i/>
          <w:sz w:val="18"/>
          <w:szCs w:val="18"/>
        </w:rPr>
        <w:t>NOTES</w:t>
      </w:r>
      <w:r w:rsidR="000E0E27" w:rsidRPr="005C37D7">
        <w:rPr>
          <w:rFonts w:ascii="Times New Roman" w:hAnsi="Times New Roman"/>
          <w:b/>
          <w:i/>
          <w:sz w:val="18"/>
          <w:szCs w:val="18"/>
        </w:rPr>
        <w:t xml:space="preserve"> </w:t>
      </w:r>
      <w:r w:rsidR="00484A4A" w:rsidRPr="005C37D7">
        <w:rPr>
          <w:rFonts w:ascii="Times New Roman" w:hAnsi="Times New Roman"/>
          <w:b/>
          <w:i/>
          <w:sz w:val="18"/>
          <w:szCs w:val="18"/>
        </w:rPr>
        <w:t>AND PREREQUISITES</w:t>
      </w:r>
    </w:p>
    <w:p w14:paraId="0BF1827F" w14:textId="77777777" w:rsidR="00AA0346" w:rsidRPr="005C37D7" w:rsidRDefault="002B19C3">
      <w:pPr>
        <w:pStyle w:val="Testo2"/>
        <w:rPr>
          <w:rFonts w:ascii="Times New Roman" w:hAnsi="Times New Roman"/>
          <w:szCs w:val="18"/>
        </w:rPr>
      </w:pPr>
      <w:r w:rsidRPr="005C37D7">
        <w:rPr>
          <w:rFonts w:ascii="Times New Roman" w:hAnsi="Times New Roman"/>
          <w:szCs w:val="18"/>
        </w:rPr>
        <w:t xml:space="preserve">Students who cannot attend classes must promptly agree an alternative syllabus with the lecturer. </w:t>
      </w:r>
    </w:p>
    <w:p w14:paraId="4B27EDF8" w14:textId="77777777" w:rsidR="009837CC" w:rsidRPr="005C37D7" w:rsidRDefault="00004F77">
      <w:pPr>
        <w:pStyle w:val="Testo2"/>
        <w:rPr>
          <w:rFonts w:ascii="Times New Roman" w:hAnsi="Times New Roman"/>
          <w:szCs w:val="18"/>
        </w:rPr>
      </w:pPr>
      <w:r w:rsidRPr="005C37D7">
        <w:rPr>
          <w:rFonts w:ascii="Times New Roman" w:hAnsi="Times New Roman"/>
          <w:szCs w:val="18"/>
        </w:rPr>
        <w:t xml:space="preserve">There are no prerequisites for attending the course. However, students are strongly advised to have fair knowledge of Greek and Roman history. </w:t>
      </w:r>
      <w:r w:rsidR="009837CC" w:rsidRPr="005C37D7">
        <w:rPr>
          <w:rFonts w:ascii="Times New Roman" w:hAnsi="Times New Roman"/>
          <w:szCs w:val="18"/>
        </w:rPr>
        <w:t xml:space="preserve"> </w:t>
      </w:r>
    </w:p>
    <w:p w14:paraId="01D6BAFD" w14:textId="77777777" w:rsidR="00E2731D" w:rsidRPr="005C37D7" w:rsidRDefault="00E2731D" w:rsidP="00463733">
      <w:pPr>
        <w:pStyle w:val="Testo2"/>
        <w:ind w:firstLine="0"/>
        <w:rPr>
          <w:rFonts w:ascii="Times New Roman" w:hAnsi="Times New Roman"/>
        </w:rPr>
      </w:pPr>
    </w:p>
    <w:p w14:paraId="25D02F3D" w14:textId="77777777" w:rsidR="00E2731D" w:rsidRPr="005C37D7" w:rsidRDefault="00E2731D" w:rsidP="00E2731D">
      <w:pPr>
        <w:pStyle w:val="Testo2"/>
        <w:rPr>
          <w:rFonts w:ascii="Times New Roman" w:hAnsi="Times New Roman"/>
        </w:rPr>
      </w:pPr>
      <w:r w:rsidRPr="005C37D7">
        <w:rPr>
          <w:rFonts w:ascii="Times New Roman" w:hAnsi="Times New Roman"/>
        </w:rPr>
        <w:t xml:space="preserve">Further information can be found on the lecturer's webpage at http://docenti.unicatt.it/web/searchByName.do?language=ENG or on the Faculty notice board. </w:t>
      </w:r>
    </w:p>
    <w:p w14:paraId="3EB0FAE6" w14:textId="77777777" w:rsidR="00AA0346" w:rsidRPr="005C37D7" w:rsidRDefault="00AA0346" w:rsidP="007F73C7">
      <w:pPr>
        <w:pStyle w:val="Testo2"/>
        <w:rPr>
          <w:rFonts w:ascii="Times New Roman" w:hAnsi="Times New Roman"/>
          <w:szCs w:val="18"/>
        </w:rPr>
      </w:pPr>
    </w:p>
    <w:sectPr w:rsidR="00AA0346" w:rsidRPr="005C37D7" w:rsidSect="00490D55">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C3"/>
    <w:rsid w:val="00004F77"/>
    <w:rsid w:val="00062F44"/>
    <w:rsid w:val="000E0E27"/>
    <w:rsid w:val="00137F41"/>
    <w:rsid w:val="001B6C51"/>
    <w:rsid w:val="002B19C3"/>
    <w:rsid w:val="002B30F0"/>
    <w:rsid w:val="00463733"/>
    <w:rsid w:val="00484A4A"/>
    <w:rsid w:val="00490D55"/>
    <w:rsid w:val="004A143A"/>
    <w:rsid w:val="004F5A26"/>
    <w:rsid w:val="005228DD"/>
    <w:rsid w:val="005A2B84"/>
    <w:rsid w:val="005C37D7"/>
    <w:rsid w:val="005E2538"/>
    <w:rsid w:val="007C66C6"/>
    <w:rsid w:val="007F73C7"/>
    <w:rsid w:val="00884C54"/>
    <w:rsid w:val="00902286"/>
    <w:rsid w:val="009837CC"/>
    <w:rsid w:val="009B1BB0"/>
    <w:rsid w:val="009F06B8"/>
    <w:rsid w:val="00A300BA"/>
    <w:rsid w:val="00A7358D"/>
    <w:rsid w:val="00AA0346"/>
    <w:rsid w:val="00B72201"/>
    <w:rsid w:val="00D8361D"/>
    <w:rsid w:val="00E02379"/>
    <w:rsid w:val="00E273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B6586C"/>
  <w15:docId w15:val="{38688DCD-68E1-44A6-8403-75D6182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0D55"/>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rsid w:val="00490D55"/>
    <w:pPr>
      <w:spacing w:before="480"/>
      <w:outlineLvl w:val="0"/>
    </w:pPr>
    <w:rPr>
      <w:rFonts w:ascii="Times" w:hAnsi="Times" w:cs="Times"/>
      <w:b/>
    </w:rPr>
  </w:style>
  <w:style w:type="paragraph" w:styleId="Titolo2">
    <w:name w:val="heading 2"/>
    <w:basedOn w:val="Intestazione1"/>
    <w:next w:val="Corpotesto"/>
    <w:qFormat/>
    <w:rsid w:val="00490D55"/>
    <w:pPr>
      <w:numPr>
        <w:ilvl w:val="1"/>
        <w:numId w:val="1"/>
      </w:numPr>
      <w:outlineLvl w:val="1"/>
    </w:pPr>
    <w:rPr>
      <w:rFonts w:ascii="Times" w:hAnsi="Times" w:cs="Times"/>
      <w:smallCaps/>
      <w:sz w:val="18"/>
    </w:rPr>
  </w:style>
  <w:style w:type="paragraph" w:styleId="Titolo3">
    <w:name w:val="heading 3"/>
    <w:basedOn w:val="Intestazione1"/>
    <w:next w:val="Corpotesto"/>
    <w:qFormat/>
    <w:rsid w:val="00490D55"/>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90D55"/>
  </w:style>
  <w:style w:type="character" w:customStyle="1" w:styleId="WW8Num1z1">
    <w:name w:val="WW8Num1z1"/>
    <w:rsid w:val="00490D55"/>
  </w:style>
  <w:style w:type="character" w:customStyle="1" w:styleId="WW8Num1z2">
    <w:name w:val="WW8Num1z2"/>
    <w:rsid w:val="00490D55"/>
  </w:style>
  <w:style w:type="character" w:customStyle="1" w:styleId="WW8Num1z3">
    <w:name w:val="WW8Num1z3"/>
    <w:rsid w:val="00490D55"/>
  </w:style>
  <w:style w:type="character" w:customStyle="1" w:styleId="WW8Num1z4">
    <w:name w:val="WW8Num1z4"/>
    <w:rsid w:val="00490D55"/>
  </w:style>
  <w:style w:type="character" w:customStyle="1" w:styleId="WW8Num1z5">
    <w:name w:val="WW8Num1z5"/>
    <w:rsid w:val="00490D55"/>
  </w:style>
  <w:style w:type="character" w:customStyle="1" w:styleId="WW8Num1z6">
    <w:name w:val="WW8Num1z6"/>
    <w:rsid w:val="00490D55"/>
  </w:style>
  <w:style w:type="character" w:customStyle="1" w:styleId="WW8Num1z7">
    <w:name w:val="WW8Num1z7"/>
    <w:rsid w:val="00490D55"/>
  </w:style>
  <w:style w:type="character" w:customStyle="1" w:styleId="WW8Num1z8">
    <w:name w:val="WW8Num1z8"/>
    <w:rsid w:val="00490D55"/>
  </w:style>
  <w:style w:type="character" w:customStyle="1" w:styleId="Carpredefinitoparagrafo1">
    <w:name w:val="Car. predefinito paragrafo1"/>
    <w:rsid w:val="00490D55"/>
  </w:style>
  <w:style w:type="character" w:customStyle="1" w:styleId="hps">
    <w:name w:val="hps"/>
    <w:basedOn w:val="Carpredefinitoparagrafo1"/>
    <w:rsid w:val="00490D55"/>
  </w:style>
  <w:style w:type="character" w:customStyle="1" w:styleId="atn">
    <w:name w:val="atn"/>
    <w:basedOn w:val="Carpredefinitoparagrafo1"/>
    <w:rsid w:val="00490D55"/>
  </w:style>
  <w:style w:type="paragraph" w:customStyle="1" w:styleId="Intestazione1">
    <w:name w:val="Intestazione1"/>
    <w:basedOn w:val="Normale"/>
    <w:next w:val="Corpotesto"/>
    <w:rsid w:val="00490D55"/>
    <w:pPr>
      <w:keepNext/>
      <w:spacing w:before="240" w:after="120"/>
    </w:pPr>
    <w:rPr>
      <w:rFonts w:ascii="Arial" w:eastAsia="Arial Unicode MS" w:hAnsi="Arial" w:cs="Arial Unicode MS"/>
      <w:sz w:val="28"/>
      <w:szCs w:val="28"/>
    </w:rPr>
  </w:style>
  <w:style w:type="paragraph" w:styleId="Corpotesto">
    <w:name w:val="Body Text"/>
    <w:basedOn w:val="Normale"/>
    <w:rsid w:val="00490D55"/>
    <w:pPr>
      <w:spacing w:after="120"/>
    </w:pPr>
  </w:style>
  <w:style w:type="paragraph" w:styleId="Elenco">
    <w:name w:val="List"/>
    <w:basedOn w:val="Corpotesto"/>
    <w:rsid w:val="00490D55"/>
  </w:style>
  <w:style w:type="paragraph" w:customStyle="1" w:styleId="Didascalia1">
    <w:name w:val="Didascalia1"/>
    <w:basedOn w:val="Normale"/>
    <w:rsid w:val="00490D55"/>
    <w:pPr>
      <w:suppressLineNumbers/>
      <w:spacing w:before="120" w:after="120"/>
    </w:pPr>
    <w:rPr>
      <w:i/>
      <w:iCs/>
      <w:sz w:val="24"/>
      <w:szCs w:val="24"/>
    </w:rPr>
  </w:style>
  <w:style w:type="paragraph" w:customStyle="1" w:styleId="Indice">
    <w:name w:val="Indice"/>
    <w:basedOn w:val="Normale"/>
    <w:rsid w:val="00490D55"/>
    <w:pPr>
      <w:suppressLineNumbers/>
    </w:pPr>
  </w:style>
  <w:style w:type="paragraph" w:customStyle="1" w:styleId="Testo1">
    <w:name w:val="Testo 1"/>
    <w:rsid w:val="00490D55"/>
    <w:pPr>
      <w:suppressAutoHyphens/>
      <w:spacing w:line="220" w:lineRule="exact"/>
      <w:ind w:left="284" w:hanging="284"/>
      <w:jc w:val="both"/>
    </w:pPr>
    <w:rPr>
      <w:rFonts w:ascii="Times" w:hAnsi="Times"/>
      <w:kern w:val="1"/>
      <w:sz w:val="18"/>
      <w:lang w:val="en-GB" w:eastAsia="ar-SA"/>
    </w:rPr>
  </w:style>
  <w:style w:type="paragraph" w:customStyle="1" w:styleId="Testo2">
    <w:name w:val="Testo 2"/>
    <w:rsid w:val="00490D55"/>
    <w:pPr>
      <w:suppressAutoHyphens/>
      <w:spacing w:line="220" w:lineRule="exact"/>
      <w:ind w:firstLine="284"/>
      <w:jc w:val="both"/>
    </w:pPr>
    <w:rPr>
      <w:rFonts w:ascii="Times" w:hAnsi="Times"/>
      <w:kern w:val="1"/>
      <w:sz w:val="18"/>
      <w:lang w:val="en-GB" w:eastAsia="ar-SA"/>
    </w:rPr>
  </w:style>
  <w:style w:type="paragraph" w:customStyle="1" w:styleId="CorpoA">
    <w:name w:val="Corpo A"/>
    <w:rsid w:val="00884C54"/>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F92D1-DD57-43C0-8623-79E9FA7CC074}">
  <ds:schemaRefs>
    <ds:schemaRef ds:uri="http://schemas.microsoft.com/sharepoint/v3/contenttype/forms"/>
  </ds:schemaRefs>
</ds:datastoreItem>
</file>

<file path=customXml/itemProps2.xml><?xml version="1.0" encoding="utf-8"?>
<ds:datastoreItem xmlns:ds="http://schemas.openxmlformats.org/officeDocument/2006/customXml" ds:itemID="{C4310B6F-3B30-41DF-B246-F25EAE7B6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A85905-1EB6-473C-B33F-12D5762D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3</cp:revision>
  <cp:lastPrinted>2003-03-27T08:42:00Z</cp:lastPrinted>
  <dcterms:created xsi:type="dcterms:W3CDTF">2021-10-05T13:11:00Z</dcterms:created>
  <dcterms:modified xsi:type="dcterms:W3CDTF">2022-01-18T15:04:00Z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0x010100F87543EFBFE8FC45B325A3217A3009F5</vt:lpwstr>
  </property>
</Properties>
</file>