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0472E" w14:textId="77777777" w:rsidR="009C29C6" w:rsidRDefault="00B10AC6">
      <w:pPr>
        <w:pStyle w:val="Titolo1"/>
      </w:pPr>
      <w:r>
        <w:t>Sociologia del comportamento organizzativo</w:t>
      </w:r>
    </w:p>
    <w:p w14:paraId="39A78A9A" w14:textId="77777777" w:rsidR="00B10AC6" w:rsidRDefault="00B10AC6" w:rsidP="00B10AC6">
      <w:pPr>
        <w:pStyle w:val="Titolo2"/>
      </w:pPr>
      <w:r>
        <w:t>Prof.ssa Ilaria Beretta</w:t>
      </w:r>
    </w:p>
    <w:p w14:paraId="6B7CF615" w14:textId="77777777" w:rsidR="00B10AC6" w:rsidRDefault="00B10AC6" w:rsidP="00B10AC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F9700D" w14:textId="1C8A8933" w:rsidR="00B10AC6" w:rsidRPr="00B10AC6" w:rsidRDefault="00B10AC6" w:rsidP="00B10AC6">
      <w:r w:rsidRPr="00B10AC6">
        <w:t xml:space="preserve">Il corso </w:t>
      </w:r>
      <w:r w:rsidR="00253577">
        <w:t>si pone l’obiettivo di proporre</w:t>
      </w:r>
      <w:r w:rsidRPr="00B10AC6">
        <w:t xml:space="preserve"> i concetti e gli strumenti fondamentali per approfondire, in una prospettiva sociologica, il comportamento organizzativo. Attenzione specifica viene, dunque, riservata allo studio di come individui e gruppi agiscono, interagiscono e reagiscono nei contesti organizzativi. </w:t>
      </w:r>
    </w:p>
    <w:p w14:paraId="034C7646" w14:textId="77777777" w:rsidR="00B10AC6" w:rsidRPr="00B10AC6" w:rsidRDefault="00B10AC6" w:rsidP="00B10AC6"/>
    <w:p w14:paraId="2761FCD9" w14:textId="77777777" w:rsidR="00B10AC6" w:rsidRPr="00B10AC6" w:rsidRDefault="00B10AC6" w:rsidP="00B10AC6">
      <w:r w:rsidRPr="00B10AC6">
        <w:rPr>
          <w:i/>
        </w:rPr>
        <w:t>RISULTATI DI APPRENDIMENTO ATTESI</w:t>
      </w:r>
    </w:p>
    <w:p w14:paraId="752DEB1F" w14:textId="77777777" w:rsidR="00B10AC6" w:rsidRPr="00B10AC6" w:rsidRDefault="00B10AC6" w:rsidP="00B10AC6">
      <w:pPr>
        <w:rPr>
          <w:u w:val="single"/>
        </w:rPr>
      </w:pPr>
      <w:r w:rsidRPr="00B10AC6">
        <w:rPr>
          <w:u w:val="single"/>
        </w:rPr>
        <w:t>Conoscenza e capacità di comprensione</w:t>
      </w:r>
    </w:p>
    <w:p w14:paraId="7DA1F061" w14:textId="77777777" w:rsidR="00B10AC6" w:rsidRPr="00B10AC6" w:rsidRDefault="00B10AC6" w:rsidP="00B10AC6">
      <w:r w:rsidRPr="00B10AC6">
        <w:t>Al termine del corso lo studente sarà in grado di:</w:t>
      </w:r>
    </w:p>
    <w:p w14:paraId="488FBDA3" w14:textId="77777777" w:rsidR="00B10AC6" w:rsidRPr="00B10AC6" w:rsidRDefault="00B10AC6" w:rsidP="00B10AC6">
      <w:pPr>
        <w:numPr>
          <w:ilvl w:val="0"/>
          <w:numId w:val="1"/>
        </w:numPr>
      </w:pPr>
      <w:r w:rsidRPr="00B10AC6">
        <w:t>comprendere e interpretare, da un lato, le organizzazioni e il loro funzionamento; dall’altro lato, le determinanti sociali del comportamento individuale e di gruppo nelle organizzazioni e, in specie, nei contesti di lavoro;</w:t>
      </w:r>
    </w:p>
    <w:p w14:paraId="4D6AEE8E" w14:textId="77777777" w:rsidR="00B10AC6" w:rsidRPr="00B10AC6" w:rsidRDefault="00B10AC6" w:rsidP="00B10AC6">
      <w:pPr>
        <w:numPr>
          <w:ilvl w:val="0"/>
          <w:numId w:val="1"/>
        </w:numPr>
      </w:pPr>
      <w:r w:rsidRPr="00B10AC6">
        <w:t>utilizzare con proprietà gli strumenti concettuali e la terminologia della sociologia dell’organizzazione.</w:t>
      </w:r>
    </w:p>
    <w:p w14:paraId="1A4E9D59" w14:textId="77777777" w:rsidR="00B10AC6" w:rsidRPr="00B10AC6" w:rsidRDefault="00B10AC6" w:rsidP="00B10AC6"/>
    <w:p w14:paraId="54F7180D" w14:textId="77777777" w:rsidR="00B10AC6" w:rsidRPr="00B10AC6" w:rsidRDefault="00B10AC6" w:rsidP="00B10AC6">
      <w:pPr>
        <w:rPr>
          <w:u w:val="single"/>
        </w:rPr>
      </w:pPr>
      <w:r w:rsidRPr="00B10AC6">
        <w:rPr>
          <w:u w:val="single"/>
        </w:rPr>
        <w:t>Capacità di applicare conoscenza e comprensione:</w:t>
      </w:r>
    </w:p>
    <w:p w14:paraId="266297D2" w14:textId="77777777" w:rsidR="00B10AC6" w:rsidRPr="00B10AC6" w:rsidRDefault="00B10AC6" w:rsidP="00B10AC6">
      <w:r w:rsidRPr="00B10AC6">
        <w:t>Al termine del corso lo studente sarà in grado di:</w:t>
      </w:r>
    </w:p>
    <w:p w14:paraId="2F6718C0" w14:textId="77777777" w:rsidR="00B10AC6" w:rsidRPr="00B10AC6" w:rsidRDefault="00B10AC6" w:rsidP="00B10AC6">
      <w:pPr>
        <w:numPr>
          <w:ilvl w:val="0"/>
          <w:numId w:val="1"/>
        </w:numPr>
      </w:pPr>
      <w:r w:rsidRPr="00B10AC6">
        <w:t xml:space="preserve">applicare le nozioni e i modelli appresi alla realtà delle organizzazioni; </w:t>
      </w:r>
    </w:p>
    <w:p w14:paraId="212D3FD7" w14:textId="77777777" w:rsidR="00B10AC6" w:rsidRPr="00B10AC6" w:rsidRDefault="00B10AC6" w:rsidP="00B10AC6">
      <w:pPr>
        <w:numPr>
          <w:ilvl w:val="0"/>
          <w:numId w:val="1"/>
        </w:numPr>
      </w:pPr>
      <w:r w:rsidRPr="00B10AC6">
        <w:t>interpretare il mutamento organizzativo e le eventuali problematiche connesse;</w:t>
      </w:r>
    </w:p>
    <w:p w14:paraId="5FF6D686" w14:textId="77777777" w:rsidR="00B10AC6" w:rsidRPr="00B10AC6" w:rsidRDefault="00B10AC6" w:rsidP="00B10AC6">
      <w:pPr>
        <w:numPr>
          <w:ilvl w:val="0"/>
          <w:numId w:val="1"/>
        </w:numPr>
      </w:pPr>
      <w:r w:rsidRPr="00B10AC6">
        <w:t>applicare metodologie e tecniche di soluzione dei conflitti in ambito organizzativo.</w:t>
      </w:r>
    </w:p>
    <w:p w14:paraId="1B90AE18" w14:textId="77777777" w:rsidR="00B10AC6" w:rsidRDefault="00B10AC6" w:rsidP="00B10AC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8739946" w14:textId="66E71101" w:rsidR="00B10AC6" w:rsidRPr="00B10AC6" w:rsidRDefault="00B10AC6" w:rsidP="00B10AC6">
      <w:r w:rsidRPr="00B10AC6">
        <w:t>Nell’ambito dell’insegnamento verranno approfondite diverse tematiche concernenti le organizzazioni e il comportamento degli individui nei contesti organizzativi. In particolare si approfondiranno i seguenti argomenti: l</w:t>
      </w:r>
      <w:r w:rsidR="008A3F1E">
        <w:t>a</w:t>
      </w:r>
      <w:r w:rsidRPr="00B10AC6">
        <w:t xml:space="preserve"> struttur</w:t>
      </w:r>
      <w:r w:rsidR="008A3F1E">
        <w:t xml:space="preserve">a organizzativa formale </w:t>
      </w:r>
      <w:r w:rsidRPr="00B10AC6">
        <w:t>e</w:t>
      </w:r>
      <w:r w:rsidR="008A3F1E">
        <w:t xml:space="preserve"> informale</w:t>
      </w:r>
      <w:r w:rsidRPr="00B10AC6">
        <w:t xml:space="preserve">, la cultura </w:t>
      </w:r>
      <w:r w:rsidR="008A3F1E">
        <w:t>organizzativa</w:t>
      </w:r>
      <w:r w:rsidRPr="00B10AC6">
        <w:t xml:space="preserve">, le regole, il controllo e il potere, il rapporto delle organizzazioni con l’ambiente esterno, </w:t>
      </w:r>
      <w:r w:rsidR="008A3F1E">
        <w:t xml:space="preserve">il cambiamento organizzativo, </w:t>
      </w:r>
      <w:r w:rsidRPr="00B10AC6">
        <w:t xml:space="preserve">la responsabilità sociale d’impresa, la comunicazione intra-organizzativa, la diversità nei contesti lavorativi, </w:t>
      </w:r>
      <w:r w:rsidR="008A3F1E">
        <w:t xml:space="preserve">gruppi di lavoro e </w:t>
      </w:r>
      <w:r w:rsidR="008A3F1E" w:rsidRPr="008A3F1E">
        <w:rPr>
          <w:i/>
          <w:iCs/>
        </w:rPr>
        <w:t>team</w:t>
      </w:r>
      <w:r w:rsidR="008A3F1E">
        <w:t xml:space="preserve">, </w:t>
      </w:r>
      <w:r w:rsidR="008A3F1E" w:rsidRPr="00B10AC6">
        <w:t>le dinamiche di gruppo</w:t>
      </w:r>
      <w:r w:rsidR="008A3F1E">
        <w:t>,</w:t>
      </w:r>
      <w:r w:rsidR="008A3F1E" w:rsidRPr="00B10AC6">
        <w:t xml:space="preserve"> </w:t>
      </w:r>
      <w:r w:rsidR="00521225">
        <w:t xml:space="preserve">il </w:t>
      </w:r>
      <w:r w:rsidR="008A3F1E" w:rsidRPr="00B10AC6">
        <w:t>conflitto e la negoziazione</w:t>
      </w:r>
      <w:r w:rsidRPr="00B10AC6">
        <w:t xml:space="preserve">. </w:t>
      </w:r>
    </w:p>
    <w:p w14:paraId="25CBE201" w14:textId="77777777" w:rsidR="00B10AC6" w:rsidRDefault="00B10AC6" w:rsidP="00B10AC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9AA1675" w14:textId="77777777" w:rsidR="00B10AC6" w:rsidRPr="00B10AC6" w:rsidRDefault="00B10AC6" w:rsidP="00B10AC6">
      <w:pPr>
        <w:pStyle w:val="Testo1"/>
        <w:numPr>
          <w:ilvl w:val="0"/>
          <w:numId w:val="2"/>
        </w:numPr>
      </w:pPr>
      <w:r w:rsidRPr="00B10AC6">
        <w:t>Appunti delle lezioni e materiali indicati a lezione (disponibili sulla piattaforma Blackboard).</w:t>
      </w:r>
    </w:p>
    <w:p w14:paraId="2D2C5508" w14:textId="4EA05E8E" w:rsidR="00B9234D" w:rsidRPr="00B9234D" w:rsidRDefault="00B9234D" w:rsidP="00B9234D">
      <w:pPr>
        <w:pStyle w:val="Testo2"/>
        <w:numPr>
          <w:ilvl w:val="0"/>
          <w:numId w:val="2"/>
        </w:numPr>
      </w:pPr>
      <w:r w:rsidRPr="00AF5891">
        <w:rPr>
          <w:smallCaps/>
          <w:sz w:val="16"/>
        </w:rPr>
        <w:t>Cesareo V.</w:t>
      </w:r>
      <w:r w:rsidRPr="00B9234D">
        <w:t xml:space="preserve"> (a cura di), </w:t>
      </w:r>
      <w:r w:rsidRPr="00AF5891">
        <w:rPr>
          <w:i/>
          <w:iCs/>
        </w:rPr>
        <w:t>Concetti e tematiche</w:t>
      </w:r>
      <w:r w:rsidRPr="00B9234D">
        <w:t>, Vita e Pensiero, Milano, 1998, CAP. VI</w:t>
      </w:r>
      <w:r w:rsidR="00A53460">
        <w:t xml:space="preserve"> </w:t>
      </w:r>
      <w:hyperlink r:id="rId5" w:history="1">
        <w:r w:rsidR="00A53460" w:rsidRPr="00A53460">
          <w:rPr>
            <w:rStyle w:val="Collegamentoipertestuale"/>
          </w:rPr>
          <w:t>Acquista da V&amp;P</w:t>
        </w:r>
      </w:hyperlink>
    </w:p>
    <w:p w14:paraId="18C6D52C" w14:textId="7A7C43E7" w:rsidR="00B9234D" w:rsidRDefault="00B9234D" w:rsidP="00B9234D">
      <w:pPr>
        <w:pStyle w:val="Testo2"/>
        <w:numPr>
          <w:ilvl w:val="0"/>
          <w:numId w:val="2"/>
        </w:numPr>
      </w:pPr>
      <w:r w:rsidRPr="00AF5891">
        <w:rPr>
          <w:smallCaps/>
          <w:sz w:val="16"/>
        </w:rPr>
        <w:t>Catino M</w:t>
      </w:r>
      <w:r w:rsidRPr="00B9234D">
        <w:t xml:space="preserve">., </w:t>
      </w:r>
      <w:r w:rsidRPr="00AF5891">
        <w:rPr>
          <w:i/>
          <w:iCs/>
        </w:rPr>
        <w:t>Capire le organizzazioni</w:t>
      </w:r>
      <w:r w:rsidRPr="00B9234D">
        <w:t>, Il Mulino, Bologna, 2012, CAPITOLI: II, III,</w:t>
      </w:r>
      <w:r>
        <w:t xml:space="preserve"> I</w:t>
      </w:r>
      <w:r w:rsidRPr="00B9234D">
        <w:t>V, V, VIII</w:t>
      </w:r>
      <w:r w:rsidR="00A53460">
        <w:t xml:space="preserve"> </w:t>
      </w:r>
      <w:hyperlink r:id="rId6" w:history="1">
        <w:r w:rsidR="00A53460" w:rsidRPr="00A53460">
          <w:rPr>
            <w:rStyle w:val="Collegamentoipertestuale"/>
          </w:rPr>
          <w:t>Acquista da V&amp;P</w:t>
        </w:r>
      </w:hyperlink>
    </w:p>
    <w:p w14:paraId="1EECB47B" w14:textId="77777777" w:rsidR="00B9234D" w:rsidRDefault="00B9234D" w:rsidP="00B9234D">
      <w:pPr>
        <w:pStyle w:val="Testo2"/>
        <w:numPr>
          <w:ilvl w:val="0"/>
          <w:numId w:val="2"/>
        </w:numPr>
      </w:pPr>
      <w:r w:rsidRPr="00AF5891">
        <w:rPr>
          <w:smallCaps/>
          <w:sz w:val="16"/>
        </w:rPr>
        <w:t>Kreitner</w:t>
      </w:r>
      <w:r w:rsidR="00625BDC" w:rsidRPr="00AF5891">
        <w:rPr>
          <w:smallCaps/>
          <w:sz w:val="16"/>
        </w:rPr>
        <w:t xml:space="preserve"> </w:t>
      </w:r>
      <w:r w:rsidRPr="00AF5891">
        <w:rPr>
          <w:smallCaps/>
          <w:sz w:val="16"/>
        </w:rPr>
        <w:t>R., Kinici</w:t>
      </w:r>
      <w:r w:rsidR="00625BDC" w:rsidRPr="00AF5891">
        <w:rPr>
          <w:smallCaps/>
          <w:sz w:val="16"/>
        </w:rPr>
        <w:t xml:space="preserve"> </w:t>
      </w:r>
      <w:r w:rsidRPr="00AF5891">
        <w:rPr>
          <w:smallCaps/>
          <w:sz w:val="16"/>
        </w:rPr>
        <w:t>A</w:t>
      </w:r>
      <w:r w:rsidRPr="00B9234D">
        <w:t xml:space="preserve">., </w:t>
      </w:r>
      <w:r w:rsidRPr="00AF5891">
        <w:rPr>
          <w:i/>
          <w:iCs/>
        </w:rPr>
        <w:t>Comportamento organizzativo</w:t>
      </w:r>
      <w:r w:rsidRPr="00B9234D">
        <w:t>. Seconda edizione, 2015, CAPITOLI: 10, 11, 12, 13</w:t>
      </w:r>
    </w:p>
    <w:p w14:paraId="79D48EB3" w14:textId="11B6B77A" w:rsidR="00B9234D" w:rsidRPr="00B9234D" w:rsidRDefault="00261614" w:rsidP="00B9234D">
      <w:pPr>
        <w:pStyle w:val="Testo2"/>
        <w:numPr>
          <w:ilvl w:val="0"/>
          <w:numId w:val="2"/>
        </w:numPr>
      </w:pPr>
      <w:r w:rsidRPr="00AF5891">
        <w:rPr>
          <w:smallCaps/>
          <w:sz w:val="16"/>
        </w:rPr>
        <w:t>Verde</w:t>
      </w:r>
      <w:r w:rsidR="00B9234D" w:rsidRPr="00AF5891">
        <w:rPr>
          <w:smallCaps/>
          <w:sz w:val="16"/>
        </w:rPr>
        <w:t xml:space="preserve"> M</w:t>
      </w:r>
      <w:r w:rsidR="00B9234D" w:rsidRPr="00B9234D">
        <w:t xml:space="preserve">., </w:t>
      </w:r>
      <w:r w:rsidR="00B9234D" w:rsidRPr="00AF5891">
        <w:rPr>
          <w:i/>
          <w:iCs/>
        </w:rPr>
        <w:t>Responsabilità sociale</w:t>
      </w:r>
      <w:r w:rsidR="0043279F" w:rsidRPr="00AF5891">
        <w:rPr>
          <w:i/>
          <w:iCs/>
        </w:rPr>
        <w:t xml:space="preserve"> d’impresa tra teroia e prassi</w:t>
      </w:r>
      <w:r w:rsidR="0043279F">
        <w:t>. Il bilancio sociale come processo di costruzione di senso. Giappichelli editore</w:t>
      </w:r>
      <w:r w:rsidR="00B9234D" w:rsidRPr="00B9234D">
        <w:t>, 20</w:t>
      </w:r>
      <w:r w:rsidR="0043279F">
        <w:t>17</w:t>
      </w:r>
      <w:r w:rsidR="00B9234D" w:rsidRPr="00B9234D">
        <w:t>, CAP. I</w:t>
      </w:r>
      <w:r w:rsidR="00204F46">
        <w:t xml:space="preserve"> </w:t>
      </w:r>
      <w:hyperlink r:id="rId7" w:history="1">
        <w:r w:rsidR="00204F46" w:rsidRPr="00204F46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6A7355D2" w14:textId="77777777" w:rsidR="00B9234D" w:rsidRPr="00B9234D" w:rsidRDefault="00B9234D" w:rsidP="00B9234D">
      <w:pPr>
        <w:pStyle w:val="Testo2"/>
      </w:pPr>
    </w:p>
    <w:p w14:paraId="65B04F99" w14:textId="77777777" w:rsidR="00B10AC6" w:rsidRPr="00B9234D" w:rsidRDefault="00B10AC6" w:rsidP="00B9234D">
      <w:pPr>
        <w:spacing w:before="240" w:after="120" w:line="220" w:lineRule="exact"/>
        <w:rPr>
          <w:b/>
          <w:i/>
          <w:sz w:val="18"/>
        </w:rPr>
      </w:pPr>
      <w:r w:rsidRPr="00B9234D">
        <w:rPr>
          <w:b/>
          <w:i/>
          <w:sz w:val="18"/>
        </w:rPr>
        <w:t>DIDATTICA DEL CORSO</w:t>
      </w:r>
    </w:p>
    <w:p w14:paraId="37EA9984" w14:textId="77777777" w:rsidR="00B10AC6" w:rsidRPr="00B10AC6" w:rsidRDefault="00B10AC6" w:rsidP="00B10AC6">
      <w:pPr>
        <w:pStyle w:val="Testo2"/>
      </w:pPr>
      <w:r w:rsidRPr="00B10AC6">
        <w:t xml:space="preserve">Il Corso affianca alle lezioni d’aula, momenti seminariali di approfondimento monografico e lavori pratici guidati. </w:t>
      </w:r>
    </w:p>
    <w:p w14:paraId="3E103D3D" w14:textId="77777777" w:rsidR="00B10AC6" w:rsidRPr="00B10AC6" w:rsidRDefault="00B10AC6" w:rsidP="00B10AC6">
      <w:pPr>
        <w:pStyle w:val="Testo2"/>
      </w:pPr>
    </w:p>
    <w:p w14:paraId="100A104D" w14:textId="77777777" w:rsidR="00B10AC6" w:rsidRDefault="00B10AC6" w:rsidP="00B10AC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2003DB" w14:textId="77777777" w:rsidR="00B10AC6" w:rsidRPr="00B10AC6" w:rsidRDefault="00B10AC6" w:rsidP="00B10AC6">
      <w:pPr>
        <w:pStyle w:val="Testo2"/>
      </w:pPr>
      <w:r w:rsidRPr="00B10AC6">
        <w:t xml:space="preserve">L’accertamento dei risultati avviene mediante una prova scritta con domande aperte (definizioni, analisi e applicazioni degli argomenti affrontati). Gli studenti dovranno dimostrare di conoscere e saper rielaborare i concetti chiave trattati nel corso (o nella bibliografia indicata). </w:t>
      </w:r>
    </w:p>
    <w:p w14:paraId="0040D702" w14:textId="77777777" w:rsidR="00B10AC6" w:rsidRPr="00B10AC6" w:rsidRDefault="00B10AC6" w:rsidP="00B10AC6">
      <w:pPr>
        <w:pStyle w:val="Testo2"/>
      </w:pPr>
    </w:p>
    <w:p w14:paraId="52851150" w14:textId="77777777" w:rsidR="00B10AC6" w:rsidRPr="00B10AC6" w:rsidRDefault="00B10AC6" w:rsidP="00B10AC6">
      <w:pPr>
        <w:pStyle w:val="Testo2"/>
      </w:pPr>
    </w:p>
    <w:p w14:paraId="55F5FCA2" w14:textId="77777777" w:rsidR="00B10AC6" w:rsidRPr="00B10AC6" w:rsidRDefault="00B10AC6" w:rsidP="00B10AC6">
      <w:pPr>
        <w:pStyle w:val="Testo2"/>
      </w:pPr>
      <w:r w:rsidRPr="00B10AC6">
        <w:t xml:space="preserve">Una prova scritta basata su 4 domande aperte. </w:t>
      </w:r>
    </w:p>
    <w:p w14:paraId="58E9C185" w14:textId="77777777" w:rsidR="00B10AC6" w:rsidRPr="00B10AC6" w:rsidRDefault="00B10AC6" w:rsidP="00B10AC6">
      <w:pPr>
        <w:pStyle w:val="Testo2"/>
      </w:pPr>
    </w:p>
    <w:p w14:paraId="1AB1F006" w14:textId="77777777" w:rsidR="00B10AC6" w:rsidRPr="00B10AC6" w:rsidRDefault="00B10AC6" w:rsidP="00B10AC6">
      <w:pPr>
        <w:pStyle w:val="Testo2"/>
      </w:pPr>
      <w:r w:rsidRPr="00B10AC6">
        <w:t>Il voto finale è espresso in trentesimi. Vengono valutate:</w:t>
      </w:r>
    </w:p>
    <w:p w14:paraId="3751CE74" w14:textId="77777777" w:rsidR="00B10AC6" w:rsidRPr="00B10AC6" w:rsidRDefault="00B10AC6" w:rsidP="00B10AC6">
      <w:pPr>
        <w:pStyle w:val="Testo2"/>
        <w:numPr>
          <w:ilvl w:val="0"/>
          <w:numId w:val="1"/>
        </w:numPr>
      </w:pPr>
      <w:r w:rsidRPr="00B10AC6">
        <w:t>la conoscenza dei concetti e delle categorie sociologiche fondamentali per lo studio del comportamento organizzativo (40%);</w:t>
      </w:r>
    </w:p>
    <w:p w14:paraId="5869FB6D" w14:textId="77777777" w:rsidR="00B10AC6" w:rsidRPr="00B10AC6" w:rsidRDefault="00B10AC6" w:rsidP="00B10AC6">
      <w:pPr>
        <w:pStyle w:val="Testo2"/>
        <w:numPr>
          <w:ilvl w:val="0"/>
          <w:numId w:val="1"/>
        </w:numPr>
      </w:pPr>
      <w:r w:rsidRPr="00B10AC6">
        <w:t>la padronanza del linguaggio (25%);</w:t>
      </w:r>
    </w:p>
    <w:p w14:paraId="74DF62C8" w14:textId="77777777" w:rsidR="00B10AC6" w:rsidRPr="00B10AC6" w:rsidRDefault="00B10AC6" w:rsidP="00B10AC6">
      <w:pPr>
        <w:pStyle w:val="Testo2"/>
        <w:numPr>
          <w:ilvl w:val="0"/>
          <w:numId w:val="1"/>
        </w:numPr>
      </w:pPr>
      <w:r w:rsidRPr="00B10AC6">
        <w:t>la capacità di ragionamento rispetto alle questioni poste (35%).</w:t>
      </w:r>
    </w:p>
    <w:p w14:paraId="38DD78DC" w14:textId="77777777" w:rsidR="00B10AC6" w:rsidRPr="00B10AC6" w:rsidRDefault="00B10AC6" w:rsidP="00B10AC6">
      <w:pPr>
        <w:pStyle w:val="Testo2"/>
      </w:pPr>
    </w:p>
    <w:p w14:paraId="23726079" w14:textId="77777777" w:rsidR="00B10AC6" w:rsidRPr="00B10AC6" w:rsidRDefault="00B10AC6" w:rsidP="00B10AC6">
      <w:pPr>
        <w:pStyle w:val="Testo2"/>
      </w:pPr>
      <w:r w:rsidRPr="00B10AC6">
        <w:t>Potrebbero essere previste prove in itinere per i frequentanti, la cui valutazione contribuisce al risultato finale.</w:t>
      </w:r>
    </w:p>
    <w:p w14:paraId="75EBBF8C" w14:textId="77777777" w:rsidR="00B10AC6" w:rsidRPr="00B10AC6" w:rsidRDefault="00B10AC6" w:rsidP="00B10AC6">
      <w:pPr>
        <w:pStyle w:val="Testo2"/>
      </w:pPr>
    </w:p>
    <w:p w14:paraId="70204389" w14:textId="77777777" w:rsidR="00B10AC6" w:rsidRDefault="00B10AC6" w:rsidP="00B10A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0CBCB58" w14:textId="77777777" w:rsidR="00E74902" w:rsidRPr="00B73819" w:rsidRDefault="00E74902" w:rsidP="00E74902">
      <w:pPr>
        <w:spacing w:line="220" w:lineRule="exact"/>
        <w:rPr>
          <w:i/>
          <w:sz w:val="18"/>
        </w:rPr>
      </w:pPr>
      <w:r w:rsidRPr="00B73819">
        <w:rPr>
          <w:i/>
          <w:sz w:val="18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4544AA16" w14:textId="77777777" w:rsidR="00625BDC" w:rsidRDefault="00625BDC" w:rsidP="00B10AC6">
      <w:pPr>
        <w:spacing w:before="240" w:after="120"/>
        <w:rPr>
          <w:b/>
          <w:i/>
          <w:sz w:val="18"/>
        </w:rPr>
      </w:pPr>
    </w:p>
    <w:p w14:paraId="4D6FCA76" w14:textId="77777777" w:rsidR="00272D65" w:rsidRPr="00B9498F" w:rsidRDefault="00272D65" w:rsidP="00272D65">
      <w:pPr>
        <w:spacing w:before="240" w:after="120" w:line="220" w:lineRule="exact"/>
        <w:rPr>
          <w:b/>
          <w:i/>
          <w:sz w:val="18"/>
        </w:rPr>
      </w:pPr>
      <w:r w:rsidRPr="00B9498F">
        <w:rPr>
          <w:b/>
          <w:i/>
          <w:sz w:val="18"/>
        </w:rPr>
        <w:t>Orario e luogo di ricevimento</w:t>
      </w:r>
    </w:p>
    <w:p w14:paraId="41C2733B" w14:textId="77777777" w:rsidR="00B10AC6" w:rsidRPr="00B10AC6" w:rsidRDefault="00B10AC6" w:rsidP="00625BDC">
      <w:pPr>
        <w:pStyle w:val="Testo2"/>
        <w:ind w:firstLine="0"/>
      </w:pPr>
      <w:r w:rsidRPr="00B10AC6">
        <w:t>La Professoressa Ilaria Beretta riceve previo appuntamento da concordarsi via email.</w:t>
      </w:r>
    </w:p>
    <w:p w14:paraId="5BCB6C95" w14:textId="77777777" w:rsidR="00625BDC" w:rsidRPr="001245F7" w:rsidRDefault="00625BDC" w:rsidP="00625BDC">
      <w:pPr>
        <w:spacing w:before="240" w:after="120"/>
        <w:rPr>
          <w:bCs/>
          <w:iCs/>
          <w:sz w:val="18"/>
          <w:szCs w:val="18"/>
        </w:rPr>
      </w:pPr>
      <w:r w:rsidRPr="001245F7">
        <w:rPr>
          <w:sz w:val="18"/>
          <w:szCs w:val="18"/>
        </w:rPr>
        <w:t>Nel caso in cui la situazione sanitaria relativa alla pandemia di Covid-19 non dovesse consentire il ricevimento in presenza, lo stesso verrà garantito a distanza secondo modalità da concordare.</w:t>
      </w:r>
    </w:p>
    <w:p w14:paraId="26117B47" w14:textId="77777777" w:rsidR="00625BDC" w:rsidRPr="00B10AC6" w:rsidRDefault="00625BDC" w:rsidP="00B10AC6">
      <w:pPr>
        <w:pStyle w:val="Testo2"/>
      </w:pPr>
    </w:p>
    <w:sectPr w:rsidR="00625BDC" w:rsidRPr="00B10AC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0402"/>
    <w:multiLevelType w:val="hybridMultilevel"/>
    <w:tmpl w:val="C742A3B4"/>
    <w:lvl w:ilvl="0" w:tplc="3844D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74FE"/>
    <w:multiLevelType w:val="hybridMultilevel"/>
    <w:tmpl w:val="746A6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6"/>
    <w:rsid w:val="00027801"/>
    <w:rsid w:val="00204F46"/>
    <w:rsid w:val="00253577"/>
    <w:rsid w:val="00261614"/>
    <w:rsid w:val="00272D65"/>
    <w:rsid w:val="003F2269"/>
    <w:rsid w:val="0043279F"/>
    <w:rsid w:val="00507E45"/>
    <w:rsid w:val="00521225"/>
    <w:rsid w:val="00531DC2"/>
    <w:rsid w:val="00625BDC"/>
    <w:rsid w:val="008A3F1E"/>
    <w:rsid w:val="008D5D3F"/>
    <w:rsid w:val="008F0373"/>
    <w:rsid w:val="009C29C6"/>
    <w:rsid w:val="00A53460"/>
    <w:rsid w:val="00AF5891"/>
    <w:rsid w:val="00B10AC6"/>
    <w:rsid w:val="00B12EE7"/>
    <w:rsid w:val="00B73819"/>
    <w:rsid w:val="00B9234D"/>
    <w:rsid w:val="00E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E6555"/>
  <w15:chartTrackingRefBased/>
  <w15:docId w15:val="{CA36D2C8-BBEC-440B-8F19-4C5A8E5B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B92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23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BD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53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elania-verde/responsabilita-sociale-di-impresa-tra-teoria-e-prassi-il-bilancio-sociale-come-processo-di-costruzione-di-senso-9788892107496-710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catino-maurizio/capire-le-organizzazioni-9788815238771-221688.html" TargetMode="External"/><Relationship Id="rId5" Type="http://schemas.openxmlformats.org/officeDocument/2006/relationships/hyperlink" Target="https://librerie.unicatt.it/scheda-libro/vincenzo-cesareo/sociologia-9788834301371-14093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558</Words>
  <Characters>3874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2022-05-13T10:28:00Z</dcterms:created>
  <dcterms:modified xsi:type="dcterms:W3CDTF">2023-01-13T15:44:00Z</dcterms:modified>
</cp:coreProperties>
</file>