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48E4" w14:textId="77777777" w:rsidR="00F85552" w:rsidRDefault="00F85552">
      <w:pPr>
        <w:pStyle w:val="Titolo1"/>
      </w:pPr>
      <w:r>
        <w:t xml:space="preserve">Metodologia della ricerca sociale </w:t>
      </w:r>
      <w:r w:rsidR="007F3A95">
        <w:t>(corso A)</w:t>
      </w:r>
    </w:p>
    <w:p w14:paraId="28D022EE" w14:textId="0C90F0BA" w:rsidR="00F85552" w:rsidRDefault="00F85552" w:rsidP="00F85552">
      <w:pPr>
        <w:pStyle w:val="Titolo2"/>
      </w:pPr>
      <w:r>
        <w:t xml:space="preserve">Prof.ssa </w:t>
      </w:r>
      <w:r w:rsidR="009F723B">
        <w:t>Giulia Mezzetti</w:t>
      </w:r>
    </w:p>
    <w:p w14:paraId="53D8BE9B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206CD">
        <w:rPr>
          <w:b/>
          <w:i/>
          <w:sz w:val="18"/>
        </w:rPr>
        <w:t xml:space="preserve"> E RISULTATI DI APPRENDIMENTO ATTESI</w:t>
      </w:r>
    </w:p>
    <w:p w14:paraId="4EF2A725" w14:textId="57D7E7C0" w:rsidR="00572815" w:rsidRDefault="002206CD" w:rsidP="00C913B0">
      <w:r w:rsidRPr="000C56F4">
        <w:t xml:space="preserve">L’insegnamento si propone di </w:t>
      </w:r>
      <w:r w:rsidR="00F85552" w:rsidRPr="000C56F4">
        <w:t xml:space="preserve">fornire </w:t>
      </w:r>
      <w:r w:rsidR="00532D2F" w:rsidRPr="000C56F4">
        <w:t xml:space="preserve">agli studenti </w:t>
      </w:r>
      <w:r w:rsidR="004027FE" w:rsidRPr="000C56F4">
        <w:t xml:space="preserve">le basi metodologiche e </w:t>
      </w:r>
      <w:r w:rsidR="00532D2F" w:rsidRPr="000C56F4">
        <w:t>i principali strumenti della ricerca sociale</w:t>
      </w:r>
      <w:r w:rsidR="00C608BF">
        <w:t xml:space="preserve">, ponendo particolare enfasi al rapporto tra ricerca sociale e </w:t>
      </w:r>
      <w:r w:rsidR="00C608BF" w:rsidRPr="00666F5C">
        <w:t>servizio sociale</w:t>
      </w:r>
      <w:r w:rsidR="00532D2F" w:rsidRPr="000C56F4">
        <w:t xml:space="preserve">. </w:t>
      </w:r>
      <w:r w:rsidR="00F85552" w:rsidRPr="000C56F4">
        <w:t>Scopo del corso è consentire l’acquisizione degli elementi fondamentali – in termini di conoscenze, di competenze e di abilità – indispensabili all’an</w:t>
      </w:r>
      <w:r w:rsidR="001E519C" w:rsidRPr="000C56F4">
        <w:t>alisi e all’interpretazione dei</w:t>
      </w:r>
      <w:r w:rsidR="00F85552" w:rsidRPr="000C56F4">
        <w:t xml:space="preserve"> fenomeni sociali</w:t>
      </w:r>
      <w:r w:rsidR="00666F5C">
        <w:t>.</w:t>
      </w:r>
      <w:r w:rsidR="00A22B89">
        <w:t xml:space="preserve"> </w:t>
      </w:r>
      <w:r w:rsidR="00932BC1" w:rsidRPr="000C56F4">
        <w:t>Attenzione specifica sarà rivolta da un lato alla conduzione de</w:t>
      </w:r>
      <w:r w:rsidR="00572815">
        <w:t xml:space="preserve">lle interviste (standardizzate, </w:t>
      </w:r>
      <w:r w:rsidR="00932BC1" w:rsidRPr="000C56F4">
        <w:t>non direttive e semi-strutturate) e dall’altro</w:t>
      </w:r>
      <w:r w:rsidR="004027FE" w:rsidRPr="000C56F4">
        <w:t xml:space="preserve"> alla capacità di lettura e utilizzo dei dati statistici, la cui fruizione è sempre più importante anche per gli operatori del sociale. </w:t>
      </w:r>
    </w:p>
    <w:p w14:paraId="0A7170CB" w14:textId="77777777" w:rsidR="00572815" w:rsidRDefault="00572815" w:rsidP="00C913B0"/>
    <w:p w14:paraId="29B6B753" w14:textId="3D00DCB6" w:rsidR="00572815" w:rsidRDefault="00572815" w:rsidP="000C56F4">
      <w:r>
        <w:t>Risultati di apprendimento attesi</w:t>
      </w:r>
    </w:p>
    <w:p w14:paraId="651FF819" w14:textId="349CDA96" w:rsidR="00572815" w:rsidRDefault="00572815" w:rsidP="000C56F4">
      <w:r>
        <w:t>CONOSCENZA E COMPRENSIONE</w:t>
      </w:r>
    </w:p>
    <w:p w14:paraId="007A8882" w14:textId="0515F4A9" w:rsidR="00572815" w:rsidRDefault="00572815" w:rsidP="000C56F4">
      <w:r>
        <w:t>Al termine del corso lo studente avrà acquisito la conoscenza/comprensione di:</w:t>
      </w:r>
    </w:p>
    <w:p w14:paraId="1C395ECD" w14:textId="3876B719" w:rsidR="00572815" w:rsidRDefault="00572815" w:rsidP="00572815">
      <w:pPr>
        <w:pStyle w:val="Paragrafoelenco"/>
        <w:numPr>
          <w:ilvl w:val="0"/>
          <w:numId w:val="10"/>
        </w:numPr>
      </w:pPr>
      <w:r>
        <w:t>Le condizioni e i presupposti della scientificità della ricerca sociale;</w:t>
      </w:r>
    </w:p>
    <w:p w14:paraId="53B313FD" w14:textId="77777777" w:rsidR="00572815" w:rsidRDefault="00572815" w:rsidP="00572815">
      <w:pPr>
        <w:pStyle w:val="Paragrafoelenco"/>
        <w:numPr>
          <w:ilvl w:val="0"/>
          <w:numId w:val="10"/>
        </w:numPr>
      </w:pPr>
      <w:r>
        <w:t>Il disegno della ricerca e le sue principali fasi;</w:t>
      </w:r>
    </w:p>
    <w:p w14:paraId="60E0BBC4" w14:textId="39C7228F" w:rsidR="00572815" w:rsidRDefault="00572815" w:rsidP="00362222">
      <w:pPr>
        <w:pStyle w:val="Paragrafoelenco"/>
        <w:numPr>
          <w:ilvl w:val="0"/>
          <w:numId w:val="10"/>
        </w:numPr>
      </w:pPr>
      <w:r>
        <w:t xml:space="preserve">I principali strumenti </w:t>
      </w:r>
      <w:r w:rsidR="00264733">
        <w:t>quantitativi</w:t>
      </w:r>
      <w:r>
        <w:t xml:space="preserve"> e </w:t>
      </w:r>
      <w:r w:rsidR="00264733">
        <w:t>qualitativi</w:t>
      </w:r>
      <w:r>
        <w:t xml:space="preserve"> per condurre una ricerca sociale.</w:t>
      </w:r>
    </w:p>
    <w:p w14:paraId="6A040441" w14:textId="5E9BC60E" w:rsidR="00572815" w:rsidRDefault="00572815" w:rsidP="000C56F4">
      <w:r>
        <w:t>CAPACIT</w:t>
      </w:r>
      <w:r>
        <w:rPr>
          <w:rFonts w:cs="Times"/>
        </w:rPr>
        <w:t>À</w:t>
      </w:r>
      <w:r>
        <w:t xml:space="preserve"> DI APPLICARE CONOSCENZA E COMPRENSIONE</w:t>
      </w:r>
    </w:p>
    <w:p w14:paraId="2C888525" w14:textId="77777777" w:rsidR="00572815" w:rsidRDefault="00646E85" w:rsidP="000C56F4">
      <w:r w:rsidRPr="000C56F4">
        <w:t>Al termine dell’insegnamento, lo studente sarà in grado di</w:t>
      </w:r>
      <w:r w:rsidR="00572815">
        <w:t>:</w:t>
      </w:r>
    </w:p>
    <w:p w14:paraId="4BC27C95" w14:textId="144687C1" w:rsidR="00572815" w:rsidRDefault="00572815" w:rsidP="00572815">
      <w:pPr>
        <w:pStyle w:val="Paragrafoelenco"/>
        <w:numPr>
          <w:ilvl w:val="0"/>
          <w:numId w:val="9"/>
        </w:numPr>
      </w:pPr>
      <w:r>
        <w:t xml:space="preserve">Distinguere tra conoscenza scientifica e conoscenza di senso comune; </w:t>
      </w:r>
    </w:p>
    <w:p w14:paraId="12DB2CCB" w14:textId="24F4B53A" w:rsidR="00572815" w:rsidRDefault="00572815" w:rsidP="00572815">
      <w:pPr>
        <w:pStyle w:val="Paragrafoelenco"/>
        <w:numPr>
          <w:ilvl w:val="0"/>
          <w:numId w:val="9"/>
        </w:numPr>
      </w:pPr>
      <w:r>
        <w:t>R</w:t>
      </w:r>
      <w:r w:rsidRPr="000C56F4">
        <w:t>eperire dati statistici</w:t>
      </w:r>
      <w:r>
        <w:t xml:space="preserve"> e informazioni</w:t>
      </w:r>
      <w:r w:rsidRPr="000C56F4">
        <w:t xml:space="preserve"> relativ</w:t>
      </w:r>
      <w:r>
        <w:t>e</w:t>
      </w:r>
      <w:r w:rsidRPr="000C56F4">
        <w:t xml:space="preserve"> a tematiche di interesse</w:t>
      </w:r>
      <w:r>
        <w:t>;</w:t>
      </w:r>
    </w:p>
    <w:p w14:paraId="45E68541" w14:textId="7530D66E" w:rsidR="00572815" w:rsidRDefault="00572815" w:rsidP="00572815">
      <w:pPr>
        <w:pStyle w:val="Paragrafoelenco"/>
        <w:numPr>
          <w:ilvl w:val="0"/>
          <w:numId w:val="9"/>
        </w:numPr>
      </w:pPr>
      <w:r>
        <w:t>V</w:t>
      </w:r>
      <w:r w:rsidR="00B17B10" w:rsidRPr="000C56F4">
        <w:t>alutare la solidità metodologica di dati e informazioni a cui</w:t>
      </w:r>
      <w:r w:rsidR="00847E0A" w:rsidRPr="000C56F4">
        <w:t xml:space="preserve"> si</w:t>
      </w:r>
      <w:r w:rsidR="00B17B10" w:rsidRPr="000C56F4">
        <w:t xml:space="preserve"> </w:t>
      </w:r>
      <w:r w:rsidR="00847E0A" w:rsidRPr="000C56F4">
        <w:t>accede</w:t>
      </w:r>
      <w:r w:rsidR="00932BC1" w:rsidRPr="000C56F4">
        <w:t>;</w:t>
      </w:r>
    </w:p>
    <w:p w14:paraId="3FB7245C" w14:textId="0E63A199" w:rsidR="00FE2101" w:rsidRDefault="00FE2101" w:rsidP="004E59F2">
      <w:pPr>
        <w:pStyle w:val="Paragrafoelenco"/>
        <w:numPr>
          <w:ilvl w:val="0"/>
          <w:numId w:val="9"/>
        </w:numPr>
      </w:pPr>
      <w:r>
        <w:t xml:space="preserve">Distinguere </w:t>
      </w:r>
      <w:r w:rsidR="00A22B89">
        <w:t>tra tecniche e strumenti di ricerca, con particolare riferimento alla costruzione e alla conduzione di interviste standardizzate (questionario), interviste non direttive e interviste semi-strutturate;</w:t>
      </w:r>
    </w:p>
    <w:p w14:paraId="5BAC9CEC" w14:textId="57785DE6" w:rsidR="004E59F2" w:rsidRDefault="004E59F2" w:rsidP="004E59F2">
      <w:pPr>
        <w:pStyle w:val="Paragrafoelenco"/>
        <w:numPr>
          <w:ilvl w:val="0"/>
          <w:numId w:val="9"/>
        </w:numPr>
      </w:pPr>
      <w:r>
        <w:t>I</w:t>
      </w:r>
      <w:r w:rsidRPr="000C56F4">
        <w:t xml:space="preserve">mpostare </w:t>
      </w:r>
      <w:r w:rsidR="00EF5C02">
        <w:t>un percorso di ricerca</w:t>
      </w:r>
      <w:r w:rsidRPr="000C56F4">
        <w:t xml:space="preserve"> quanti-qualitativo</w:t>
      </w:r>
      <w:r w:rsidR="00EF5C02">
        <w:t xml:space="preserve"> scegliendo lo strumento più adeguato agli obiettivi conoscitivi prefissati</w:t>
      </w:r>
    </w:p>
    <w:p w14:paraId="4ABE1B52" w14:textId="5E711386" w:rsidR="006D08D7" w:rsidRDefault="006D08D7" w:rsidP="00572815">
      <w:pPr>
        <w:pStyle w:val="Paragrafoelenco"/>
        <w:numPr>
          <w:ilvl w:val="0"/>
          <w:numId w:val="9"/>
        </w:numPr>
      </w:pPr>
      <w:r>
        <w:t>Presentare i dati di una ricerca attraverso la redazione di un report</w:t>
      </w:r>
    </w:p>
    <w:p w14:paraId="31B8D9E3" w14:textId="5DF751FF" w:rsidR="00572815" w:rsidRDefault="00572815" w:rsidP="00572815">
      <w:pPr>
        <w:ind w:left="360"/>
      </w:pPr>
      <w:r w:rsidRPr="000C56F4">
        <w:t xml:space="preserve"> </w:t>
      </w:r>
    </w:p>
    <w:p w14:paraId="57200D1D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95CF44" w14:textId="77777777" w:rsidR="00941943" w:rsidRDefault="00941943" w:rsidP="001E519C">
      <w:pPr>
        <w:pStyle w:val="Paragrafoelenco"/>
        <w:numPr>
          <w:ilvl w:val="0"/>
          <w:numId w:val="6"/>
        </w:numPr>
      </w:pPr>
      <w:r>
        <w:t xml:space="preserve">Il rapporto tra ricerca sociale e servizio sociale </w:t>
      </w:r>
    </w:p>
    <w:p w14:paraId="03A3F4E5" w14:textId="418CD5B8" w:rsidR="00F85552" w:rsidRDefault="00F85552" w:rsidP="001E519C">
      <w:pPr>
        <w:pStyle w:val="Paragrafoelenco"/>
        <w:numPr>
          <w:ilvl w:val="0"/>
          <w:numId w:val="6"/>
        </w:numPr>
      </w:pPr>
      <w:r>
        <w:t>Il disegno della ricerca</w:t>
      </w:r>
      <w:r w:rsidR="001E519C">
        <w:t xml:space="preserve">: come formulare le domande conoscitive e selezionare i metodi più </w:t>
      </w:r>
      <w:r w:rsidR="00DC2F9F">
        <w:t>adeguati</w:t>
      </w:r>
      <w:r w:rsidR="001E519C">
        <w:t xml:space="preserve"> </w:t>
      </w:r>
      <w:r w:rsidR="00382D6E">
        <w:t xml:space="preserve">per rispondervi </w:t>
      </w:r>
    </w:p>
    <w:p w14:paraId="43F6A31F" w14:textId="107160AA" w:rsidR="00F85552" w:rsidRDefault="00F85552" w:rsidP="001E519C">
      <w:pPr>
        <w:pStyle w:val="Paragrafoelenco"/>
        <w:numPr>
          <w:ilvl w:val="0"/>
          <w:numId w:val="6"/>
        </w:numPr>
      </w:pPr>
      <w:r>
        <w:lastRenderedPageBreak/>
        <w:t xml:space="preserve">La rilevazione delle informazioni: tecniche </w:t>
      </w:r>
      <w:r w:rsidR="00264733">
        <w:t>quantitative</w:t>
      </w:r>
      <w:r>
        <w:t xml:space="preserve"> e tecniche </w:t>
      </w:r>
      <w:r w:rsidR="00264733">
        <w:t>qualitative</w:t>
      </w:r>
    </w:p>
    <w:p w14:paraId="67DCC35C" w14:textId="77777777" w:rsidR="001E519C" w:rsidRP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>L'inchiesta campionaria</w:t>
      </w:r>
      <w:r>
        <w:t>, il campionamento e la costruzione di un questionario</w:t>
      </w:r>
    </w:p>
    <w:p w14:paraId="1B3F9E3B" w14:textId="77777777" w:rsidR="001E519C" w:rsidRP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>La tecnica delle scale</w:t>
      </w:r>
    </w:p>
    <w:p w14:paraId="72A5EFEF" w14:textId="77777777" w:rsid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 xml:space="preserve">Le fonti </w:t>
      </w:r>
      <w:r>
        <w:t xml:space="preserve">di dati </w:t>
      </w:r>
      <w:r w:rsidRPr="001E519C">
        <w:t xml:space="preserve">statistiche </w:t>
      </w:r>
      <w:r>
        <w:t>e il loro utilizzo</w:t>
      </w:r>
    </w:p>
    <w:p w14:paraId="4AFFD338" w14:textId="6798BC24" w:rsidR="00932BC1" w:rsidRDefault="00932BC1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I tipi di intervista individuale</w:t>
      </w:r>
      <w:r w:rsidR="00572815">
        <w:t xml:space="preserve"> e la loro conduzione</w:t>
      </w:r>
    </w:p>
    <w:p w14:paraId="5C1FA860" w14:textId="363DFB72" w:rsidR="00572815" w:rsidRPr="001E519C" w:rsidRDefault="00572815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 xml:space="preserve">Il focus </w:t>
      </w:r>
      <w:proofErr w:type="spellStart"/>
      <w:r>
        <w:t>group</w:t>
      </w:r>
      <w:proofErr w:type="spellEnd"/>
    </w:p>
    <w:p w14:paraId="08CEC564" w14:textId="77777777" w:rsidR="00F85552" w:rsidRDefault="00F85552" w:rsidP="001E519C">
      <w:pPr>
        <w:pStyle w:val="Paragrafoelenco"/>
        <w:numPr>
          <w:ilvl w:val="0"/>
          <w:numId w:val="6"/>
        </w:numPr>
      </w:pPr>
      <w:r>
        <w:t>L’analisi delle informazioni raccolte</w:t>
      </w:r>
    </w:p>
    <w:p w14:paraId="7F773603" w14:textId="5500B9AD" w:rsidR="00F85552" w:rsidRDefault="00932BC1" w:rsidP="001E519C">
      <w:pPr>
        <w:pStyle w:val="Paragrafoelenco"/>
        <w:numPr>
          <w:ilvl w:val="0"/>
          <w:numId w:val="6"/>
        </w:numPr>
      </w:pPr>
      <w:r>
        <w:t>Stesura di un report di ricerca</w:t>
      </w:r>
    </w:p>
    <w:p w14:paraId="1B600322" w14:textId="77777777" w:rsidR="00F85552" w:rsidRDefault="00F85552" w:rsidP="00F855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CA2467" w14:textId="4A5170CC" w:rsidR="00C505AA" w:rsidRPr="008224A0" w:rsidRDefault="00C505AA" w:rsidP="00C505AA">
      <w:pPr>
        <w:pStyle w:val="Testo1"/>
        <w:rPr>
          <w:szCs w:val="18"/>
        </w:rPr>
      </w:pPr>
      <w:r w:rsidRPr="008224A0">
        <w:rPr>
          <w:szCs w:val="18"/>
        </w:rPr>
        <w:t>Sono previste due opzioni di programma (A e B) tra cui lo studente può liberamente scegliere. Il primo (A) è indicato per chi può frequentare le lezioni partecipando ai lavori di approfondimento; il secondo (B) è indicato per chi è impossibilitato a frequentare le lezioni.</w:t>
      </w:r>
    </w:p>
    <w:p w14:paraId="54AE056E" w14:textId="77777777" w:rsidR="00C505AA" w:rsidRPr="00AC546B" w:rsidRDefault="00C505AA" w:rsidP="00C505AA">
      <w:pPr>
        <w:pStyle w:val="Testo1"/>
        <w:rPr>
          <w:sz w:val="20"/>
        </w:rPr>
      </w:pPr>
    </w:p>
    <w:p w14:paraId="4D64F483" w14:textId="60744212" w:rsidR="00847E0A" w:rsidRDefault="00847E0A" w:rsidP="00847E0A">
      <w:pPr>
        <w:pStyle w:val="Testo1"/>
      </w:pPr>
      <w:r w:rsidRPr="00F24540">
        <w:rPr>
          <w:b/>
        </w:rPr>
        <w:t xml:space="preserve">Per gli </w:t>
      </w:r>
      <w:r w:rsidRPr="00F24540">
        <w:rPr>
          <w:b/>
          <w:i/>
          <w:u w:val="single"/>
        </w:rPr>
        <w:t>studenti frequentanti</w:t>
      </w:r>
      <w:r w:rsidR="00C505AA">
        <w:rPr>
          <w:b/>
          <w:i/>
          <w:u w:val="single"/>
        </w:rPr>
        <w:t xml:space="preserve"> (programma A)</w:t>
      </w:r>
      <w:r>
        <w:t>:</w:t>
      </w:r>
    </w:p>
    <w:p w14:paraId="3505122B" w14:textId="77777777" w:rsidR="00F85552" w:rsidRPr="008224A0" w:rsidRDefault="00F85552" w:rsidP="00F85552">
      <w:pPr>
        <w:pStyle w:val="Testo1"/>
        <w:rPr>
          <w:szCs w:val="18"/>
        </w:rPr>
      </w:pPr>
      <w:r w:rsidRPr="008224A0">
        <w:rPr>
          <w:szCs w:val="18"/>
        </w:rPr>
        <w:t>A integrazione degli appunti e delle slides del corso:</w:t>
      </w:r>
    </w:p>
    <w:p w14:paraId="35740502" w14:textId="5E61DCD0" w:rsidR="00941943" w:rsidRDefault="00264733" w:rsidP="0094194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</w:t>
      </w:r>
      <w:r w:rsidR="00777037" w:rsidRPr="00F85552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Amaturo</w:t>
      </w:r>
      <w:r w:rsidR="009F723B">
        <w:rPr>
          <w:smallCaps/>
          <w:spacing w:val="-5"/>
          <w:sz w:val="16"/>
        </w:rPr>
        <w:t xml:space="preserve"> (</w:t>
      </w:r>
      <w:r w:rsidR="009F723B">
        <w:rPr>
          <w:spacing w:val="-5"/>
        </w:rPr>
        <w:t>a c</w:t>
      </w:r>
      <w:r w:rsidR="009F723B" w:rsidRPr="009F723B">
        <w:rPr>
          <w:spacing w:val="-5"/>
        </w:rPr>
        <w:t>ura di)</w:t>
      </w:r>
      <w:r w:rsidR="00777037" w:rsidRPr="009F723B">
        <w:rPr>
          <w:spacing w:val="-5"/>
        </w:rPr>
        <w:t>,</w:t>
      </w:r>
      <w:r w:rsidR="00777037" w:rsidRPr="00F85552">
        <w:rPr>
          <w:i/>
          <w:spacing w:val="-5"/>
        </w:rPr>
        <w:t xml:space="preserve"> </w:t>
      </w:r>
      <w:r>
        <w:rPr>
          <w:i/>
          <w:spacing w:val="-5"/>
        </w:rPr>
        <w:t>Metodologia della Ricerca Sociale</w:t>
      </w:r>
      <w:r w:rsidR="00777037" w:rsidRPr="00F85552">
        <w:rPr>
          <w:i/>
          <w:spacing w:val="-5"/>
        </w:rPr>
        <w:t>,</w:t>
      </w:r>
      <w:r w:rsidR="00777037" w:rsidRPr="00F85552">
        <w:rPr>
          <w:spacing w:val="-5"/>
        </w:rPr>
        <w:t xml:space="preserve"> </w:t>
      </w:r>
      <w:r w:rsidR="00EF5C02">
        <w:rPr>
          <w:spacing w:val="-5"/>
        </w:rPr>
        <w:t>Utet, Novara, 2012 (</w:t>
      </w:r>
      <w:r w:rsidR="00EF5C02" w:rsidRPr="009662EC">
        <w:rPr>
          <w:spacing w:val="-5"/>
          <w:u w:val="single"/>
        </w:rPr>
        <w:t>esclusi</w:t>
      </w:r>
      <w:r w:rsidR="00EF5C02">
        <w:rPr>
          <w:spacing w:val="-5"/>
        </w:rPr>
        <w:t xml:space="preserve">: par. </w:t>
      </w:r>
      <w:r w:rsidR="002B083F">
        <w:rPr>
          <w:spacing w:val="-5"/>
        </w:rPr>
        <w:t xml:space="preserve">2.1; 2.2; 2.3; 2.4; </w:t>
      </w:r>
      <w:r w:rsidR="00EF5C02">
        <w:rPr>
          <w:spacing w:val="-5"/>
        </w:rPr>
        <w:t>7.4</w:t>
      </w:r>
      <w:r w:rsidR="002B083F">
        <w:rPr>
          <w:spacing w:val="-5"/>
        </w:rPr>
        <w:t>;</w:t>
      </w:r>
      <w:r w:rsidR="00EF5C02">
        <w:rPr>
          <w:spacing w:val="-5"/>
        </w:rPr>
        <w:t xml:space="preserve"> 7.6</w:t>
      </w:r>
      <w:r w:rsidR="002B083F">
        <w:rPr>
          <w:spacing w:val="-5"/>
        </w:rPr>
        <w:t>;</w:t>
      </w:r>
      <w:r w:rsidR="00EF5C02">
        <w:rPr>
          <w:spacing w:val="-5"/>
        </w:rPr>
        <w:t xml:space="preserve"> 7.11</w:t>
      </w:r>
      <w:r w:rsidR="00644890">
        <w:rPr>
          <w:spacing w:val="-5"/>
        </w:rPr>
        <w:t xml:space="preserve">; </w:t>
      </w:r>
      <w:r w:rsidR="00712355" w:rsidRPr="00712355">
        <w:rPr>
          <w:spacing w:val="-5"/>
          <w:u w:val="single"/>
        </w:rPr>
        <w:t>esclusi</w:t>
      </w:r>
      <w:r w:rsidR="00712355">
        <w:rPr>
          <w:spacing w:val="-5"/>
        </w:rPr>
        <w:t xml:space="preserve">: </w:t>
      </w:r>
      <w:r w:rsidR="00644890">
        <w:rPr>
          <w:spacing w:val="-5"/>
        </w:rPr>
        <w:t>cap. 9; 10; 11</w:t>
      </w:r>
      <w:r w:rsidR="00777037">
        <w:rPr>
          <w:spacing w:val="-5"/>
        </w:rPr>
        <w:t>)</w:t>
      </w:r>
      <w:r w:rsidR="00941943">
        <w:rPr>
          <w:spacing w:val="-5"/>
        </w:rPr>
        <w:t>.</w:t>
      </w:r>
      <w:r w:rsidR="0007259E">
        <w:rPr>
          <w:spacing w:val="-5"/>
        </w:rPr>
        <w:t xml:space="preserve"> </w:t>
      </w:r>
      <w:hyperlink r:id="rId5" w:history="1">
        <w:r w:rsidR="0007259E" w:rsidRPr="0007259E">
          <w:rPr>
            <w:rStyle w:val="Collegamentoipertestuale"/>
            <w:spacing w:val="-5"/>
          </w:rPr>
          <w:t>Acquista da V&amp;P</w:t>
        </w:r>
      </w:hyperlink>
    </w:p>
    <w:p w14:paraId="744639A3" w14:textId="44B6D772" w:rsidR="000C56F4" w:rsidRPr="002B0D30" w:rsidRDefault="000C56F4" w:rsidP="00941943">
      <w:pPr>
        <w:pStyle w:val="Testo1"/>
        <w:spacing w:line="240" w:lineRule="atLeast"/>
      </w:pPr>
      <w:r w:rsidRPr="002B0D30">
        <w:t>Ulteriore materiale didattico potrà essere segnalato durante il corso.</w:t>
      </w:r>
    </w:p>
    <w:p w14:paraId="58B35130" w14:textId="77777777" w:rsidR="00847E0A" w:rsidRDefault="00847E0A" w:rsidP="00F85552">
      <w:pPr>
        <w:pStyle w:val="Testo1"/>
        <w:rPr>
          <w:sz w:val="20"/>
        </w:rPr>
      </w:pPr>
    </w:p>
    <w:p w14:paraId="723E9366" w14:textId="633D3654" w:rsidR="00847E0A" w:rsidRPr="009F723B" w:rsidRDefault="00847E0A" w:rsidP="00847E0A">
      <w:pPr>
        <w:pStyle w:val="Testo1"/>
        <w:rPr>
          <w:b/>
        </w:rPr>
      </w:pPr>
      <w:r w:rsidRPr="00F24540">
        <w:rPr>
          <w:b/>
        </w:rPr>
        <w:t xml:space="preserve">Per </w:t>
      </w:r>
      <w:r w:rsidRPr="009F723B">
        <w:rPr>
          <w:b/>
        </w:rPr>
        <w:t xml:space="preserve">gli studenti </w:t>
      </w:r>
      <w:r w:rsidRPr="009F723B">
        <w:rPr>
          <w:b/>
          <w:i/>
          <w:u w:val="single"/>
        </w:rPr>
        <w:t>non frequentanti</w:t>
      </w:r>
      <w:r w:rsidR="00C505AA" w:rsidRPr="009F723B">
        <w:rPr>
          <w:b/>
          <w:i/>
          <w:u w:val="single"/>
        </w:rPr>
        <w:t xml:space="preserve"> (programma B)</w:t>
      </w:r>
      <w:r w:rsidRPr="009F723B">
        <w:rPr>
          <w:b/>
        </w:rPr>
        <w:t>:</w:t>
      </w:r>
    </w:p>
    <w:p w14:paraId="791F8C17" w14:textId="5B99B0E7" w:rsidR="002B083F" w:rsidRPr="009F723B" w:rsidRDefault="00264733" w:rsidP="002B083F">
      <w:pPr>
        <w:pStyle w:val="Testo1"/>
        <w:spacing w:line="240" w:lineRule="atLeast"/>
        <w:rPr>
          <w:spacing w:val="-5"/>
        </w:rPr>
      </w:pPr>
      <w:r w:rsidRPr="009F723B">
        <w:rPr>
          <w:smallCaps/>
          <w:spacing w:val="-5"/>
          <w:sz w:val="16"/>
        </w:rPr>
        <w:t>E. Amaturo</w:t>
      </w:r>
      <w:r w:rsidRPr="009F723B">
        <w:rPr>
          <w:i/>
          <w:spacing w:val="-5"/>
        </w:rPr>
        <w:t xml:space="preserve"> </w:t>
      </w:r>
      <w:r w:rsidR="009F723B" w:rsidRPr="009F723B">
        <w:rPr>
          <w:spacing w:val="-5"/>
        </w:rPr>
        <w:t>(a cura di),</w:t>
      </w:r>
      <w:r w:rsidR="009F723B" w:rsidRPr="009F723B">
        <w:rPr>
          <w:i/>
          <w:spacing w:val="-5"/>
        </w:rPr>
        <w:t xml:space="preserve"> </w:t>
      </w:r>
      <w:r w:rsidRPr="009F723B">
        <w:rPr>
          <w:i/>
          <w:spacing w:val="-5"/>
        </w:rPr>
        <w:t>Metodologia della Ricerca Sociale,</w:t>
      </w:r>
      <w:r w:rsidRPr="009F723B">
        <w:rPr>
          <w:spacing w:val="-5"/>
        </w:rPr>
        <w:t xml:space="preserve"> </w:t>
      </w:r>
      <w:r w:rsidR="001F2827" w:rsidRPr="009F723B">
        <w:rPr>
          <w:spacing w:val="-5"/>
        </w:rPr>
        <w:t xml:space="preserve">Utet, Novara, 2012 </w:t>
      </w:r>
      <w:r w:rsidR="002B083F" w:rsidRPr="009F723B">
        <w:rPr>
          <w:spacing w:val="-5"/>
        </w:rPr>
        <w:t>(</w:t>
      </w:r>
      <w:r w:rsidR="002B083F" w:rsidRPr="009F723B">
        <w:rPr>
          <w:spacing w:val="-5"/>
          <w:u w:val="single"/>
        </w:rPr>
        <w:t>esclusi</w:t>
      </w:r>
      <w:r w:rsidR="002B083F" w:rsidRPr="009F723B">
        <w:rPr>
          <w:spacing w:val="-5"/>
        </w:rPr>
        <w:t xml:space="preserve">: par. 2.1; 2.2; 2.3; 2.4; 7.4; 7.6; 7.11; </w:t>
      </w:r>
      <w:r w:rsidR="00712355" w:rsidRPr="009F723B">
        <w:rPr>
          <w:spacing w:val="-5"/>
          <w:u w:val="single"/>
        </w:rPr>
        <w:t>esclusi</w:t>
      </w:r>
      <w:r w:rsidR="00712355" w:rsidRPr="009F723B">
        <w:rPr>
          <w:spacing w:val="-5"/>
        </w:rPr>
        <w:t xml:space="preserve">: </w:t>
      </w:r>
      <w:r w:rsidR="002B083F" w:rsidRPr="009F723B">
        <w:rPr>
          <w:spacing w:val="-5"/>
        </w:rPr>
        <w:t>cap. 9; 10; 11)</w:t>
      </w:r>
      <w:r w:rsidR="0007259E">
        <w:rPr>
          <w:spacing w:val="-5"/>
        </w:rPr>
        <w:t xml:space="preserve"> </w:t>
      </w:r>
      <w:hyperlink r:id="rId6" w:history="1">
        <w:r w:rsidR="0007259E" w:rsidRPr="0007259E">
          <w:rPr>
            <w:rStyle w:val="Collegamentoipertestuale"/>
            <w:spacing w:val="-5"/>
          </w:rPr>
          <w:t>Acquista da V&amp;P</w:t>
        </w:r>
      </w:hyperlink>
    </w:p>
    <w:p w14:paraId="09F8105E" w14:textId="6DE91839" w:rsidR="00264733" w:rsidRPr="009F723B" w:rsidRDefault="009F723B" w:rsidP="00644890">
      <w:pPr>
        <w:pStyle w:val="Testo1"/>
        <w:spacing w:line="240" w:lineRule="atLeast"/>
        <w:rPr>
          <w:spacing w:val="-5"/>
        </w:rPr>
      </w:pPr>
      <w:r w:rsidRPr="009F723B">
        <w:rPr>
          <w:smallCaps/>
          <w:spacing w:val="-5"/>
          <w:sz w:val="16"/>
        </w:rPr>
        <w:t xml:space="preserve">R. </w:t>
      </w:r>
      <w:r w:rsidR="00941943" w:rsidRPr="009F723B">
        <w:rPr>
          <w:smallCaps/>
          <w:spacing w:val="-5"/>
          <w:sz w:val="16"/>
        </w:rPr>
        <w:t>Albano,</w:t>
      </w:r>
      <w:r w:rsidRPr="009F723B">
        <w:rPr>
          <w:smallCaps/>
          <w:spacing w:val="-5"/>
          <w:sz w:val="16"/>
        </w:rPr>
        <w:t xml:space="preserve"> C. </w:t>
      </w:r>
      <w:r w:rsidR="00941943" w:rsidRPr="009F723B">
        <w:rPr>
          <w:smallCaps/>
          <w:spacing w:val="-5"/>
          <w:sz w:val="16"/>
        </w:rPr>
        <w:t>Bianciardi</w:t>
      </w:r>
      <w:r w:rsidRPr="009F723B">
        <w:rPr>
          <w:smallCaps/>
          <w:spacing w:val="-5"/>
          <w:sz w:val="16"/>
        </w:rPr>
        <w:t>, M. Dellavalle (</w:t>
      </w:r>
      <w:r w:rsidRPr="009F723B">
        <w:rPr>
          <w:spacing w:val="-5"/>
        </w:rPr>
        <w:t>a cura di)</w:t>
      </w:r>
      <w:r w:rsidRPr="009F723B">
        <w:rPr>
          <w:i/>
          <w:spacing w:val="-5"/>
        </w:rPr>
        <w:t xml:space="preserve"> </w:t>
      </w:r>
      <w:bookmarkStart w:id="0" w:name="_GoBack"/>
      <w:r w:rsidRPr="009F723B">
        <w:rPr>
          <w:i/>
          <w:spacing w:val="-5"/>
        </w:rPr>
        <w:t xml:space="preserve">Metodologia della ricerca e servizio sociale. </w:t>
      </w:r>
      <w:bookmarkEnd w:id="0"/>
      <w:r w:rsidRPr="009F723B">
        <w:rPr>
          <w:i/>
          <w:spacing w:val="-5"/>
        </w:rPr>
        <w:t xml:space="preserve">Seocnda edizione, </w:t>
      </w:r>
      <w:r w:rsidRPr="009F723B">
        <w:rPr>
          <w:spacing w:val="-5"/>
        </w:rPr>
        <w:t>Giappichelli, Torino, 2021</w:t>
      </w:r>
      <w:r w:rsidR="007B5C12">
        <w:rPr>
          <w:spacing w:val="-5"/>
        </w:rPr>
        <w:t xml:space="preserve"> (</w:t>
      </w:r>
      <w:r w:rsidR="007B5C12" w:rsidRPr="007B5C12">
        <w:rPr>
          <w:spacing w:val="-5"/>
          <w:u w:val="single"/>
        </w:rPr>
        <w:t>esclusi</w:t>
      </w:r>
      <w:r w:rsidR="007B5C12">
        <w:rPr>
          <w:spacing w:val="-5"/>
        </w:rPr>
        <w:t xml:space="preserve">: cap. II – III – IV – VIII). </w:t>
      </w:r>
    </w:p>
    <w:p w14:paraId="3B899D3D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9F723B">
        <w:rPr>
          <w:b/>
          <w:i/>
          <w:sz w:val="18"/>
          <w:szCs w:val="18"/>
        </w:rPr>
        <w:t>DIDATTICA DEL CORSO</w:t>
      </w:r>
    </w:p>
    <w:p w14:paraId="29620EF1" w14:textId="23C6C0C3" w:rsidR="00847E0A" w:rsidRPr="006B2060" w:rsidRDefault="00847E0A" w:rsidP="00847E0A">
      <w:pPr>
        <w:pStyle w:val="Testo2"/>
        <w:rPr>
          <w:szCs w:val="18"/>
        </w:rPr>
      </w:pPr>
      <w:r w:rsidRPr="006B2060">
        <w:rPr>
          <w:szCs w:val="18"/>
        </w:rPr>
        <w:t>La didattica alternerà diverse modalità: lezione frontale</w:t>
      </w:r>
      <w:r w:rsidR="00C913B0">
        <w:rPr>
          <w:szCs w:val="18"/>
        </w:rPr>
        <w:t xml:space="preserve"> basata anche su</w:t>
      </w:r>
      <w:r w:rsidR="00C913B0" w:rsidRPr="00C913B0">
        <w:rPr>
          <w:szCs w:val="18"/>
        </w:rPr>
        <w:t xml:space="preserve"> numerosi esempi tratti da concrete esperienze di ricerca</w:t>
      </w:r>
      <w:r w:rsidRPr="006B2060">
        <w:rPr>
          <w:szCs w:val="18"/>
        </w:rPr>
        <w:t xml:space="preserve">, lezione partecipata, lavori di approfondimento individuale e/o di gruppo da restituire, durante il corso, in forma orale o scritta. </w:t>
      </w:r>
    </w:p>
    <w:p w14:paraId="31E40EF7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 xml:space="preserve">METODO </w:t>
      </w:r>
      <w:r w:rsidR="007F3A95" w:rsidRPr="006B2060">
        <w:rPr>
          <w:b/>
          <w:i/>
          <w:sz w:val="18"/>
          <w:szCs w:val="18"/>
        </w:rPr>
        <w:t xml:space="preserve">E CRITERI </w:t>
      </w:r>
      <w:r w:rsidRPr="006B2060">
        <w:rPr>
          <w:b/>
          <w:i/>
          <w:sz w:val="18"/>
          <w:szCs w:val="18"/>
        </w:rPr>
        <w:t>DI VALUTAZIONE</w:t>
      </w:r>
    </w:p>
    <w:p w14:paraId="7352CCD2" w14:textId="77777777" w:rsidR="003E70C2" w:rsidRDefault="008224A0" w:rsidP="002D08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2D0885" w:rsidRPr="006B2060">
        <w:rPr>
          <w:rFonts w:ascii="Times New Roman" w:hAnsi="Times New Roman"/>
          <w:sz w:val="18"/>
          <w:szCs w:val="18"/>
        </w:rPr>
        <w:t>’esame si svolge in forma scritta. La prov</w:t>
      </w:r>
      <w:r w:rsidR="00C505AA">
        <w:rPr>
          <w:rFonts w:ascii="Times New Roman" w:hAnsi="Times New Roman"/>
          <w:sz w:val="18"/>
          <w:szCs w:val="18"/>
        </w:rPr>
        <w:t xml:space="preserve">a avrà la seguente struttura: </w:t>
      </w:r>
    </w:p>
    <w:p w14:paraId="78F9B26D" w14:textId="00FA1D0E" w:rsidR="003E70C2" w:rsidRDefault="003E70C2" w:rsidP="003E70C2">
      <w:pPr>
        <w:pStyle w:val="Paragrafoelenco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undici</w:t>
      </w:r>
      <w:proofErr w:type="gramEnd"/>
      <w:r w:rsidR="002D0885" w:rsidRPr="003E70C2">
        <w:rPr>
          <w:rFonts w:ascii="Times New Roman" w:hAnsi="Times New Roman"/>
          <w:sz w:val="18"/>
          <w:szCs w:val="18"/>
        </w:rPr>
        <w:t xml:space="preserve"> domande a risposta chiusa, ognuna delle quali </w:t>
      </w:r>
      <w:r w:rsidR="00C505AA" w:rsidRPr="003E70C2">
        <w:rPr>
          <w:rFonts w:ascii="Times New Roman" w:hAnsi="Times New Roman"/>
          <w:sz w:val="18"/>
          <w:szCs w:val="18"/>
        </w:rPr>
        <w:t xml:space="preserve">assegna </w:t>
      </w:r>
      <w:r w:rsidR="00666F5C" w:rsidRPr="003E70C2">
        <w:rPr>
          <w:rFonts w:ascii="Times New Roman" w:hAnsi="Times New Roman"/>
          <w:sz w:val="18"/>
          <w:szCs w:val="18"/>
        </w:rPr>
        <w:t xml:space="preserve">un punteggio da 0 a </w:t>
      </w:r>
      <w:r w:rsidR="00C505AA" w:rsidRPr="003E70C2">
        <w:rPr>
          <w:rFonts w:ascii="Times New Roman" w:hAnsi="Times New Roman"/>
          <w:sz w:val="18"/>
          <w:szCs w:val="18"/>
        </w:rPr>
        <w:t xml:space="preserve">2 </w:t>
      </w:r>
      <w:r w:rsidRPr="003E70C2">
        <w:rPr>
          <w:rFonts w:ascii="Times New Roman" w:hAnsi="Times New Roman"/>
          <w:sz w:val="18"/>
          <w:szCs w:val="18"/>
        </w:rPr>
        <w:t xml:space="preserve">(0 se viene data la risposta sbagliata, 1 se non viene data risposta, 2 se viene data la risposta corretta) </w:t>
      </w:r>
      <w:r w:rsidR="00C505AA" w:rsidRPr="003E70C2">
        <w:rPr>
          <w:rFonts w:ascii="Times New Roman" w:hAnsi="Times New Roman"/>
          <w:sz w:val="18"/>
          <w:szCs w:val="18"/>
        </w:rPr>
        <w:t>per un totale di 22</w:t>
      </w:r>
      <w:r>
        <w:rPr>
          <w:rFonts w:ascii="Times New Roman" w:hAnsi="Times New Roman"/>
          <w:sz w:val="18"/>
          <w:szCs w:val="18"/>
        </w:rPr>
        <w:t xml:space="preserve"> punti; </w:t>
      </w:r>
    </w:p>
    <w:p w14:paraId="18258AB3" w14:textId="6799158E" w:rsidR="003E70C2" w:rsidRDefault="00C505AA" w:rsidP="003E70C2">
      <w:pPr>
        <w:pStyle w:val="Paragrafoelenco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proofErr w:type="gramStart"/>
      <w:r w:rsidRPr="003E70C2">
        <w:rPr>
          <w:rFonts w:ascii="Times New Roman" w:hAnsi="Times New Roman"/>
          <w:sz w:val="18"/>
          <w:szCs w:val="18"/>
        </w:rPr>
        <w:lastRenderedPageBreak/>
        <w:t>due</w:t>
      </w:r>
      <w:proofErr w:type="gramEnd"/>
      <w:r w:rsidR="002D0885" w:rsidRPr="003E70C2">
        <w:rPr>
          <w:rFonts w:ascii="Times New Roman" w:hAnsi="Times New Roman"/>
          <w:sz w:val="18"/>
          <w:szCs w:val="18"/>
        </w:rPr>
        <w:t xml:space="preserve"> domande a risposta aperta, </w:t>
      </w:r>
      <w:r w:rsidRPr="003E70C2">
        <w:rPr>
          <w:rFonts w:ascii="Times New Roman" w:hAnsi="Times New Roman"/>
          <w:sz w:val="18"/>
          <w:szCs w:val="18"/>
        </w:rPr>
        <w:t xml:space="preserve">una </w:t>
      </w:r>
      <w:r w:rsidR="002D0885" w:rsidRPr="003E70C2">
        <w:rPr>
          <w:rFonts w:ascii="Times New Roman" w:hAnsi="Times New Roman"/>
          <w:sz w:val="18"/>
          <w:szCs w:val="18"/>
        </w:rPr>
        <w:t xml:space="preserve">delle quali assegna un punteggio da </w:t>
      </w:r>
      <w:r w:rsidRPr="003E70C2">
        <w:rPr>
          <w:rFonts w:ascii="Times New Roman" w:hAnsi="Times New Roman"/>
          <w:sz w:val="18"/>
          <w:szCs w:val="18"/>
        </w:rPr>
        <w:t>0</w:t>
      </w:r>
      <w:r w:rsidR="003E70C2">
        <w:rPr>
          <w:rFonts w:ascii="Times New Roman" w:hAnsi="Times New Roman"/>
          <w:sz w:val="18"/>
          <w:szCs w:val="18"/>
        </w:rPr>
        <w:t xml:space="preserve"> </w:t>
      </w:r>
      <w:r w:rsidRPr="003E70C2">
        <w:rPr>
          <w:rFonts w:ascii="Times New Roman" w:hAnsi="Times New Roman"/>
          <w:sz w:val="18"/>
          <w:szCs w:val="18"/>
        </w:rPr>
        <w:t>a 4</w:t>
      </w:r>
      <w:r w:rsidR="003E70C2">
        <w:rPr>
          <w:rFonts w:ascii="Times New Roman" w:hAnsi="Times New Roman"/>
          <w:sz w:val="18"/>
          <w:szCs w:val="18"/>
        </w:rPr>
        <w:t xml:space="preserve"> punti</w:t>
      </w:r>
      <w:r w:rsidRPr="003E70C2">
        <w:rPr>
          <w:rFonts w:ascii="Times New Roman" w:hAnsi="Times New Roman"/>
          <w:sz w:val="18"/>
          <w:szCs w:val="18"/>
        </w:rPr>
        <w:t xml:space="preserve"> e l’altra un punteggio da 0</w:t>
      </w:r>
      <w:r w:rsidR="003E70C2">
        <w:rPr>
          <w:rFonts w:ascii="Times New Roman" w:hAnsi="Times New Roman"/>
          <w:sz w:val="18"/>
          <w:szCs w:val="18"/>
        </w:rPr>
        <w:t xml:space="preserve"> a 5 punti, per un totale di 9 punti.</w:t>
      </w:r>
    </w:p>
    <w:p w14:paraId="13701DFA" w14:textId="222CFAB2" w:rsidR="003E70C2" w:rsidRPr="003E70C2" w:rsidRDefault="003E70C2" w:rsidP="003E70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somma dei punteggi </w:t>
      </w:r>
      <w:r w:rsidR="008F2704">
        <w:rPr>
          <w:rFonts w:ascii="Times New Roman" w:hAnsi="Times New Roman"/>
          <w:sz w:val="18"/>
          <w:szCs w:val="18"/>
        </w:rPr>
        <w:t xml:space="preserve">attribuiti alle domande a risposta chiusa e alle domande a risposta aperta corrisponde al voto finale espresso in trentesimi. </w:t>
      </w:r>
      <w:r>
        <w:rPr>
          <w:rFonts w:ascii="Times New Roman" w:hAnsi="Times New Roman"/>
          <w:sz w:val="18"/>
          <w:szCs w:val="18"/>
        </w:rPr>
        <w:t xml:space="preserve">Se </w:t>
      </w:r>
      <w:r w:rsidR="008F2704">
        <w:rPr>
          <w:rFonts w:ascii="Times New Roman" w:hAnsi="Times New Roman"/>
          <w:sz w:val="18"/>
          <w:szCs w:val="18"/>
        </w:rPr>
        <w:t xml:space="preserve">a tutte le domande a risposta chiusa si risponde correttamente, e se </w:t>
      </w:r>
      <w:r>
        <w:rPr>
          <w:rFonts w:ascii="Times New Roman" w:hAnsi="Times New Roman"/>
          <w:sz w:val="18"/>
          <w:szCs w:val="18"/>
        </w:rPr>
        <w:t xml:space="preserve">le risposte alle domande aperte sono </w:t>
      </w:r>
      <w:r w:rsidR="008F2704">
        <w:rPr>
          <w:rFonts w:ascii="Times New Roman" w:hAnsi="Times New Roman"/>
          <w:sz w:val="18"/>
          <w:szCs w:val="18"/>
        </w:rPr>
        <w:t xml:space="preserve">corrette, </w:t>
      </w:r>
      <w:r>
        <w:rPr>
          <w:rFonts w:ascii="Times New Roman" w:hAnsi="Times New Roman"/>
          <w:sz w:val="18"/>
          <w:szCs w:val="18"/>
        </w:rPr>
        <w:t xml:space="preserve">chiare ed esaustive, vengono </w:t>
      </w:r>
      <w:r w:rsidR="008F2704">
        <w:rPr>
          <w:rFonts w:ascii="Times New Roman" w:hAnsi="Times New Roman"/>
          <w:sz w:val="18"/>
          <w:szCs w:val="18"/>
        </w:rPr>
        <w:t xml:space="preserve">attribuiti 31 punti, corrispondenti al voto “30 e lode”. </w:t>
      </w:r>
    </w:p>
    <w:p w14:paraId="50050AFB" w14:textId="59BBDD8A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>Le domande a risposta chiusa sono tese a sondare il livello di approfondimento dello studio svolto, mentre le domande a risposta aperta sono dedicate a valutare</w:t>
      </w:r>
      <w:r w:rsidR="008F2704">
        <w:rPr>
          <w:rFonts w:ascii="Times New Roman" w:hAnsi="Times New Roman"/>
          <w:sz w:val="18"/>
          <w:szCs w:val="18"/>
        </w:rPr>
        <w:t xml:space="preserve"> la capacità di riportare i contenuti in modo esatto</w:t>
      </w:r>
      <w:r w:rsidRPr="006B2060">
        <w:rPr>
          <w:rFonts w:ascii="Times New Roman" w:hAnsi="Times New Roman"/>
          <w:sz w:val="18"/>
          <w:szCs w:val="18"/>
        </w:rPr>
        <w:t>, le capacità argomentative e di ragionamento</w:t>
      </w:r>
      <w:r w:rsidR="008F2704">
        <w:rPr>
          <w:rFonts w:ascii="Times New Roman" w:hAnsi="Times New Roman"/>
          <w:sz w:val="18"/>
          <w:szCs w:val="18"/>
        </w:rPr>
        <w:t xml:space="preserve"> e la capacità di utilizzare i</w:t>
      </w:r>
      <w:r w:rsidRPr="006B2060">
        <w:rPr>
          <w:rFonts w:ascii="Times New Roman" w:hAnsi="Times New Roman"/>
          <w:sz w:val="18"/>
          <w:szCs w:val="18"/>
        </w:rPr>
        <w:t xml:space="preserve">l linguaggio tecnico-disciplinare. </w:t>
      </w:r>
    </w:p>
    <w:p w14:paraId="6F30B6F1" w14:textId="77777777" w:rsidR="008F2704" w:rsidRPr="003E70C2" w:rsidRDefault="008F2704" w:rsidP="008F27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prova </w:t>
      </w:r>
      <w:r w:rsidRPr="003E70C2">
        <w:rPr>
          <w:rFonts w:ascii="Times New Roman" w:hAnsi="Times New Roman"/>
          <w:sz w:val="18"/>
          <w:szCs w:val="18"/>
        </w:rPr>
        <w:t xml:space="preserve">avrà </w:t>
      </w:r>
      <w:r>
        <w:rPr>
          <w:rFonts w:ascii="Times New Roman" w:hAnsi="Times New Roman"/>
          <w:sz w:val="18"/>
          <w:szCs w:val="18"/>
        </w:rPr>
        <w:t xml:space="preserve">una durata di </w:t>
      </w:r>
      <w:r w:rsidRPr="003E70C2">
        <w:rPr>
          <w:rFonts w:ascii="Times New Roman" w:hAnsi="Times New Roman"/>
          <w:sz w:val="18"/>
          <w:szCs w:val="18"/>
        </w:rPr>
        <w:t xml:space="preserve">50 minuti. </w:t>
      </w:r>
    </w:p>
    <w:p w14:paraId="6C83326C" w14:textId="76BBB3AD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>Sia le domande chiuse sia le domande aperte avranno per oggetto la bibliografia sopra indica</w:t>
      </w:r>
      <w:r w:rsidR="00F3269A">
        <w:rPr>
          <w:rFonts w:ascii="Times New Roman" w:hAnsi="Times New Roman"/>
          <w:sz w:val="18"/>
          <w:szCs w:val="18"/>
        </w:rPr>
        <w:t>ta.</w:t>
      </w:r>
    </w:p>
    <w:p w14:paraId="44992868" w14:textId="19E8D985" w:rsidR="00F723FF" w:rsidRPr="006B2060" w:rsidRDefault="00F723FF" w:rsidP="00F3269A">
      <w:pPr>
        <w:pStyle w:val="Testo2"/>
        <w:ind w:firstLine="0"/>
        <w:rPr>
          <w:szCs w:val="18"/>
        </w:rPr>
      </w:pPr>
    </w:p>
    <w:p w14:paraId="78C632CF" w14:textId="77777777" w:rsidR="00F85552" w:rsidRPr="006B2060" w:rsidRDefault="00F85552" w:rsidP="00F85552">
      <w:pPr>
        <w:spacing w:before="240" w:after="120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>AVVERTENZE</w:t>
      </w:r>
      <w:r w:rsidR="00847E0A" w:rsidRPr="006B2060">
        <w:rPr>
          <w:b/>
          <w:i/>
          <w:sz w:val="18"/>
          <w:szCs w:val="18"/>
        </w:rPr>
        <w:t xml:space="preserve"> E PREREQUISITI</w:t>
      </w:r>
    </w:p>
    <w:p w14:paraId="0C62FF17" w14:textId="77777777" w:rsidR="006B2060" w:rsidRDefault="00847E0A" w:rsidP="00847E0A">
      <w:pPr>
        <w:pStyle w:val="Testo2"/>
        <w:ind w:firstLine="0"/>
        <w:rPr>
          <w:szCs w:val="18"/>
        </w:rPr>
      </w:pPr>
      <w:r w:rsidRPr="006B2060">
        <w:rPr>
          <w:szCs w:val="18"/>
        </w:rPr>
        <w:t>L’insegnamento, che ha carattere introduttivo, non necessita di prerequisiti relativi ai contenuti.</w:t>
      </w:r>
    </w:p>
    <w:p w14:paraId="5C1CAB43" w14:textId="77777777" w:rsidR="006B2060" w:rsidRDefault="00847E0A" w:rsidP="006B2060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  <w:r w:rsidRPr="006B2060">
        <w:rPr>
          <w:sz w:val="18"/>
          <w:szCs w:val="18"/>
        </w:rPr>
        <w:t xml:space="preserve"> </w:t>
      </w:r>
    </w:p>
    <w:p w14:paraId="66982416" w14:textId="14ED7A3E" w:rsidR="00F85552" w:rsidRPr="00537613" w:rsidRDefault="006B2060" w:rsidP="006B2060">
      <w:pPr>
        <w:pStyle w:val="Testo2"/>
        <w:ind w:firstLine="0"/>
        <w:rPr>
          <w:i/>
          <w:szCs w:val="18"/>
        </w:rPr>
      </w:pPr>
      <w:r w:rsidRPr="00537613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537613" w:rsidRPr="00537613">
        <w:rPr>
          <w:i/>
        </w:rPr>
        <w:t>.</w:t>
      </w:r>
    </w:p>
    <w:p w14:paraId="75AD479D" w14:textId="77777777" w:rsidR="00847E0A" w:rsidRPr="006B2060" w:rsidRDefault="00847E0A" w:rsidP="00847E0A">
      <w:pPr>
        <w:pStyle w:val="Testo2"/>
        <w:ind w:firstLine="0"/>
        <w:rPr>
          <w:szCs w:val="18"/>
        </w:rPr>
      </w:pPr>
    </w:p>
    <w:p w14:paraId="17FF77E2" w14:textId="77777777" w:rsidR="006D08D7" w:rsidRPr="006D05D9" w:rsidRDefault="006D08D7" w:rsidP="006D08D7">
      <w:pPr>
        <w:pStyle w:val="Testo2"/>
        <w:rPr>
          <w:b/>
          <w:i/>
          <w:szCs w:val="18"/>
        </w:rPr>
      </w:pPr>
      <w:r w:rsidRPr="006D05D9">
        <w:rPr>
          <w:b/>
          <w:i/>
          <w:szCs w:val="18"/>
        </w:rPr>
        <w:t>Orario e luogo di ricevimento</w:t>
      </w:r>
    </w:p>
    <w:p w14:paraId="3EA6D365" w14:textId="71378FFB" w:rsidR="006D08D7" w:rsidRPr="006B2060" w:rsidRDefault="006D08D7" w:rsidP="006D08D7">
      <w:pPr>
        <w:pStyle w:val="Testo2"/>
        <w:ind w:firstLine="0"/>
        <w:rPr>
          <w:szCs w:val="18"/>
        </w:rPr>
      </w:pPr>
      <w:r w:rsidRPr="006B2060">
        <w:rPr>
          <w:szCs w:val="18"/>
        </w:rPr>
        <w:t xml:space="preserve">La prof.ssa </w:t>
      </w:r>
      <w:r w:rsidR="009F723B">
        <w:rPr>
          <w:szCs w:val="18"/>
        </w:rPr>
        <w:t xml:space="preserve">Giulia Mezzetti </w:t>
      </w:r>
      <w:r w:rsidRPr="006B2060">
        <w:rPr>
          <w:szCs w:val="18"/>
        </w:rPr>
        <w:t xml:space="preserve">riceve gli studenti previo appuntamento scrivendo a </w:t>
      </w:r>
      <w:hyperlink r:id="rId7" w:history="1">
        <w:r w:rsidR="009F723B" w:rsidRPr="00EA020C">
          <w:rPr>
            <w:rStyle w:val="Collegamentoipertestuale"/>
            <w:szCs w:val="18"/>
          </w:rPr>
          <w:t>giulia.mezzetti@unicatt.it</w:t>
        </w:r>
      </w:hyperlink>
      <w:hyperlink r:id="rId8" w:history="1"/>
      <w:r w:rsidRPr="006B2060">
        <w:rPr>
          <w:szCs w:val="18"/>
        </w:rPr>
        <w:t xml:space="preserve">. Il luogo di ricevimento verrà comunicato via email. </w:t>
      </w:r>
    </w:p>
    <w:p w14:paraId="4BFC6023" w14:textId="77777777" w:rsidR="004A3E72" w:rsidRDefault="004A3E72" w:rsidP="00847E0A">
      <w:pPr>
        <w:pStyle w:val="Testo2"/>
        <w:ind w:firstLine="0"/>
        <w:rPr>
          <w:sz w:val="20"/>
        </w:rPr>
      </w:pPr>
    </w:p>
    <w:p w14:paraId="7D2C29CF" w14:textId="77777777" w:rsidR="00C30A1A" w:rsidRDefault="00C30A1A" w:rsidP="00847E0A">
      <w:pPr>
        <w:pStyle w:val="Testo2"/>
        <w:ind w:firstLine="0"/>
        <w:rPr>
          <w:sz w:val="20"/>
        </w:rPr>
      </w:pPr>
    </w:p>
    <w:p w14:paraId="224CD845" w14:textId="77777777" w:rsidR="00D00D2E" w:rsidRPr="00F85552" w:rsidRDefault="00D00D2E" w:rsidP="000B6083">
      <w:pPr>
        <w:pStyle w:val="Testo2"/>
      </w:pPr>
    </w:p>
    <w:sectPr w:rsidR="00D00D2E" w:rsidRPr="00F855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A1D"/>
    <w:multiLevelType w:val="hybridMultilevel"/>
    <w:tmpl w:val="FDB233CE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52410"/>
    <w:multiLevelType w:val="hybridMultilevel"/>
    <w:tmpl w:val="43A2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CE9"/>
    <w:multiLevelType w:val="hybridMultilevel"/>
    <w:tmpl w:val="5AD87EF0"/>
    <w:lvl w:ilvl="0" w:tplc="B49686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724"/>
    <w:multiLevelType w:val="hybridMultilevel"/>
    <w:tmpl w:val="C53E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1319"/>
    <w:multiLevelType w:val="hybridMultilevel"/>
    <w:tmpl w:val="1510596E"/>
    <w:lvl w:ilvl="0" w:tplc="82EC3F42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37C"/>
    <w:multiLevelType w:val="hybridMultilevel"/>
    <w:tmpl w:val="13A4FC76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3EE"/>
    <w:multiLevelType w:val="hybridMultilevel"/>
    <w:tmpl w:val="7CE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7E3"/>
    <w:multiLevelType w:val="hybridMultilevel"/>
    <w:tmpl w:val="EA3804A4"/>
    <w:lvl w:ilvl="0" w:tplc="32A4177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61B6"/>
    <w:multiLevelType w:val="hybridMultilevel"/>
    <w:tmpl w:val="3446DBB8"/>
    <w:lvl w:ilvl="0" w:tplc="11C4E77C">
      <w:numFmt w:val="bullet"/>
      <w:lvlText w:val="-"/>
      <w:lvlJc w:val="left"/>
      <w:pPr>
        <w:ind w:left="1410" w:hanging="690"/>
      </w:pPr>
      <w:rPr>
        <w:rFonts w:ascii="Times" w:eastAsia="Times New Roman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56DDA"/>
    <w:multiLevelType w:val="hybridMultilevel"/>
    <w:tmpl w:val="137CD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2"/>
    <w:rsid w:val="0007259E"/>
    <w:rsid w:val="0008274C"/>
    <w:rsid w:val="000B6083"/>
    <w:rsid w:val="000C56F4"/>
    <w:rsid w:val="000D7402"/>
    <w:rsid w:val="00126CF6"/>
    <w:rsid w:val="001E519C"/>
    <w:rsid w:val="001F2827"/>
    <w:rsid w:val="002206CD"/>
    <w:rsid w:val="00264733"/>
    <w:rsid w:val="00292E4B"/>
    <w:rsid w:val="002B083F"/>
    <w:rsid w:val="002D0885"/>
    <w:rsid w:val="002E1CC0"/>
    <w:rsid w:val="00382D6E"/>
    <w:rsid w:val="003839D7"/>
    <w:rsid w:val="003C3B17"/>
    <w:rsid w:val="003E6281"/>
    <w:rsid w:val="003E70C2"/>
    <w:rsid w:val="004027FE"/>
    <w:rsid w:val="004759E6"/>
    <w:rsid w:val="004A3E72"/>
    <w:rsid w:val="004E59F2"/>
    <w:rsid w:val="00506B93"/>
    <w:rsid w:val="00532D2F"/>
    <w:rsid w:val="00537613"/>
    <w:rsid w:val="005449E2"/>
    <w:rsid w:val="005630F1"/>
    <w:rsid w:val="00572815"/>
    <w:rsid w:val="006320DA"/>
    <w:rsid w:val="00644890"/>
    <w:rsid w:val="00646E85"/>
    <w:rsid w:val="00666F5C"/>
    <w:rsid w:val="006B2060"/>
    <w:rsid w:val="006D05D9"/>
    <w:rsid w:val="006D08D7"/>
    <w:rsid w:val="00712355"/>
    <w:rsid w:val="00754ED5"/>
    <w:rsid w:val="00764261"/>
    <w:rsid w:val="00777037"/>
    <w:rsid w:val="007B5C12"/>
    <w:rsid w:val="007D6895"/>
    <w:rsid w:val="007F3A95"/>
    <w:rsid w:val="008016D9"/>
    <w:rsid w:val="008224A0"/>
    <w:rsid w:val="00846611"/>
    <w:rsid w:val="00847E0A"/>
    <w:rsid w:val="008F2704"/>
    <w:rsid w:val="009008F9"/>
    <w:rsid w:val="00932BC1"/>
    <w:rsid w:val="00941943"/>
    <w:rsid w:val="009662EC"/>
    <w:rsid w:val="00991880"/>
    <w:rsid w:val="009F723B"/>
    <w:rsid w:val="00A10AA6"/>
    <w:rsid w:val="00A22B89"/>
    <w:rsid w:val="00A31AD3"/>
    <w:rsid w:val="00A3389D"/>
    <w:rsid w:val="00AF1D09"/>
    <w:rsid w:val="00B17B10"/>
    <w:rsid w:val="00BF0C3C"/>
    <w:rsid w:val="00C30A1A"/>
    <w:rsid w:val="00C40608"/>
    <w:rsid w:val="00C42137"/>
    <w:rsid w:val="00C505AA"/>
    <w:rsid w:val="00C608BF"/>
    <w:rsid w:val="00C913B0"/>
    <w:rsid w:val="00D00D2E"/>
    <w:rsid w:val="00D4297C"/>
    <w:rsid w:val="00D70492"/>
    <w:rsid w:val="00DC2F9F"/>
    <w:rsid w:val="00DF0F4C"/>
    <w:rsid w:val="00EE74F2"/>
    <w:rsid w:val="00EF5C02"/>
    <w:rsid w:val="00F3269A"/>
    <w:rsid w:val="00F63496"/>
    <w:rsid w:val="00F723FF"/>
    <w:rsid w:val="00F85552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6913"/>
  <w15:docId w15:val="{A9FEA18A-8A56-4F4A-AAEB-9FA6F01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E51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0D2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3E7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2D0885"/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introi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lia.mezzett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maturo-enrica/metodologia-della-ricerca-sociale-9788860083876-223205.html" TargetMode="External"/><Relationship Id="rId5" Type="http://schemas.openxmlformats.org/officeDocument/2006/relationships/hyperlink" Target="https://librerie.unicatt.it/scheda-libro/amaturo-enrica/metodologia-della-ricerca-sociale-9788860083876-22320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852</Words>
  <Characters>5135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2022-09-29T06:49:00Z</dcterms:created>
  <dcterms:modified xsi:type="dcterms:W3CDTF">2023-01-13T14:12:00Z</dcterms:modified>
</cp:coreProperties>
</file>