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FA4FB" w14:textId="52D42FA7" w:rsidR="009C29C6" w:rsidRDefault="00914F27" w:rsidP="008F4A30">
      <w:pPr>
        <w:pStyle w:val="Titolo1"/>
        <w:spacing w:before="0"/>
      </w:pPr>
      <w:r>
        <w:t>Matematica elementare</w:t>
      </w:r>
      <w:r w:rsidR="00A258A8" w:rsidRPr="004B2B6F">
        <w:t xml:space="preserve"> (con </w:t>
      </w:r>
      <w:r>
        <w:t>Laboratorio di Didattica della matematica</w:t>
      </w:r>
      <w:r w:rsidR="00A258A8" w:rsidRPr="004B2B6F">
        <w:t>)</w:t>
      </w:r>
      <w:r w:rsidR="006941FD" w:rsidRPr="004B2B6F">
        <w:t xml:space="preserve"> </w:t>
      </w:r>
    </w:p>
    <w:p w14:paraId="22FF70E1" w14:textId="3CE2ECA9" w:rsidR="00914F27" w:rsidRPr="00914F27" w:rsidRDefault="00914F27" w:rsidP="00914F27">
      <w:pPr>
        <w:pStyle w:val="Titolo2"/>
      </w:pPr>
      <w:r w:rsidRPr="00914F27">
        <w:t>Prof.ssa  Silvana Spinoni</w:t>
      </w:r>
    </w:p>
    <w:p w14:paraId="4148E183" w14:textId="77777777" w:rsidR="00A258A8" w:rsidRPr="00914F27" w:rsidRDefault="00A258A8" w:rsidP="00A258A8">
      <w:pPr>
        <w:spacing w:before="240" w:after="120"/>
        <w:rPr>
          <w:b/>
          <w:sz w:val="18"/>
          <w:szCs w:val="18"/>
        </w:rPr>
      </w:pPr>
      <w:r w:rsidRPr="00914F27">
        <w:rPr>
          <w:b/>
          <w:i/>
          <w:sz w:val="18"/>
          <w:szCs w:val="18"/>
        </w:rPr>
        <w:t>OBIETTIVO DEL CORSO E RISULTATI DI APPRENDIMENTO ATTESI</w:t>
      </w:r>
    </w:p>
    <w:p w14:paraId="24003E80" w14:textId="77777777" w:rsidR="00A258A8" w:rsidRPr="004B2B6F" w:rsidRDefault="00A258A8" w:rsidP="00A258A8">
      <w:pPr>
        <w:spacing w:after="120"/>
      </w:pPr>
      <w:r w:rsidRPr="004B2B6F">
        <w:t xml:space="preserve">Attraverso l’approfondimento di alcuni concetti fondanti la matematica elementare il corso ha come obiettivo di consentire agli studenti la costruzione di conoscenze e strumenti sia disciplinari sia pedagogico-didattici ritenuti indispensabili per un efficace insegnamento e apprendimento della </w:t>
      </w:r>
      <w:r w:rsidR="006941FD" w:rsidRPr="004B2B6F">
        <w:t>matematica</w:t>
      </w:r>
      <w:r w:rsidRPr="004B2B6F">
        <w:t>.</w:t>
      </w:r>
    </w:p>
    <w:p w14:paraId="386A7B28" w14:textId="77777777" w:rsidR="00A258A8" w:rsidRPr="004B2B6F" w:rsidRDefault="00A258A8" w:rsidP="00A258A8">
      <w:r w:rsidRPr="004B2B6F">
        <w:t xml:space="preserve">Al termine dell’insegnamento lo studente sarà in grado di </w:t>
      </w:r>
    </w:p>
    <w:p w14:paraId="68039262" w14:textId="77777777" w:rsidR="00A258A8" w:rsidRPr="004B2B6F" w:rsidRDefault="00A258A8" w:rsidP="00A258A8">
      <w:pPr>
        <w:ind w:left="284" w:hanging="284"/>
      </w:pPr>
      <w:r w:rsidRPr="004B2B6F">
        <w:t>1. Individuare i concetti fondanti della disciplina e coglierne il significato e il ruolo nel processo di insegnamento e apprendimento</w:t>
      </w:r>
    </w:p>
    <w:p w14:paraId="6C13A62C" w14:textId="77777777" w:rsidR="00A258A8" w:rsidRPr="004B2B6F" w:rsidRDefault="00A258A8" w:rsidP="00A258A8">
      <w:pPr>
        <w:ind w:left="284" w:hanging="284"/>
      </w:pPr>
      <w:r w:rsidRPr="004B2B6F">
        <w:t>2. Presentare in modo chiaro, coerente e con il linguaggio specifico i concetti appresi</w:t>
      </w:r>
    </w:p>
    <w:p w14:paraId="48DAC764" w14:textId="77777777" w:rsidR="00A258A8" w:rsidRPr="004B2B6F" w:rsidRDefault="00A258A8" w:rsidP="00A258A8">
      <w:pPr>
        <w:ind w:left="284" w:hanging="284"/>
      </w:pPr>
      <w:r w:rsidRPr="004B2B6F">
        <w:t>3. Analizzare criticamente proposte didattiche per individuare punti di forza e di debolezza, nonché errori.</w:t>
      </w:r>
    </w:p>
    <w:p w14:paraId="0C202644" w14:textId="77777777" w:rsidR="00A258A8" w:rsidRPr="004B2B6F" w:rsidRDefault="00A258A8" w:rsidP="00A258A8">
      <w:r w:rsidRPr="004B2B6F">
        <w:t>4. Individuare azioni di insegnamento efficaci.</w:t>
      </w:r>
    </w:p>
    <w:p w14:paraId="4868B780" w14:textId="77777777" w:rsidR="00A258A8" w:rsidRPr="00914F27" w:rsidRDefault="00A258A8" w:rsidP="00A258A8">
      <w:pPr>
        <w:spacing w:before="240" w:after="120"/>
        <w:rPr>
          <w:b/>
          <w:sz w:val="18"/>
          <w:szCs w:val="18"/>
        </w:rPr>
      </w:pPr>
      <w:r w:rsidRPr="00914F27">
        <w:rPr>
          <w:b/>
          <w:i/>
          <w:sz w:val="18"/>
          <w:szCs w:val="18"/>
        </w:rPr>
        <w:t>PROGRAMMA DEL CORSO</w:t>
      </w:r>
    </w:p>
    <w:p w14:paraId="74547733" w14:textId="77777777" w:rsidR="00A258A8" w:rsidRPr="00CA64A5" w:rsidRDefault="00A258A8" w:rsidP="00A258A8">
      <w:pPr>
        <w:rPr>
          <w:b/>
          <w:i/>
        </w:rPr>
      </w:pPr>
      <w:r w:rsidRPr="00CA64A5">
        <w:rPr>
          <w:b/>
          <w:i/>
        </w:rPr>
        <w:t>Elementi di logica matematica</w:t>
      </w:r>
    </w:p>
    <w:p w14:paraId="676DC73A" w14:textId="77777777" w:rsidR="00A258A8" w:rsidRPr="00CA64A5" w:rsidRDefault="00A258A8" w:rsidP="00A258A8">
      <w:r w:rsidRPr="00CA64A5">
        <w:t>Logica delle proposizioni: proposizioni e valori di verità – connettivi.</w:t>
      </w:r>
    </w:p>
    <w:p w14:paraId="7980E4E4" w14:textId="77777777" w:rsidR="00A258A8" w:rsidRPr="00CA64A5" w:rsidRDefault="00A258A8" w:rsidP="00A258A8">
      <w:r w:rsidRPr="00CA64A5">
        <w:t>Logica dei predicati: forme proposizionali – quantificatori.</w:t>
      </w:r>
    </w:p>
    <w:p w14:paraId="60DA0373" w14:textId="77777777" w:rsidR="00A258A8" w:rsidRPr="00CA64A5" w:rsidRDefault="00A258A8" w:rsidP="00A258A8">
      <w:pPr>
        <w:rPr>
          <w:b/>
          <w:i/>
        </w:rPr>
      </w:pPr>
      <w:r w:rsidRPr="00CA64A5">
        <w:rPr>
          <w:b/>
          <w:i/>
        </w:rPr>
        <w:t>Elementi di teoria ingenua degli insiemi</w:t>
      </w:r>
    </w:p>
    <w:p w14:paraId="26C34019" w14:textId="77777777" w:rsidR="00A258A8" w:rsidRPr="00CA64A5" w:rsidRDefault="00A258A8" w:rsidP="00A258A8">
      <w:r w:rsidRPr="00CA64A5">
        <w:t>Gli insiemi: definizione assiomatica – rappresentazione – sottoinsiemi – nuovi insiemi.</w:t>
      </w:r>
    </w:p>
    <w:p w14:paraId="2B7ED972" w14:textId="77777777" w:rsidR="00A258A8" w:rsidRPr="00CA64A5" w:rsidRDefault="00A258A8" w:rsidP="00A258A8">
      <w:r w:rsidRPr="00CA64A5">
        <w:t>Relazioni binarie tra insiemi: definizione e rappresentazione – proprietà – relazioni notevoli.</w:t>
      </w:r>
    </w:p>
    <w:p w14:paraId="3C68C680" w14:textId="77777777" w:rsidR="00A258A8" w:rsidRPr="00CA64A5" w:rsidRDefault="00A258A8" w:rsidP="00A258A8">
      <w:r w:rsidRPr="00CA64A5">
        <w:t>Le classificazioni in base a uno o più attributi.</w:t>
      </w:r>
    </w:p>
    <w:p w14:paraId="1A93FF68" w14:textId="77777777" w:rsidR="00A258A8" w:rsidRPr="00CA64A5" w:rsidRDefault="00A258A8" w:rsidP="00A258A8">
      <w:pPr>
        <w:rPr>
          <w:b/>
          <w:i/>
        </w:rPr>
      </w:pPr>
      <w:r w:rsidRPr="00CA64A5">
        <w:rPr>
          <w:b/>
          <w:i/>
        </w:rPr>
        <w:t>Aritmetica</w:t>
      </w:r>
    </w:p>
    <w:p w14:paraId="3ABA09A1" w14:textId="77777777" w:rsidR="00A258A8" w:rsidRPr="00CA64A5" w:rsidRDefault="00A258A8" w:rsidP="00A258A8">
      <w:r w:rsidRPr="00CA64A5">
        <w:t xml:space="preserve">I numeri naturali: significati e scrittura in un sistema di numerazione posizionale. </w:t>
      </w:r>
    </w:p>
    <w:p w14:paraId="0E103EF5" w14:textId="77777777" w:rsidR="00A258A8" w:rsidRPr="00CA64A5" w:rsidRDefault="00A258A8" w:rsidP="00A258A8">
      <w:r w:rsidRPr="00CA64A5">
        <w:t xml:space="preserve">Operazioni aritmetiche: significati, proprietà, tecniche di calcolo. </w:t>
      </w:r>
    </w:p>
    <w:p w14:paraId="204BEBD6" w14:textId="77777777" w:rsidR="00A258A8" w:rsidRPr="00CA64A5" w:rsidRDefault="00A258A8" w:rsidP="00A258A8">
      <w:r w:rsidRPr="00CA64A5">
        <w:t>I numeri razionali assoluti.</w:t>
      </w:r>
    </w:p>
    <w:p w14:paraId="1BA33860" w14:textId="77777777" w:rsidR="00A258A8" w:rsidRPr="00CA64A5" w:rsidRDefault="00A258A8" w:rsidP="00A258A8">
      <w:pPr>
        <w:rPr>
          <w:b/>
          <w:i/>
        </w:rPr>
      </w:pPr>
      <w:r w:rsidRPr="00CA64A5">
        <w:rPr>
          <w:b/>
          <w:i/>
        </w:rPr>
        <w:t>Elementi di probabilità e di statistica</w:t>
      </w:r>
    </w:p>
    <w:p w14:paraId="5FB6873A" w14:textId="77777777" w:rsidR="00A258A8" w:rsidRPr="00CA64A5" w:rsidRDefault="00A258A8" w:rsidP="00A258A8">
      <w:r w:rsidRPr="00CA64A5">
        <w:t>Probabilità: definizione assiomatica – alcuni approcci di calcolo.</w:t>
      </w:r>
    </w:p>
    <w:p w14:paraId="786E996E" w14:textId="77777777" w:rsidR="00A258A8" w:rsidRPr="00CA64A5" w:rsidRDefault="00A258A8" w:rsidP="00A258A8">
      <w:r w:rsidRPr="00CA64A5">
        <w:t>Statistica descrittiva: rilevazioni statistiche – rappresentazioni grafiche – indici statistici.</w:t>
      </w:r>
    </w:p>
    <w:p w14:paraId="4600F73D" w14:textId="77777777" w:rsidR="00623879" w:rsidRPr="00CA64A5" w:rsidRDefault="00623879" w:rsidP="00623879">
      <w:pPr>
        <w:keepNext/>
        <w:spacing w:before="240" w:after="120"/>
      </w:pPr>
      <w:r w:rsidRPr="00CA64A5">
        <w:t>Il corso è integrato da attività didattico-laboratoriali affidate a conduttori esperti e caratterizzate da specifiche tematiche e metodologie concertate con la docente.</w:t>
      </w:r>
      <w:r w:rsidR="008D3EBE">
        <w:t xml:space="preserve"> </w:t>
      </w:r>
      <w:r w:rsidRPr="00CA64A5">
        <w:t xml:space="preserve">Ciascuna edizione di laboratorio sarà finalizzata alla produzione di un progetto/artefatto la cui valutazione è demandata al conduttore sulla base di </w:t>
      </w:r>
      <w:r w:rsidRPr="00CA64A5">
        <w:lastRenderedPageBreak/>
        <w:t>parametri condivisi col docente e basati su criteri di: completezza, coerenza, originalità,</w:t>
      </w:r>
      <w:r w:rsidRPr="00CA64A5">
        <w:rPr>
          <w:rFonts w:ascii="Arial" w:hAnsi="Arial" w:cs="Arial"/>
          <w:bCs/>
          <w:color w:val="000000"/>
        </w:rPr>
        <w:t xml:space="preserve"> </w:t>
      </w:r>
      <w:r w:rsidRPr="00CA64A5">
        <w:t>spendibilità didattica.</w:t>
      </w:r>
    </w:p>
    <w:p w14:paraId="2B84CA8E" w14:textId="77777777" w:rsidR="00A258A8" w:rsidRPr="00914F27" w:rsidRDefault="00A258A8" w:rsidP="00A258A8">
      <w:pPr>
        <w:keepNext/>
        <w:spacing w:before="240" w:after="120"/>
        <w:rPr>
          <w:rFonts w:ascii="Times New Roman" w:hAnsi="Times New Roman"/>
          <w:b/>
          <w:sz w:val="18"/>
          <w:szCs w:val="18"/>
        </w:rPr>
      </w:pPr>
      <w:r w:rsidRPr="00914F27">
        <w:rPr>
          <w:rFonts w:ascii="Times New Roman" w:hAnsi="Times New Roman"/>
          <w:b/>
          <w:i/>
          <w:sz w:val="18"/>
          <w:szCs w:val="18"/>
        </w:rPr>
        <w:t>BIBLIOGRAFIA</w:t>
      </w:r>
    </w:p>
    <w:p w14:paraId="205B6528" w14:textId="77777777" w:rsidR="00A258A8" w:rsidRPr="00914F27" w:rsidRDefault="00A258A8" w:rsidP="00EE546C">
      <w:pPr>
        <w:tabs>
          <w:tab w:val="clear" w:pos="284"/>
        </w:tabs>
        <w:ind w:left="284" w:hanging="284"/>
        <w:rPr>
          <w:rFonts w:ascii="Times New Roman" w:hAnsi="Times New Roman"/>
          <w:noProof/>
          <w:sz w:val="18"/>
          <w:szCs w:val="18"/>
        </w:rPr>
      </w:pPr>
      <w:r w:rsidRPr="00914F27">
        <w:rPr>
          <w:rFonts w:ascii="Times New Roman" w:hAnsi="Times New Roman"/>
          <w:noProof/>
          <w:sz w:val="18"/>
          <w:szCs w:val="18"/>
        </w:rPr>
        <w:t xml:space="preserve">Dispensa con </w:t>
      </w:r>
      <w:r w:rsidR="00E33D8F" w:rsidRPr="00914F27">
        <w:rPr>
          <w:rFonts w:ascii="Times New Roman" w:hAnsi="Times New Roman"/>
          <w:noProof/>
          <w:sz w:val="18"/>
          <w:szCs w:val="18"/>
        </w:rPr>
        <w:t xml:space="preserve">il materiale </w:t>
      </w:r>
      <w:r w:rsidRPr="00914F27">
        <w:rPr>
          <w:rFonts w:ascii="Times New Roman" w:hAnsi="Times New Roman"/>
          <w:noProof/>
          <w:sz w:val="18"/>
          <w:szCs w:val="18"/>
        </w:rPr>
        <w:t>del corso</w:t>
      </w:r>
      <w:r w:rsidR="00BB6850" w:rsidRPr="00914F27">
        <w:rPr>
          <w:rFonts w:ascii="Times New Roman" w:hAnsi="Times New Roman"/>
          <w:noProof/>
          <w:sz w:val="18"/>
          <w:szCs w:val="18"/>
        </w:rPr>
        <w:t xml:space="preserve"> resa disponibile a tutti gli studenti</w:t>
      </w:r>
      <w:r w:rsidRPr="00914F27">
        <w:rPr>
          <w:rFonts w:ascii="Times New Roman" w:hAnsi="Times New Roman"/>
          <w:noProof/>
          <w:sz w:val="18"/>
          <w:szCs w:val="18"/>
        </w:rPr>
        <w:t>.</w:t>
      </w:r>
    </w:p>
    <w:p w14:paraId="6D447284" w14:textId="77777777" w:rsidR="00A258A8" w:rsidRPr="00914F27" w:rsidRDefault="00A258A8" w:rsidP="00EE546C">
      <w:pPr>
        <w:tabs>
          <w:tab w:val="clear" w:pos="284"/>
        </w:tabs>
        <w:ind w:left="284" w:hanging="284"/>
        <w:rPr>
          <w:rFonts w:ascii="Times New Roman" w:hAnsi="Times New Roman"/>
          <w:noProof/>
          <w:sz w:val="18"/>
          <w:szCs w:val="18"/>
        </w:rPr>
      </w:pPr>
      <w:r w:rsidRPr="00914F27">
        <w:rPr>
          <w:rFonts w:ascii="Times New Roman" w:hAnsi="Times New Roman"/>
          <w:noProof/>
          <w:sz w:val="18"/>
          <w:szCs w:val="18"/>
        </w:rPr>
        <w:t>Per consultazione</w:t>
      </w:r>
      <w:r w:rsidR="00BB6850" w:rsidRPr="00914F27">
        <w:rPr>
          <w:rFonts w:ascii="Times New Roman" w:hAnsi="Times New Roman"/>
          <w:noProof/>
          <w:sz w:val="18"/>
          <w:szCs w:val="18"/>
        </w:rPr>
        <w:t xml:space="preserve"> si faccia inoltre riferimento ai seguenti testi</w:t>
      </w:r>
      <w:r w:rsidRPr="00914F27">
        <w:rPr>
          <w:rFonts w:ascii="Times New Roman" w:hAnsi="Times New Roman"/>
          <w:noProof/>
          <w:sz w:val="18"/>
          <w:szCs w:val="18"/>
        </w:rPr>
        <w:t>:</w:t>
      </w:r>
    </w:p>
    <w:p w14:paraId="75EA1AA0" w14:textId="77777777" w:rsidR="00A258A8" w:rsidRPr="00914F27" w:rsidRDefault="00A258A8" w:rsidP="00EE546C">
      <w:pPr>
        <w:numPr>
          <w:ilvl w:val="0"/>
          <w:numId w:val="1"/>
        </w:numPr>
        <w:tabs>
          <w:tab w:val="clear" w:pos="284"/>
        </w:tabs>
        <w:rPr>
          <w:rFonts w:ascii="Times New Roman" w:hAnsi="Times New Roman"/>
          <w:noProof/>
          <w:sz w:val="18"/>
          <w:szCs w:val="18"/>
        </w:rPr>
      </w:pPr>
      <w:r w:rsidRPr="00914F27">
        <w:rPr>
          <w:rFonts w:ascii="Times New Roman" w:hAnsi="Times New Roman"/>
          <w:noProof/>
          <w:sz w:val="18"/>
          <w:szCs w:val="18"/>
        </w:rPr>
        <w:t>Indicazioni per il Curricolo del 2012.</w:t>
      </w:r>
    </w:p>
    <w:p w14:paraId="310C62E3" w14:textId="77777777" w:rsidR="00A258A8" w:rsidRPr="00914F27" w:rsidRDefault="00A258A8" w:rsidP="00EE546C">
      <w:pPr>
        <w:numPr>
          <w:ilvl w:val="0"/>
          <w:numId w:val="1"/>
        </w:numPr>
        <w:tabs>
          <w:tab w:val="clear" w:pos="284"/>
        </w:tabs>
        <w:ind w:left="284" w:hanging="284"/>
        <w:rPr>
          <w:rFonts w:ascii="Times New Roman" w:hAnsi="Times New Roman"/>
          <w:noProof/>
          <w:spacing w:val="-5"/>
          <w:sz w:val="18"/>
          <w:szCs w:val="18"/>
        </w:rPr>
      </w:pPr>
      <w:r w:rsidRPr="00914F27">
        <w:rPr>
          <w:rFonts w:ascii="Times New Roman" w:hAnsi="Times New Roman"/>
          <w:smallCaps/>
          <w:noProof/>
          <w:spacing w:val="-5"/>
          <w:sz w:val="16"/>
          <w:szCs w:val="18"/>
        </w:rPr>
        <w:t>Bartolini Bussi M. G</w:t>
      </w:r>
      <w:r w:rsidRPr="00914F27">
        <w:rPr>
          <w:rFonts w:ascii="Times New Roman" w:hAnsi="Times New Roman"/>
          <w:smallCaps/>
          <w:noProof/>
          <w:spacing w:val="-5"/>
          <w:sz w:val="18"/>
          <w:szCs w:val="18"/>
        </w:rPr>
        <w:t>.,</w:t>
      </w:r>
      <w:r w:rsidRPr="00914F27">
        <w:rPr>
          <w:rFonts w:ascii="Times New Roman" w:hAnsi="Times New Roman"/>
          <w:i/>
          <w:noProof/>
          <w:spacing w:val="-5"/>
          <w:sz w:val="18"/>
          <w:szCs w:val="18"/>
        </w:rPr>
        <w:t xml:space="preserve"> </w:t>
      </w:r>
      <w:r w:rsidRPr="00914F27">
        <w:rPr>
          <w:rFonts w:ascii="Times New Roman" w:hAnsi="Times New Roman"/>
          <w:i/>
          <w:iCs/>
          <w:noProof/>
          <w:spacing w:val="-5"/>
          <w:sz w:val="18"/>
          <w:szCs w:val="18"/>
        </w:rPr>
        <w:t>Matematica. I numeri e lo spazio</w:t>
      </w:r>
      <w:r w:rsidRPr="00914F27">
        <w:rPr>
          <w:rFonts w:ascii="Times New Roman" w:hAnsi="Times New Roman"/>
          <w:i/>
          <w:noProof/>
          <w:spacing w:val="-5"/>
          <w:sz w:val="18"/>
          <w:szCs w:val="18"/>
        </w:rPr>
        <w:t>,</w:t>
      </w:r>
      <w:r w:rsidRPr="00914F27">
        <w:rPr>
          <w:rFonts w:ascii="Times New Roman" w:hAnsi="Times New Roman"/>
          <w:noProof/>
          <w:spacing w:val="-5"/>
          <w:sz w:val="18"/>
          <w:szCs w:val="18"/>
        </w:rPr>
        <w:t xml:space="preserve"> Junior, Azzano San Paolo (BG), 2008.</w:t>
      </w:r>
    </w:p>
    <w:p w14:paraId="433A748F" w14:textId="77777777" w:rsidR="00A258A8" w:rsidRPr="00914F27" w:rsidRDefault="00A258A8" w:rsidP="00EE546C">
      <w:pPr>
        <w:numPr>
          <w:ilvl w:val="0"/>
          <w:numId w:val="1"/>
        </w:numPr>
        <w:tabs>
          <w:tab w:val="clear" w:pos="284"/>
        </w:tabs>
        <w:ind w:left="284" w:hanging="284"/>
        <w:rPr>
          <w:rFonts w:ascii="Times New Roman" w:hAnsi="Times New Roman"/>
          <w:noProof/>
          <w:spacing w:val="-5"/>
          <w:sz w:val="18"/>
          <w:szCs w:val="18"/>
        </w:rPr>
      </w:pPr>
      <w:r w:rsidRPr="00914F27">
        <w:rPr>
          <w:rFonts w:ascii="Times New Roman" w:hAnsi="Times New Roman"/>
          <w:smallCaps/>
          <w:noProof/>
          <w:spacing w:val="-5"/>
          <w:sz w:val="16"/>
          <w:szCs w:val="18"/>
        </w:rPr>
        <w:t>Baruk S</w:t>
      </w:r>
      <w:r w:rsidRPr="00914F27">
        <w:rPr>
          <w:rFonts w:ascii="Times New Roman" w:hAnsi="Times New Roman"/>
          <w:smallCaps/>
          <w:noProof/>
          <w:spacing w:val="-5"/>
          <w:sz w:val="18"/>
          <w:szCs w:val="18"/>
        </w:rPr>
        <w:t>.,</w:t>
      </w:r>
      <w:r w:rsidRPr="00914F27">
        <w:rPr>
          <w:rFonts w:ascii="Times New Roman" w:hAnsi="Times New Roman"/>
          <w:i/>
          <w:noProof/>
          <w:spacing w:val="-5"/>
          <w:sz w:val="18"/>
          <w:szCs w:val="18"/>
        </w:rPr>
        <w:t xml:space="preserve"> Dizionario di matematica elementare,</w:t>
      </w:r>
      <w:r w:rsidRPr="00914F27">
        <w:rPr>
          <w:rFonts w:ascii="Times New Roman" w:hAnsi="Times New Roman"/>
          <w:noProof/>
          <w:spacing w:val="-5"/>
          <w:sz w:val="18"/>
          <w:szCs w:val="18"/>
        </w:rPr>
        <w:t xml:space="preserve"> Zanichelli, BO, 1998.</w:t>
      </w:r>
    </w:p>
    <w:p w14:paraId="3496607A" w14:textId="26A1A137" w:rsidR="00A258A8" w:rsidRPr="00914F27" w:rsidRDefault="00A258A8" w:rsidP="00EE546C">
      <w:pPr>
        <w:numPr>
          <w:ilvl w:val="0"/>
          <w:numId w:val="1"/>
        </w:numPr>
        <w:tabs>
          <w:tab w:val="clear" w:pos="284"/>
        </w:tabs>
        <w:ind w:left="284" w:hanging="284"/>
        <w:rPr>
          <w:rFonts w:ascii="Times New Roman" w:hAnsi="Times New Roman"/>
          <w:noProof/>
          <w:spacing w:val="-5"/>
          <w:sz w:val="18"/>
          <w:szCs w:val="18"/>
        </w:rPr>
      </w:pPr>
      <w:r w:rsidRPr="00914F27">
        <w:rPr>
          <w:rFonts w:ascii="Times New Roman" w:hAnsi="Times New Roman"/>
          <w:smallCaps/>
          <w:noProof/>
          <w:spacing w:val="-5"/>
          <w:sz w:val="16"/>
          <w:szCs w:val="18"/>
        </w:rPr>
        <w:t>Colombo Bozzolo C.,</w:t>
      </w:r>
      <w:r w:rsidRPr="00914F27">
        <w:rPr>
          <w:rFonts w:ascii="Times New Roman" w:hAnsi="Times New Roman"/>
          <w:i/>
          <w:noProof/>
          <w:spacing w:val="-5"/>
          <w:sz w:val="18"/>
          <w:szCs w:val="18"/>
        </w:rPr>
        <w:t xml:space="preserve">  Costa A. (a cura di),</w:t>
      </w:r>
      <w:r w:rsidRPr="00914F27">
        <w:rPr>
          <w:rFonts w:ascii="Times New Roman" w:hAnsi="Times New Roman"/>
          <w:noProof/>
          <w:spacing w:val="-5"/>
          <w:sz w:val="18"/>
          <w:szCs w:val="18"/>
        </w:rPr>
        <w:t xml:space="preserve"> Nel mondo dei numeri e delle operazioni. Vol. 1 I numeri fino a 100; Vol. 2 Addizione e sottrazione; Vol. 3 I numeri oltre 100. Moltiplicazione e divisione, Vol. 5 Frazioni e numeri decimali, Erickson, TN.</w:t>
      </w:r>
      <w:r w:rsidR="00764B68">
        <w:rPr>
          <w:rFonts w:ascii="Times New Roman" w:hAnsi="Times New Roman"/>
          <w:noProof/>
          <w:spacing w:val="-5"/>
          <w:sz w:val="18"/>
          <w:szCs w:val="18"/>
        </w:rPr>
        <w:t xml:space="preserve"> </w:t>
      </w:r>
      <w:hyperlink r:id="rId7" w:history="1">
        <w:r w:rsidR="00764B68" w:rsidRPr="00764B68">
          <w:rPr>
            <w:rStyle w:val="Collegamentoipertestuale"/>
            <w:rFonts w:ascii="Times New Roman" w:hAnsi="Times New Roman"/>
            <w:noProof/>
            <w:spacing w:val="-5"/>
            <w:sz w:val="18"/>
            <w:szCs w:val="18"/>
          </w:rPr>
          <w:t>Acquista da V&amp;P</w:t>
        </w:r>
      </w:hyperlink>
      <w:bookmarkStart w:id="0" w:name="_GoBack"/>
      <w:bookmarkEnd w:id="0"/>
    </w:p>
    <w:p w14:paraId="07FFE996" w14:textId="77777777" w:rsidR="00A258A8" w:rsidRPr="00914F27" w:rsidRDefault="00A258A8" w:rsidP="00EE546C">
      <w:pPr>
        <w:numPr>
          <w:ilvl w:val="0"/>
          <w:numId w:val="1"/>
        </w:numPr>
        <w:tabs>
          <w:tab w:val="clear" w:pos="284"/>
        </w:tabs>
        <w:ind w:left="284" w:hanging="284"/>
        <w:rPr>
          <w:rFonts w:ascii="Times New Roman" w:hAnsi="Times New Roman"/>
          <w:noProof/>
          <w:spacing w:val="-5"/>
          <w:sz w:val="18"/>
          <w:szCs w:val="18"/>
        </w:rPr>
      </w:pPr>
      <w:r w:rsidRPr="00914F27">
        <w:rPr>
          <w:rFonts w:ascii="Times New Roman" w:hAnsi="Times New Roman"/>
          <w:smallCaps/>
          <w:noProof/>
          <w:spacing w:val="-5"/>
          <w:sz w:val="16"/>
          <w:szCs w:val="18"/>
        </w:rPr>
        <w:t>D’Amore B. et alii</w:t>
      </w:r>
      <w:r w:rsidRPr="00914F27">
        <w:rPr>
          <w:rFonts w:ascii="Times New Roman" w:hAnsi="Times New Roman"/>
          <w:smallCaps/>
          <w:noProof/>
          <w:spacing w:val="-5"/>
          <w:sz w:val="18"/>
          <w:szCs w:val="18"/>
        </w:rPr>
        <w:t>,</w:t>
      </w:r>
      <w:r w:rsidRPr="00914F27">
        <w:rPr>
          <w:rFonts w:ascii="Times New Roman" w:hAnsi="Times New Roman"/>
          <w:i/>
          <w:noProof/>
          <w:spacing w:val="-5"/>
          <w:sz w:val="18"/>
          <w:szCs w:val="18"/>
        </w:rPr>
        <w:t xml:space="preserve"> </w:t>
      </w:r>
      <w:r w:rsidRPr="00914F27">
        <w:rPr>
          <w:rFonts w:ascii="Times New Roman" w:hAnsi="Times New Roman"/>
          <w:i/>
          <w:iCs/>
          <w:noProof/>
          <w:spacing w:val="-5"/>
          <w:sz w:val="18"/>
          <w:szCs w:val="18"/>
        </w:rPr>
        <w:t>Infanzia e matematica. Didattica della matematica nella scuola dell’infanzia</w:t>
      </w:r>
      <w:r w:rsidRPr="00914F27">
        <w:rPr>
          <w:rFonts w:ascii="Times New Roman" w:hAnsi="Times New Roman"/>
          <w:i/>
          <w:noProof/>
          <w:spacing w:val="-5"/>
          <w:sz w:val="18"/>
          <w:szCs w:val="18"/>
        </w:rPr>
        <w:t>,</w:t>
      </w:r>
      <w:r w:rsidRPr="00914F27">
        <w:rPr>
          <w:rFonts w:ascii="Times New Roman" w:hAnsi="Times New Roman"/>
          <w:noProof/>
          <w:spacing w:val="-5"/>
          <w:sz w:val="18"/>
          <w:szCs w:val="18"/>
        </w:rPr>
        <w:t xml:space="preserve"> Pitagora, BO, 2004.</w:t>
      </w:r>
    </w:p>
    <w:p w14:paraId="7FB0DAFB" w14:textId="77777777" w:rsidR="00A258A8" w:rsidRPr="00914F27" w:rsidRDefault="00A258A8" w:rsidP="00EE546C">
      <w:pPr>
        <w:numPr>
          <w:ilvl w:val="0"/>
          <w:numId w:val="1"/>
        </w:numPr>
        <w:tabs>
          <w:tab w:val="clear" w:pos="284"/>
        </w:tabs>
        <w:ind w:left="284" w:hanging="284"/>
        <w:rPr>
          <w:rFonts w:ascii="Times New Roman" w:hAnsi="Times New Roman"/>
          <w:noProof/>
          <w:spacing w:val="-5"/>
          <w:sz w:val="18"/>
          <w:szCs w:val="18"/>
        </w:rPr>
      </w:pPr>
      <w:r w:rsidRPr="00914F27">
        <w:rPr>
          <w:rFonts w:ascii="Times New Roman" w:hAnsi="Times New Roman"/>
          <w:smallCaps/>
          <w:noProof/>
          <w:spacing w:val="-5"/>
          <w:sz w:val="16"/>
          <w:szCs w:val="18"/>
        </w:rPr>
        <w:t>Freudenthal H.,</w:t>
      </w:r>
      <w:r w:rsidRPr="00914F27">
        <w:rPr>
          <w:rFonts w:ascii="Times New Roman" w:hAnsi="Times New Roman"/>
          <w:i/>
          <w:noProof/>
          <w:spacing w:val="-5"/>
          <w:sz w:val="18"/>
          <w:szCs w:val="18"/>
        </w:rPr>
        <w:t xml:space="preserve"> </w:t>
      </w:r>
      <w:r w:rsidRPr="00914F27">
        <w:rPr>
          <w:rFonts w:ascii="Times New Roman" w:hAnsi="Times New Roman"/>
          <w:i/>
          <w:iCs/>
          <w:noProof/>
          <w:spacing w:val="-5"/>
          <w:sz w:val="18"/>
          <w:szCs w:val="18"/>
        </w:rPr>
        <w:t>Ripensando l’educazione matematica</w:t>
      </w:r>
      <w:r w:rsidRPr="00914F27">
        <w:rPr>
          <w:rFonts w:ascii="Times New Roman" w:hAnsi="Times New Roman"/>
          <w:i/>
          <w:noProof/>
          <w:spacing w:val="-5"/>
          <w:sz w:val="18"/>
          <w:szCs w:val="18"/>
        </w:rPr>
        <w:t>,</w:t>
      </w:r>
      <w:r w:rsidRPr="00914F27">
        <w:rPr>
          <w:rFonts w:ascii="Times New Roman" w:hAnsi="Times New Roman"/>
          <w:noProof/>
          <w:spacing w:val="-5"/>
          <w:sz w:val="18"/>
          <w:szCs w:val="18"/>
        </w:rPr>
        <w:t xml:space="preserve"> Editrice La Scuola, BS, 1994.</w:t>
      </w:r>
    </w:p>
    <w:p w14:paraId="3ECDD7EE" w14:textId="77777777" w:rsidR="00A258A8" w:rsidRPr="00914F27" w:rsidRDefault="00A258A8" w:rsidP="00A258A8">
      <w:pPr>
        <w:spacing w:before="240" w:after="120" w:line="220" w:lineRule="exact"/>
        <w:rPr>
          <w:rFonts w:ascii="Times New Roman" w:hAnsi="Times New Roman"/>
          <w:b/>
          <w:i/>
          <w:noProof/>
          <w:sz w:val="18"/>
          <w:szCs w:val="18"/>
        </w:rPr>
      </w:pPr>
      <w:r w:rsidRPr="00914F27">
        <w:rPr>
          <w:rFonts w:ascii="Times New Roman" w:hAnsi="Times New Roman"/>
          <w:b/>
          <w:i/>
          <w:noProof/>
          <w:sz w:val="18"/>
          <w:szCs w:val="18"/>
        </w:rPr>
        <w:t>DIDATTICA DEL CORSO</w:t>
      </w:r>
    </w:p>
    <w:p w14:paraId="79E18BF7" w14:textId="77777777" w:rsidR="00A258A8" w:rsidRPr="00914F27" w:rsidRDefault="00A258A8" w:rsidP="00EE546C">
      <w:pPr>
        <w:tabs>
          <w:tab w:val="clear" w:pos="284"/>
        </w:tabs>
        <w:ind w:firstLine="284"/>
        <w:rPr>
          <w:rFonts w:ascii="Times New Roman" w:hAnsi="Times New Roman"/>
          <w:noProof/>
          <w:sz w:val="18"/>
          <w:szCs w:val="18"/>
        </w:rPr>
      </w:pPr>
      <w:r w:rsidRPr="00914F27">
        <w:rPr>
          <w:rFonts w:ascii="Times New Roman" w:hAnsi="Times New Roman"/>
          <w:noProof/>
          <w:sz w:val="18"/>
          <w:szCs w:val="18"/>
        </w:rPr>
        <w:t xml:space="preserve">Il corso verrà svolto attraverso lezioni </w:t>
      </w:r>
      <w:r w:rsidR="004B2B6F" w:rsidRPr="00914F27">
        <w:rPr>
          <w:rFonts w:ascii="Times New Roman" w:hAnsi="Times New Roman"/>
          <w:noProof/>
          <w:sz w:val="18"/>
          <w:szCs w:val="18"/>
        </w:rPr>
        <w:t xml:space="preserve">in aula </w:t>
      </w:r>
      <w:r w:rsidRPr="00914F27">
        <w:rPr>
          <w:rFonts w:ascii="Times New Roman" w:hAnsi="Times New Roman"/>
          <w:noProof/>
          <w:sz w:val="18"/>
          <w:szCs w:val="18"/>
        </w:rPr>
        <w:t>supportate da proiezioni e presentazioni</w:t>
      </w:r>
      <w:r w:rsidR="004B2B6F" w:rsidRPr="00914F27">
        <w:rPr>
          <w:rFonts w:ascii="Times New Roman" w:hAnsi="Times New Roman"/>
          <w:noProof/>
          <w:sz w:val="18"/>
          <w:szCs w:val="18"/>
        </w:rPr>
        <w:t xml:space="preserve"> inerenti i temi presentati nella dispensa</w:t>
      </w:r>
      <w:r w:rsidRPr="00914F27">
        <w:rPr>
          <w:rFonts w:ascii="Times New Roman" w:hAnsi="Times New Roman"/>
          <w:noProof/>
          <w:sz w:val="18"/>
          <w:szCs w:val="18"/>
        </w:rPr>
        <w:t>, da esemplificazioni didattiche e dall’analisi critica di pubblicazioni relative ai concetti matematici affrontati. Il corso si integra con continuità con il “ Laboratorio di  Didattica della Matematica”, che si configura come completamento e occasione di sperimentazione da parte</w:t>
      </w:r>
      <w:r w:rsidR="004B2B6F" w:rsidRPr="00914F27">
        <w:rPr>
          <w:rFonts w:ascii="Times New Roman" w:hAnsi="Times New Roman"/>
          <w:noProof/>
          <w:sz w:val="18"/>
          <w:szCs w:val="18"/>
        </w:rPr>
        <w:t xml:space="preserve"> degli studenti di alcuni temi </w:t>
      </w:r>
      <w:r w:rsidRPr="00914F27">
        <w:rPr>
          <w:rFonts w:ascii="Times New Roman" w:hAnsi="Times New Roman"/>
          <w:noProof/>
          <w:sz w:val="18"/>
          <w:szCs w:val="18"/>
        </w:rPr>
        <w:t>affrontati nelle lezioni.</w:t>
      </w:r>
    </w:p>
    <w:p w14:paraId="5CC38002" w14:textId="77777777" w:rsidR="00A258A8" w:rsidRPr="00914F27" w:rsidRDefault="00A258A8" w:rsidP="00A258A8">
      <w:pPr>
        <w:spacing w:before="240" w:after="120" w:line="220" w:lineRule="exact"/>
        <w:rPr>
          <w:rFonts w:ascii="Times New Roman" w:hAnsi="Times New Roman"/>
          <w:b/>
          <w:i/>
          <w:noProof/>
          <w:sz w:val="18"/>
          <w:szCs w:val="18"/>
        </w:rPr>
      </w:pPr>
      <w:r w:rsidRPr="00914F27">
        <w:rPr>
          <w:rFonts w:ascii="Times New Roman" w:hAnsi="Times New Roman"/>
          <w:b/>
          <w:i/>
          <w:noProof/>
          <w:sz w:val="18"/>
          <w:szCs w:val="18"/>
        </w:rPr>
        <w:t>METODO E CRITERI DI VALUTAZIONE</w:t>
      </w:r>
    </w:p>
    <w:p w14:paraId="5312C18A" w14:textId="77777777" w:rsidR="00A258A8" w:rsidRPr="00914F27" w:rsidRDefault="00A258A8" w:rsidP="00EE546C">
      <w:pPr>
        <w:tabs>
          <w:tab w:val="clear" w:pos="284"/>
        </w:tabs>
        <w:ind w:firstLine="284"/>
        <w:rPr>
          <w:rFonts w:ascii="Times New Roman" w:hAnsi="Times New Roman"/>
          <w:noProof/>
          <w:sz w:val="18"/>
          <w:szCs w:val="18"/>
        </w:rPr>
      </w:pPr>
      <w:r w:rsidRPr="00914F27">
        <w:rPr>
          <w:rFonts w:ascii="Times New Roman" w:hAnsi="Times New Roman"/>
          <w:noProof/>
          <w:sz w:val="18"/>
          <w:szCs w:val="18"/>
        </w:rPr>
        <w:t xml:space="preserve">Il corso prevede un esame finale orale avente per oggetto i temi  presentati nella dispensa del corso. </w:t>
      </w:r>
    </w:p>
    <w:p w14:paraId="1197ABCB" w14:textId="77777777" w:rsidR="00A258A8" w:rsidRPr="00914F27" w:rsidRDefault="00A258A8" w:rsidP="00EE546C">
      <w:pPr>
        <w:tabs>
          <w:tab w:val="clear" w:pos="284"/>
        </w:tabs>
        <w:ind w:firstLine="284"/>
        <w:rPr>
          <w:rFonts w:ascii="Times New Roman" w:hAnsi="Times New Roman"/>
          <w:noProof/>
          <w:sz w:val="18"/>
          <w:szCs w:val="18"/>
        </w:rPr>
      </w:pPr>
      <w:r w:rsidRPr="00914F27">
        <w:rPr>
          <w:rFonts w:ascii="Times New Roman" w:hAnsi="Times New Roman"/>
          <w:noProof/>
          <w:sz w:val="18"/>
          <w:szCs w:val="18"/>
        </w:rPr>
        <w:t>Gli studenti dovranno dimostrare di conoscere i contenuti della disciplina, di averne compreso il significato e il ruolo nel processo di insegnamento e apprendimento della matematica.</w:t>
      </w:r>
    </w:p>
    <w:p w14:paraId="02A64A5D" w14:textId="77777777" w:rsidR="00A258A8" w:rsidRPr="00914F27" w:rsidRDefault="00A258A8" w:rsidP="00EE546C">
      <w:pPr>
        <w:tabs>
          <w:tab w:val="clear" w:pos="284"/>
        </w:tabs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18"/>
          <w:szCs w:val="18"/>
        </w:rPr>
      </w:pPr>
      <w:r w:rsidRPr="00914F27">
        <w:rPr>
          <w:rFonts w:ascii="Times New Roman" w:hAnsi="Times New Roman"/>
          <w:sz w:val="18"/>
          <w:szCs w:val="18"/>
        </w:rPr>
        <w:t>Ai fini della valutazione concorreranno la pertinenza e correttezza delle risposte, la strutturazione argomentata e coerente del discorso, la proprietà di linguaggio specifico, la capacità critica nell’analizzare proposte didattiche.</w:t>
      </w:r>
    </w:p>
    <w:p w14:paraId="407F8D6E" w14:textId="77777777" w:rsidR="00E33D8F" w:rsidRPr="00914F27" w:rsidRDefault="00E33D8F" w:rsidP="00EE546C">
      <w:pPr>
        <w:tabs>
          <w:tab w:val="clear" w:pos="284"/>
        </w:tabs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18"/>
          <w:szCs w:val="18"/>
        </w:rPr>
      </w:pPr>
      <w:r w:rsidRPr="00914F27">
        <w:rPr>
          <w:rFonts w:ascii="Times New Roman" w:hAnsi="Times New Roman"/>
          <w:sz w:val="18"/>
          <w:szCs w:val="18"/>
          <w:shd w:val="clear" w:color="auto" w:fill="FFFFFF"/>
        </w:rPr>
        <w:t>La valutazione positiva in sede d’esame è subordinata al superamento del Laboratorio.</w:t>
      </w:r>
    </w:p>
    <w:p w14:paraId="78617EEA" w14:textId="77777777" w:rsidR="00A258A8" w:rsidRPr="00914F27" w:rsidRDefault="00A258A8" w:rsidP="00A258A8">
      <w:pPr>
        <w:spacing w:before="240" w:after="120"/>
        <w:rPr>
          <w:rFonts w:ascii="Times New Roman" w:hAnsi="Times New Roman"/>
          <w:b/>
          <w:i/>
          <w:noProof/>
          <w:sz w:val="18"/>
          <w:szCs w:val="18"/>
        </w:rPr>
      </w:pPr>
      <w:r w:rsidRPr="00914F27">
        <w:rPr>
          <w:rFonts w:ascii="Times New Roman" w:hAnsi="Times New Roman"/>
          <w:b/>
          <w:i/>
          <w:noProof/>
          <w:sz w:val="18"/>
          <w:szCs w:val="18"/>
        </w:rPr>
        <w:t>AVVERTENZE E PREREQUISITI</w:t>
      </w:r>
    </w:p>
    <w:p w14:paraId="4F4ED290" w14:textId="77777777" w:rsidR="00A258A8" w:rsidRPr="00914F27" w:rsidRDefault="00F53669" w:rsidP="00467252">
      <w:pPr>
        <w:tabs>
          <w:tab w:val="clear" w:pos="284"/>
        </w:tabs>
        <w:ind w:left="454" w:hanging="170"/>
        <w:rPr>
          <w:rFonts w:ascii="Times New Roman" w:hAnsi="Times New Roman"/>
          <w:noProof/>
          <w:sz w:val="18"/>
          <w:szCs w:val="18"/>
        </w:rPr>
      </w:pPr>
      <w:r w:rsidRPr="00914F27">
        <w:rPr>
          <w:rFonts w:ascii="Times New Roman" w:hAnsi="Times New Roman"/>
          <w:noProof/>
          <w:sz w:val="18"/>
          <w:szCs w:val="18"/>
        </w:rPr>
        <w:t>- La dispensa con</w:t>
      </w:r>
      <w:r w:rsidR="00A258A8" w:rsidRPr="00914F27">
        <w:rPr>
          <w:rFonts w:ascii="Times New Roman" w:hAnsi="Times New Roman"/>
          <w:noProof/>
          <w:color w:val="FF0000"/>
          <w:sz w:val="18"/>
          <w:szCs w:val="18"/>
        </w:rPr>
        <w:t xml:space="preserve"> </w:t>
      </w:r>
      <w:r w:rsidR="00E33D8F" w:rsidRPr="00914F27">
        <w:rPr>
          <w:rFonts w:ascii="Times New Roman" w:hAnsi="Times New Roman"/>
          <w:noProof/>
          <w:sz w:val="18"/>
          <w:szCs w:val="18"/>
        </w:rPr>
        <w:t xml:space="preserve">il materiale </w:t>
      </w:r>
      <w:r w:rsidR="00A258A8" w:rsidRPr="00914F27">
        <w:rPr>
          <w:rFonts w:ascii="Times New Roman" w:hAnsi="Times New Roman"/>
          <w:noProof/>
          <w:sz w:val="18"/>
          <w:szCs w:val="18"/>
        </w:rPr>
        <w:t>del corso comprende stralci di pubblicazioni didattiche che saranno oggetto di analisi critica durante il corso e non sostituiscono gli appunti stessi.</w:t>
      </w:r>
    </w:p>
    <w:p w14:paraId="1DF0CC62" w14:textId="77777777" w:rsidR="00A258A8" w:rsidRPr="00914F27" w:rsidRDefault="00A258A8" w:rsidP="00EE546C">
      <w:pPr>
        <w:tabs>
          <w:tab w:val="clear" w:pos="284"/>
        </w:tabs>
        <w:spacing w:after="100"/>
        <w:ind w:firstLine="284"/>
        <w:rPr>
          <w:rFonts w:ascii="Times New Roman" w:hAnsi="Times New Roman"/>
          <w:noProof/>
          <w:sz w:val="18"/>
          <w:szCs w:val="18"/>
        </w:rPr>
      </w:pPr>
      <w:r w:rsidRPr="00914F27">
        <w:rPr>
          <w:rFonts w:ascii="Times New Roman" w:hAnsi="Times New Roman"/>
          <w:noProof/>
          <w:sz w:val="18"/>
          <w:szCs w:val="18"/>
        </w:rPr>
        <w:t xml:space="preserve">- Il programma e il materiale di studio sono i medesimi per </w:t>
      </w:r>
      <w:r w:rsidR="00E33D8F" w:rsidRPr="00914F27">
        <w:rPr>
          <w:rFonts w:ascii="Times New Roman" w:hAnsi="Times New Roman"/>
          <w:noProof/>
          <w:sz w:val="18"/>
          <w:szCs w:val="18"/>
        </w:rPr>
        <w:t>tutti gli studenti.</w:t>
      </w:r>
    </w:p>
    <w:p w14:paraId="1260E31D" w14:textId="350720E9" w:rsidR="00DD25E3" w:rsidRPr="00297033" w:rsidRDefault="00A258A8" w:rsidP="00914F27">
      <w:pPr>
        <w:tabs>
          <w:tab w:val="clear" w:pos="284"/>
        </w:tabs>
        <w:spacing w:after="160"/>
        <w:ind w:left="454" w:hanging="170"/>
        <w:rPr>
          <w:rFonts w:ascii="Times New Roman" w:hAnsi="Times New Roman"/>
          <w:noProof/>
          <w:sz w:val="18"/>
          <w:szCs w:val="18"/>
        </w:rPr>
      </w:pPr>
      <w:r w:rsidRPr="00297033">
        <w:rPr>
          <w:rFonts w:ascii="Times New Roman" w:hAnsi="Times New Roman"/>
          <w:noProof/>
          <w:sz w:val="18"/>
          <w:szCs w:val="18"/>
        </w:rPr>
        <w:lastRenderedPageBreak/>
        <w:t>- Il corso non necessita di particolari prerequisiti relativi ai contenuti. Si presuppone disponibilità e interesse a riflettere su questioni di insegnamento e apprendimento della matematica, anche a partire dall’esperienza scolastica personale degli studenti.</w:t>
      </w:r>
    </w:p>
    <w:p w14:paraId="29F57D2B" w14:textId="3156A946" w:rsidR="00A258A8" w:rsidRPr="00297033" w:rsidRDefault="00914F27" w:rsidP="00467252">
      <w:pPr>
        <w:pStyle w:val="Testo2"/>
        <w:spacing w:after="120" w:line="240" w:lineRule="exact"/>
        <w:ind w:firstLine="0"/>
        <w:rPr>
          <w:rFonts w:ascii="Times New Roman" w:hAnsi="Times New Roman"/>
          <w:i/>
          <w:szCs w:val="18"/>
        </w:rPr>
      </w:pPr>
      <w:r w:rsidRPr="00297033">
        <w:rPr>
          <w:rFonts w:ascii="Times New Roman" w:hAnsi="Times New Roman"/>
          <w:i/>
          <w:szCs w:val="18"/>
        </w:rPr>
        <w:t>Orario e luogo di ricevimento degli studenti</w:t>
      </w:r>
    </w:p>
    <w:p w14:paraId="49CFA5D9" w14:textId="77777777" w:rsidR="00A258A8" w:rsidRPr="00914F27" w:rsidRDefault="00A258A8" w:rsidP="00EE546C">
      <w:pPr>
        <w:tabs>
          <w:tab w:val="clear" w:pos="284"/>
        </w:tabs>
        <w:ind w:firstLine="284"/>
        <w:rPr>
          <w:rFonts w:ascii="Times New Roman" w:hAnsi="Times New Roman"/>
          <w:noProof/>
          <w:sz w:val="18"/>
          <w:szCs w:val="18"/>
        </w:rPr>
      </w:pPr>
      <w:r w:rsidRPr="00914F27">
        <w:rPr>
          <w:rFonts w:ascii="Times New Roman" w:hAnsi="Times New Roman"/>
          <w:noProof/>
          <w:sz w:val="18"/>
          <w:szCs w:val="18"/>
        </w:rPr>
        <w:t xml:space="preserve">Il ricevimento avverrà nella sede delle lezioni, all’inizio e al termine delle stesse. Per appuntamenti in orari diversi o in periodo di sospensione delle lezioni contattare la docente all’indirizzo </w:t>
      </w:r>
      <w:hyperlink r:id="rId8" w:history="1">
        <w:r w:rsidRPr="00914F27">
          <w:rPr>
            <w:rStyle w:val="Collegamentoipertestuale"/>
            <w:rFonts w:ascii="Times New Roman" w:hAnsi="Times New Roman"/>
            <w:noProof/>
            <w:sz w:val="18"/>
            <w:szCs w:val="18"/>
          </w:rPr>
          <w:t>silvana.spinoni@unicatt.it</w:t>
        </w:r>
      </w:hyperlink>
      <w:r w:rsidRPr="00914F27">
        <w:rPr>
          <w:rFonts w:ascii="Times New Roman" w:hAnsi="Times New Roman"/>
          <w:noProof/>
          <w:sz w:val="18"/>
          <w:szCs w:val="18"/>
        </w:rPr>
        <w:t>.</w:t>
      </w:r>
    </w:p>
    <w:p w14:paraId="3E1A5DC2" w14:textId="77777777" w:rsidR="004610DD" w:rsidRDefault="004610DD" w:rsidP="004610DD">
      <w:pPr>
        <w:rPr>
          <w:noProof/>
          <w:sz w:val="18"/>
        </w:rPr>
      </w:pPr>
    </w:p>
    <w:p w14:paraId="148BB2D9" w14:textId="77777777" w:rsidR="004610DD" w:rsidRPr="004610DD" w:rsidRDefault="004610DD" w:rsidP="004610DD">
      <w:pPr>
        <w:rPr>
          <w:sz w:val="18"/>
        </w:rPr>
      </w:pPr>
    </w:p>
    <w:sectPr w:rsidR="004610DD" w:rsidRPr="004610DD" w:rsidSect="00684A13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9AD14" w14:textId="77777777" w:rsidR="00CA64A5" w:rsidRDefault="00CA64A5" w:rsidP="008F4A30">
      <w:pPr>
        <w:spacing w:line="240" w:lineRule="auto"/>
      </w:pPr>
      <w:r>
        <w:separator/>
      </w:r>
    </w:p>
  </w:endnote>
  <w:endnote w:type="continuationSeparator" w:id="0">
    <w:p w14:paraId="1AD4C197" w14:textId="77777777" w:rsidR="00CA64A5" w:rsidRDefault="00CA64A5" w:rsidP="008F4A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58DA5D" w14:textId="77777777" w:rsidR="00CA64A5" w:rsidRDefault="00CA64A5" w:rsidP="008F4A30">
      <w:pPr>
        <w:spacing w:line="240" w:lineRule="auto"/>
      </w:pPr>
      <w:r>
        <w:separator/>
      </w:r>
    </w:p>
  </w:footnote>
  <w:footnote w:type="continuationSeparator" w:id="0">
    <w:p w14:paraId="337BB77E" w14:textId="77777777" w:rsidR="00CA64A5" w:rsidRDefault="00CA64A5" w:rsidP="008F4A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C5214"/>
    <w:multiLevelType w:val="hybridMultilevel"/>
    <w:tmpl w:val="FD265CD4"/>
    <w:lvl w:ilvl="0" w:tplc="D33AD7D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8A8"/>
    <w:rsid w:val="00027801"/>
    <w:rsid w:val="0017379F"/>
    <w:rsid w:val="00297033"/>
    <w:rsid w:val="004610DD"/>
    <w:rsid w:val="00467252"/>
    <w:rsid w:val="004B2B6F"/>
    <w:rsid w:val="00507E45"/>
    <w:rsid w:val="00623879"/>
    <w:rsid w:val="00684A13"/>
    <w:rsid w:val="006941FD"/>
    <w:rsid w:val="00764B68"/>
    <w:rsid w:val="008D3EBE"/>
    <w:rsid w:val="008D5D3F"/>
    <w:rsid w:val="008F0373"/>
    <w:rsid w:val="008F4A30"/>
    <w:rsid w:val="00914F27"/>
    <w:rsid w:val="00915BA1"/>
    <w:rsid w:val="009C06BA"/>
    <w:rsid w:val="009C29C6"/>
    <w:rsid w:val="00A258A8"/>
    <w:rsid w:val="00B0770F"/>
    <w:rsid w:val="00BB6850"/>
    <w:rsid w:val="00CA64A5"/>
    <w:rsid w:val="00DD25E3"/>
    <w:rsid w:val="00E33D8F"/>
    <w:rsid w:val="00EE546C"/>
    <w:rsid w:val="00F03047"/>
    <w:rsid w:val="00F5201A"/>
    <w:rsid w:val="00F53669"/>
    <w:rsid w:val="00FE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911F75"/>
  <w15:docId w15:val="{F2D646E8-2307-4F03-AA0A-FCEB3A129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4A13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684A13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684A13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684A13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258A8"/>
    <w:rPr>
      <w:color w:val="0563C1" w:themeColor="hyperlink"/>
      <w:u w:val="single"/>
    </w:rPr>
  </w:style>
  <w:style w:type="paragraph" w:customStyle="1" w:styleId="Testo1">
    <w:name w:val="Testo 1"/>
    <w:rsid w:val="00684A13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rsid w:val="00684A13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8F4A30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4A30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8F4A30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4A30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3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vana.spinoni@unicatt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cerca.php?s=Nel%20mondo%20dei%20numeri%20e%20delle%20operazioni&amp;page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ROGRAMMI\Prog19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92</TotalTime>
  <Pages>3</Pages>
  <Words>684</Words>
  <Characters>4450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Mensi Rossella</dc:creator>
  <cp:lastModifiedBy>Magatelli Matteo</cp:lastModifiedBy>
  <cp:revision>3</cp:revision>
  <cp:lastPrinted>2022-05-21T11:39:00Z</cp:lastPrinted>
  <dcterms:created xsi:type="dcterms:W3CDTF">2022-05-23T12:06:00Z</dcterms:created>
  <dcterms:modified xsi:type="dcterms:W3CDTF">2023-01-09T13:42:00Z</dcterms:modified>
</cp:coreProperties>
</file>