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92ED" w14:textId="46C59556" w:rsidR="00561839" w:rsidRDefault="00561839" w:rsidP="0092595D">
      <w:pPr>
        <w:pStyle w:val="Titolo2"/>
        <w:rPr>
          <w:b/>
          <w:smallCaps w:val="0"/>
          <w:sz w:val="20"/>
        </w:rPr>
      </w:pPr>
      <w:r w:rsidRPr="00561839">
        <w:rPr>
          <w:b/>
          <w:smallCaps w:val="0"/>
          <w:sz w:val="20"/>
        </w:rPr>
        <w:t xml:space="preserve">Laboratorio: </w:t>
      </w:r>
      <w:r w:rsidR="00280256">
        <w:rPr>
          <w:b/>
          <w:smallCaps w:val="0"/>
          <w:sz w:val="20"/>
        </w:rPr>
        <w:t>Osservazione e valutazione educativa</w:t>
      </w:r>
      <w:r w:rsidRPr="00561839">
        <w:rPr>
          <w:b/>
          <w:smallCaps w:val="0"/>
          <w:sz w:val="20"/>
        </w:rPr>
        <w:t xml:space="preserve"> </w:t>
      </w:r>
    </w:p>
    <w:p w14:paraId="41EB4F68" w14:textId="37539502" w:rsidR="00561839" w:rsidRDefault="00AC45CE" w:rsidP="00561839">
      <w:pPr>
        <w:pStyle w:val="Titolo2"/>
      </w:pPr>
      <w:r>
        <w:t xml:space="preserve">Dott.ssa </w:t>
      </w:r>
      <w:r w:rsidR="00AE4B95">
        <w:t>Giustina Maltese</w:t>
      </w:r>
    </w:p>
    <w:p w14:paraId="7839D95D" w14:textId="77777777" w:rsidR="00561839" w:rsidRPr="0075525E" w:rsidRDefault="00561839" w:rsidP="00AE4B95">
      <w:pPr>
        <w:spacing w:before="240" w:after="120" w:line="240" w:lineRule="exact"/>
        <w:rPr>
          <w:b/>
          <w:sz w:val="18"/>
        </w:rPr>
      </w:pPr>
      <w:r>
        <w:rPr>
          <w:b/>
          <w:i/>
          <w:sz w:val="18"/>
        </w:rPr>
        <w:t>OBIETTIVO DEL LABORATORIO E RISULTATI DI APPRENDIMENTO ATTESI</w:t>
      </w:r>
    </w:p>
    <w:p w14:paraId="09B3492D" w14:textId="77777777" w:rsidR="00AE4B95" w:rsidRDefault="00AE4B95" w:rsidP="00AE4B95">
      <w:pPr>
        <w:spacing w:before="240" w:after="120" w:line="240" w:lineRule="exact"/>
        <w:rPr>
          <w:szCs w:val="20"/>
          <w:lang w:eastAsia="en-US"/>
        </w:rPr>
      </w:pPr>
      <w:r w:rsidRPr="00AE4B95">
        <w:rPr>
          <w:szCs w:val="20"/>
          <w:lang w:eastAsia="en-US"/>
        </w:rPr>
        <w:t>Il laboratorio mira a favorire l’integrazione tra teoria e prassi nel processo di costruzione del profilo professionale dell’educatore.</w:t>
      </w:r>
    </w:p>
    <w:p w14:paraId="1CBB70A9" w14:textId="2D46A1A0" w:rsidR="00AE4B95" w:rsidRPr="00AE4B95" w:rsidRDefault="00AE4B95" w:rsidP="00AE4B95">
      <w:pPr>
        <w:spacing w:before="240" w:after="120" w:line="240" w:lineRule="exact"/>
        <w:rPr>
          <w:szCs w:val="20"/>
          <w:lang w:eastAsia="en-US"/>
        </w:rPr>
      </w:pPr>
      <w:r w:rsidRPr="00AE4B95">
        <w:rPr>
          <w:szCs w:val="20"/>
          <w:lang w:eastAsia="en-US"/>
        </w:rPr>
        <w:t xml:space="preserve">Nello specifico si propone di: </w:t>
      </w:r>
    </w:p>
    <w:p w14:paraId="5DDDB6B8" w14:textId="77777777" w:rsidR="00AE4B95" w:rsidRPr="00AE4B95" w:rsidRDefault="00AE4B95" w:rsidP="00AE4B95">
      <w:pPr>
        <w:spacing w:before="240" w:after="120" w:line="240" w:lineRule="exact"/>
        <w:contextualSpacing/>
        <w:rPr>
          <w:szCs w:val="20"/>
          <w:lang w:eastAsia="en-US"/>
        </w:rPr>
      </w:pPr>
      <w:r w:rsidRPr="00AE4B95">
        <w:rPr>
          <w:szCs w:val="20"/>
          <w:lang w:eastAsia="en-US"/>
        </w:rPr>
        <w:t>- promuovere la competenza osservativa e valutativa nel lavoro educativo;</w:t>
      </w:r>
    </w:p>
    <w:p w14:paraId="1DB79AF2" w14:textId="77777777" w:rsidR="00AE4B95" w:rsidRPr="00AE4B95" w:rsidRDefault="00AE4B95" w:rsidP="00AE4B95">
      <w:pPr>
        <w:spacing w:before="240" w:after="120" w:line="240" w:lineRule="exact"/>
        <w:contextualSpacing/>
        <w:rPr>
          <w:szCs w:val="20"/>
          <w:lang w:eastAsia="en-US"/>
        </w:rPr>
      </w:pPr>
      <w:r w:rsidRPr="00AE4B95">
        <w:rPr>
          <w:szCs w:val="20"/>
          <w:lang w:eastAsia="en-US"/>
        </w:rPr>
        <w:t>- cogliere la connessione tra osservazione, progettazione, valutazione e documentazione (competenze di metodo);</w:t>
      </w:r>
    </w:p>
    <w:p w14:paraId="27BFF12F" w14:textId="77777777" w:rsidR="00AE4B95" w:rsidRPr="00AE4B95" w:rsidRDefault="00AE4B95" w:rsidP="00AE4B95">
      <w:pPr>
        <w:spacing w:before="240" w:after="120" w:line="240" w:lineRule="exact"/>
        <w:contextualSpacing/>
        <w:rPr>
          <w:szCs w:val="20"/>
          <w:lang w:eastAsia="en-US"/>
        </w:rPr>
      </w:pPr>
      <w:r w:rsidRPr="00AE4B95">
        <w:rPr>
          <w:szCs w:val="20"/>
          <w:lang w:eastAsia="en-US"/>
        </w:rPr>
        <w:t>- far conoscere alcuni dispositivi e strumenti per osservare e valutare nei servizi (con particolare attenzione ai servizi per l’infanzia).</w:t>
      </w:r>
    </w:p>
    <w:p w14:paraId="1D08A505" w14:textId="77777777" w:rsidR="00AE4B95" w:rsidRPr="00AE4B95" w:rsidRDefault="00AE4B95" w:rsidP="00AE4B95">
      <w:pPr>
        <w:spacing w:before="240" w:after="120" w:line="240" w:lineRule="exact"/>
        <w:rPr>
          <w:szCs w:val="20"/>
          <w:lang w:eastAsia="en-US"/>
        </w:rPr>
      </w:pPr>
      <w:r w:rsidRPr="00AE4B95">
        <w:rPr>
          <w:szCs w:val="20"/>
          <w:lang w:eastAsia="en-US"/>
        </w:rPr>
        <w:t>Alla fine del percorso, lo studente sarà in grado di:</w:t>
      </w:r>
    </w:p>
    <w:p w14:paraId="6FAF7FA3" w14:textId="77777777" w:rsidR="00AE4B95" w:rsidRPr="00AE4B95" w:rsidRDefault="00AE4B95" w:rsidP="00AE4B95">
      <w:pPr>
        <w:spacing w:before="240" w:line="240" w:lineRule="exact"/>
        <w:contextualSpacing/>
        <w:rPr>
          <w:szCs w:val="20"/>
          <w:lang w:eastAsia="en-US"/>
        </w:rPr>
      </w:pPr>
      <w:r w:rsidRPr="00AE4B95">
        <w:rPr>
          <w:szCs w:val="20"/>
          <w:lang w:eastAsia="en-US"/>
        </w:rPr>
        <w:t>- osservare e valutare con metodo;</w:t>
      </w:r>
    </w:p>
    <w:p w14:paraId="3AC093B7" w14:textId="77777777" w:rsidR="00AE4B95" w:rsidRPr="00AE4B95" w:rsidRDefault="00AE4B95" w:rsidP="00AE4B95">
      <w:pPr>
        <w:spacing w:before="240" w:line="240" w:lineRule="exact"/>
        <w:contextualSpacing/>
        <w:rPr>
          <w:szCs w:val="20"/>
          <w:lang w:eastAsia="en-US"/>
        </w:rPr>
      </w:pPr>
      <w:r w:rsidRPr="00AE4B95">
        <w:rPr>
          <w:szCs w:val="20"/>
          <w:lang w:eastAsia="en-US"/>
        </w:rPr>
        <w:t>- analizzare criticamente alcuni dispositivi e strumenti</w:t>
      </w:r>
      <w:bookmarkStart w:id="0" w:name="_Hlk57448902"/>
      <w:r w:rsidRPr="00AE4B95">
        <w:rPr>
          <w:szCs w:val="20"/>
          <w:lang w:eastAsia="en-US"/>
        </w:rPr>
        <w:t xml:space="preserve"> osservativi e valutativi;</w:t>
      </w:r>
    </w:p>
    <w:p w14:paraId="08EFA4EE" w14:textId="77777777" w:rsidR="00AE4B95" w:rsidRPr="00AE4B95" w:rsidRDefault="00AE4B95" w:rsidP="00AE4B95">
      <w:pPr>
        <w:spacing w:before="240" w:line="240" w:lineRule="exact"/>
        <w:contextualSpacing/>
        <w:rPr>
          <w:szCs w:val="20"/>
          <w:lang w:eastAsia="en-US"/>
        </w:rPr>
      </w:pPr>
      <w:r w:rsidRPr="00AE4B95">
        <w:rPr>
          <w:szCs w:val="20"/>
          <w:lang w:eastAsia="en-US"/>
        </w:rPr>
        <w:t>- utilizzare alcuni dispositivi e strumenti in funzione della specificità dei contesti (con particolare riferimento ai servizi per l’infanzia)</w:t>
      </w:r>
      <w:bookmarkEnd w:id="0"/>
      <w:r w:rsidRPr="00AE4B95">
        <w:rPr>
          <w:szCs w:val="20"/>
          <w:lang w:eastAsia="en-US"/>
        </w:rPr>
        <w:t xml:space="preserve"> e della varietà degli oggetti di analisi;</w:t>
      </w:r>
    </w:p>
    <w:p w14:paraId="5071F679" w14:textId="77777777" w:rsidR="00AE4B95" w:rsidRDefault="00AE4B95" w:rsidP="00AE4B95">
      <w:pPr>
        <w:spacing w:after="120" w:line="240" w:lineRule="exact"/>
        <w:rPr>
          <w:szCs w:val="20"/>
          <w:lang w:eastAsia="en-US"/>
        </w:rPr>
      </w:pPr>
      <w:r w:rsidRPr="00AE4B95">
        <w:rPr>
          <w:szCs w:val="20"/>
          <w:lang w:eastAsia="en-US"/>
        </w:rPr>
        <w:t>- riflettere sulla propria attività osservativa e valutativa.</w:t>
      </w:r>
    </w:p>
    <w:p w14:paraId="096DF5E6" w14:textId="0F9E8C1D" w:rsidR="00561839" w:rsidRPr="00EC1D22" w:rsidRDefault="00561839" w:rsidP="00AE4B95">
      <w:pPr>
        <w:spacing w:before="240" w:after="120" w:line="240" w:lineRule="exact"/>
        <w:rPr>
          <w:b/>
          <w:i/>
          <w:sz w:val="18"/>
        </w:rPr>
      </w:pPr>
      <w:r>
        <w:rPr>
          <w:b/>
          <w:i/>
          <w:sz w:val="18"/>
        </w:rPr>
        <w:t>DESCRIZIONE DELLE ATTIVITA’</w:t>
      </w:r>
    </w:p>
    <w:p w14:paraId="30E37149" w14:textId="688AB492" w:rsidR="00D82F3A" w:rsidRPr="00D82F3A" w:rsidRDefault="00D82F3A" w:rsidP="00D82F3A">
      <w:pPr>
        <w:spacing w:before="120" w:after="120" w:line="240" w:lineRule="exact"/>
        <w:rPr>
          <w:iCs/>
          <w:szCs w:val="20"/>
        </w:rPr>
      </w:pPr>
      <w:r w:rsidRPr="00D82F3A">
        <w:rPr>
          <w:iCs/>
          <w:szCs w:val="20"/>
        </w:rPr>
        <w:t xml:space="preserve">Le attività di laboratorio sono volte all’approfondimento dell’osservazione e della valutazione che si realizzano nei contesti educativi. In particolare, si farà riferimento ai servizi rivolti alla prima infanzia (0-3 anni), ma anche ad altri servizi educativi e formativi destinati ad altri tipi di utenza (quale, per esempio, gli adulti, gli anziani, le persone disabili, le </w:t>
      </w:r>
      <w:r w:rsidR="00B43FBD" w:rsidRPr="00D82F3A">
        <w:rPr>
          <w:iCs/>
          <w:szCs w:val="20"/>
        </w:rPr>
        <w:t>persone</w:t>
      </w:r>
      <w:r w:rsidRPr="00D82F3A">
        <w:rPr>
          <w:iCs/>
          <w:szCs w:val="20"/>
        </w:rPr>
        <w:t xml:space="preserve"> tossicodipendenti).</w:t>
      </w:r>
    </w:p>
    <w:p w14:paraId="5BD9694E" w14:textId="77777777" w:rsidR="00D82F3A" w:rsidRPr="00D82F3A" w:rsidRDefault="00D82F3A" w:rsidP="00D82F3A">
      <w:pPr>
        <w:spacing w:before="120" w:after="120" w:line="240" w:lineRule="exact"/>
        <w:contextualSpacing/>
        <w:rPr>
          <w:iCs/>
          <w:szCs w:val="20"/>
        </w:rPr>
      </w:pPr>
      <w:r w:rsidRPr="00D82F3A">
        <w:rPr>
          <w:iCs/>
          <w:szCs w:val="20"/>
        </w:rPr>
        <w:t>Le attività riguardano i seguenti aspetti:</w:t>
      </w:r>
    </w:p>
    <w:p w14:paraId="3EA9CEB8" w14:textId="0204F6B5" w:rsidR="00D82F3A" w:rsidRDefault="00D82F3A" w:rsidP="00D82F3A">
      <w:pPr>
        <w:numPr>
          <w:ilvl w:val="0"/>
          <w:numId w:val="8"/>
        </w:numPr>
        <w:spacing w:before="120" w:after="120" w:line="240" w:lineRule="exact"/>
        <w:contextualSpacing/>
        <w:rPr>
          <w:iCs/>
          <w:szCs w:val="20"/>
        </w:rPr>
      </w:pPr>
      <w:r w:rsidRPr="00D82F3A">
        <w:rPr>
          <w:iCs/>
          <w:szCs w:val="20"/>
        </w:rPr>
        <w:t>l’osservazione e i diversi aspetti dell’osservazione: cosa significa osservare, perché si osserva, quando si osserva, cosa/chi si osserva, chi osserva, come si osserva;</w:t>
      </w:r>
    </w:p>
    <w:p w14:paraId="136C4C94" w14:textId="0A3082CC" w:rsidR="00D82F3A" w:rsidRDefault="00D82F3A" w:rsidP="00D82F3A">
      <w:pPr>
        <w:numPr>
          <w:ilvl w:val="0"/>
          <w:numId w:val="8"/>
        </w:numPr>
        <w:spacing w:before="120" w:after="120" w:line="240" w:lineRule="exact"/>
        <w:contextualSpacing/>
        <w:rPr>
          <w:iCs/>
          <w:szCs w:val="20"/>
        </w:rPr>
      </w:pPr>
      <w:r w:rsidRPr="00D82F3A">
        <w:rPr>
          <w:iCs/>
          <w:szCs w:val="20"/>
        </w:rPr>
        <w:t>l’osservazione nei diversi contesti educativi;</w:t>
      </w:r>
    </w:p>
    <w:p w14:paraId="3CC2742D" w14:textId="7B61B2FA" w:rsidR="00D82F3A" w:rsidRPr="00D82F3A" w:rsidRDefault="00D82F3A" w:rsidP="00D82F3A">
      <w:pPr>
        <w:numPr>
          <w:ilvl w:val="0"/>
          <w:numId w:val="8"/>
        </w:numPr>
        <w:spacing w:before="120" w:after="120" w:line="240" w:lineRule="exact"/>
        <w:contextualSpacing/>
        <w:rPr>
          <w:iCs/>
          <w:szCs w:val="20"/>
        </w:rPr>
      </w:pPr>
      <w:r w:rsidRPr="00D82F3A">
        <w:rPr>
          <w:iCs/>
          <w:szCs w:val="20"/>
        </w:rPr>
        <w:t>la circolarità del processo: dall’osservazione alla valutazione passando attraverso la progettazione e la documentazione;</w:t>
      </w:r>
    </w:p>
    <w:p w14:paraId="0AEFB4D9" w14:textId="34F3A4C5" w:rsidR="00D82F3A" w:rsidRPr="00D82F3A" w:rsidRDefault="00D82F3A" w:rsidP="00D82F3A">
      <w:pPr>
        <w:numPr>
          <w:ilvl w:val="0"/>
          <w:numId w:val="8"/>
        </w:numPr>
        <w:spacing w:before="120" w:after="120" w:line="240" w:lineRule="exact"/>
        <w:contextualSpacing/>
        <w:rPr>
          <w:iCs/>
          <w:szCs w:val="20"/>
        </w:rPr>
      </w:pPr>
      <w:r w:rsidRPr="00D82F3A">
        <w:rPr>
          <w:iCs/>
          <w:szCs w:val="20"/>
        </w:rPr>
        <w:t xml:space="preserve">la valutazione e i diversi aspetti della valutazione: la valutazione formativa, l’autovalutazione, la valutazione a livello macro (la valutazione della </w:t>
      </w:r>
      <w:r w:rsidRPr="00D82F3A">
        <w:rPr>
          <w:iCs/>
          <w:szCs w:val="20"/>
        </w:rPr>
        <w:lastRenderedPageBreak/>
        <w:t>qualità del servizio), la valutazione a livello micro (la valutazione del processo di crescita del bambino);</w:t>
      </w:r>
    </w:p>
    <w:p w14:paraId="574B2823" w14:textId="4CB0B0B4" w:rsidR="00AC45CE" w:rsidRPr="00AC45CE" w:rsidRDefault="00D82F3A" w:rsidP="00D82F3A">
      <w:pPr>
        <w:numPr>
          <w:ilvl w:val="0"/>
          <w:numId w:val="8"/>
        </w:numPr>
        <w:spacing w:before="120" w:after="120" w:line="240" w:lineRule="exact"/>
        <w:contextualSpacing/>
        <w:rPr>
          <w:iCs/>
          <w:szCs w:val="20"/>
        </w:rPr>
      </w:pPr>
      <w:r w:rsidRPr="00D82F3A">
        <w:rPr>
          <w:iCs/>
          <w:szCs w:val="20"/>
        </w:rPr>
        <w:t>osservazione individuale e di gruppo: esercitazioni e riflessioni a confronto evidenziando le differenze che si sono generate pre e post laboratorio.</w:t>
      </w:r>
    </w:p>
    <w:p w14:paraId="6FE5FE6B" w14:textId="77777777" w:rsidR="00561839" w:rsidRPr="00EC1D22" w:rsidRDefault="00561839" w:rsidP="009A3F1A">
      <w:pPr>
        <w:spacing w:before="240" w:after="120" w:line="240" w:lineRule="exact"/>
        <w:rPr>
          <w:b/>
          <w:i/>
          <w:sz w:val="18"/>
        </w:rPr>
      </w:pPr>
      <w:r>
        <w:rPr>
          <w:b/>
          <w:i/>
          <w:sz w:val="18"/>
        </w:rPr>
        <w:t>METODOLOGIE DIDATTICHE</w:t>
      </w:r>
    </w:p>
    <w:p w14:paraId="02859994" w14:textId="77777777" w:rsidR="00D82F3A" w:rsidRPr="00D82F3A" w:rsidRDefault="00D82F3A" w:rsidP="00D82F3A">
      <w:pPr>
        <w:spacing w:before="120" w:after="120" w:line="240" w:lineRule="exact"/>
        <w:contextualSpacing/>
        <w:rPr>
          <w:iCs/>
          <w:szCs w:val="20"/>
        </w:rPr>
      </w:pPr>
      <w:r w:rsidRPr="00D82F3A">
        <w:rPr>
          <w:iCs/>
          <w:szCs w:val="20"/>
        </w:rPr>
        <w:t xml:space="preserve">Il laboratorio promuove lo sviluppo della competenza osservativa e valutativa come qualificante la professionalità educativa. A tal fine, la metodologia didattica utilizzata prevede la proposta di diverse attività attraverso le quali gli studenti rifletteranno, individualmente e in gruppo, sui diversi temi su cui è incentrato il laboratorio. </w:t>
      </w:r>
    </w:p>
    <w:p w14:paraId="2EDD162F" w14:textId="5A6180BB" w:rsidR="009A3F1A" w:rsidRPr="009A3F1A" w:rsidRDefault="00D82F3A" w:rsidP="00D82F3A">
      <w:pPr>
        <w:spacing w:before="120" w:after="120" w:line="240" w:lineRule="exact"/>
        <w:contextualSpacing/>
        <w:rPr>
          <w:iCs/>
          <w:szCs w:val="20"/>
        </w:rPr>
      </w:pPr>
      <w:r w:rsidRPr="00D82F3A">
        <w:rPr>
          <w:iCs/>
          <w:szCs w:val="20"/>
        </w:rPr>
        <w:t>In particolare, viene utilizzata una didattica laboratoriale basata sul “learning by doing” (“imparare facendo”) e che ha come scopo la costruzione di un contesto di apprendimento cooperativo, in cui gli studenti sono considerati non come ricettori passivi di un sapere trasmesso dal conduttore, ma come costruttori attivi delle proprie conoscenze. In questo modo, essi hanno l’opportunità di riflettere, lavorare, apprendere e confrontarsi in un ambiente più interattivo, in cui il risultato finale delle attività svolte è frutto del loro lavoro congiunto. Così facendo, il gruppo di studenti si trasforma in una vera e propria “comunità di apprendimento” in cui il conduttore si pone come facilitatore e mediatore dell’apprendimento degli studenti e questi ultimi si pongono come costruttori di un sapere condiviso.</w:t>
      </w:r>
    </w:p>
    <w:p w14:paraId="1CCDA3FF" w14:textId="77777777" w:rsidR="00561839" w:rsidRPr="000940A6" w:rsidRDefault="00561839" w:rsidP="00561839">
      <w:pPr>
        <w:spacing w:before="240" w:after="120"/>
        <w:rPr>
          <w:b/>
          <w:i/>
          <w:sz w:val="18"/>
        </w:rPr>
      </w:pPr>
      <w:r w:rsidRPr="000940A6">
        <w:rPr>
          <w:b/>
          <w:i/>
          <w:sz w:val="18"/>
        </w:rPr>
        <w:t>C</w:t>
      </w:r>
      <w:r>
        <w:rPr>
          <w:b/>
          <w:i/>
          <w:sz w:val="18"/>
        </w:rPr>
        <w:t>RITERI DI VALUTAZIONE</w:t>
      </w:r>
    </w:p>
    <w:p w14:paraId="2281BDBC" w14:textId="77777777" w:rsidR="00D82F3A" w:rsidRPr="00D82F3A" w:rsidRDefault="00D82F3A" w:rsidP="00D82F3A">
      <w:pPr>
        <w:spacing w:before="240" w:after="120" w:line="240" w:lineRule="exact"/>
        <w:rPr>
          <w:szCs w:val="20"/>
        </w:rPr>
      </w:pPr>
      <w:r w:rsidRPr="00D82F3A">
        <w:rPr>
          <w:szCs w:val="20"/>
        </w:rPr>
        <w:t>Nell’ambito del laboratorio è prevista la realizzazione di un progetto/artefatto che sarà valutato sulla base dei criteri di: completezza, coerenza, originalità, spendibilità.</w:t>
      </w:r>
    </w:p>
    <w:p w14:paraId="665891D6" w14:textId="77777777" w:rsidR="00D82F3A" w:rsidRPr="00D82F3A" w:rsidRDefault="00D82F3A" w:rsidP="00D82F3A">
      <w:pPr>
        <w:spacing w:before="240" w:after="120" w:line="240" w:lineRule="exact"/>
        <w:rPr>
          <w:szCs w:val="20"/>
        </w:rPr>
      </w:pPr>
      <w:r w:rsidRPr="00D82F3A">
        <w:rPr>
          <w:szCs w:val="20"/>
        </w:rPr>
        <w:t>Il mandato finale verterà sulla produzione di un artefatto di gruppo capace di esprimere il lavoro in team e l’elaborazione individuale maturata durante il laboratorio. </w:t>
      </w:r>
    </w:p>
    <w:p w14:paraId="6EDFB5F3" w14:textId="77777777" w:rsidR="00D82F3A" w:rsidRPr="00D82F3A" w:rsidRDefault="00D82F3A" w:rsidP="00D82F3A">
      <w:pPr>
        <w:spacing w:before="240" w:after="120" w:line="240" w:lineRule="exact"/>
        <w:rPr>
          <w:szCs w:val="20"/>
        </w:rPr>
      </w:pPr>
      <w:r w:rsidRPr="00D82F3A">
        <w:rPr>
          <w:szCs w:val="20"/>
        </w:rPr>
        <w:t>Le modalità di partecipazione al laboratorio, alle attività proposte e al lavoro di gruppo forniranno ulteriori elementi per verificare l’acquisizione dei risultati di apprendimento attesi.</w:t>
      </w:r>
    </w:p>
    <w:p w14:paraId="120E7ECD" w14:textId="17542B1C" w:rsidR="00C33329" w:rsidRDefault="00D82F3A" w:rsidP="00D82F3A">
      <w:pPr>
        <w:spacing w:before="240" w:after="120" w:line="240" w:lineRule="exact"/>
        <w:rPr>
          <w:szCs w:val="20"/>
        </w:rPr>
      </w:pPr>
      <w:r w:rsidRPr="00D82F3A">
        <w:rPr>
          <w:szCs w:val="20"/>
        </w:rPr>
        <w:t>Il laboratorio potrà essere convalidato previa verifica della frequenza dello studente alle attività d’aula per l’intero monte ore previsto.</w:t>
      </w:r>
    </w:p>
    <w:p w14:paraId="0FF3D19C" w14:textId="22437C91" w:rsidR="00561839" w:rsidRPr="000940A6" w:rsidRDefault="00561839" w:rsidP="00C33329">
      <w:pPr>
        <w:spacing w:before="240" w:after="120"/>
        <w:rPr>
          <w:b/>
          <w:i/>
          <w:sz w:val="18"/>
        </w:rPr>
      </w:pPr>
      <w:r w:rsidRPr="000940A6">
        <w:rPr>
          <w:b/>
          <w:i/>
          <w:sz w:val="18"/>
        </w:rPr>
        <w:t>AVVERTENZE</w:t>
      </w:r>
    </w:p>
    <w:p w14:paraId="119FC2DC" w14:textId="2E980320" w:rsidR="0092595D" w:rsidRPr="008A3FA8" w:rsidRDefault="00561839" w:rsidP="00561839">
      <w:pPr>
        <w:spacing w:before="240" w:after="120" w:line="240" w:lineRule="exact"/>
        <w:rPr>
          <w:szCs w:val="20"/>
        </w:rPr>
      </w:pPr>
      <w:r w:rsidRPr="008A3FA8">
        <w:rPr>
          <w:szCs w:val="20"/>
        </w:rPr>
        <w:lastRenderedPageBreak/>
        <w:t xml:space="preserve">È possibile contattare il docente al seguente indirizzo mail: </w:t>
      </w:r>
      <w:r w:rsidR="00D82F3A">
        <w:rPr>
          <w:szCs w:val="20"/>
          <w:u w:val="single"/>
        </w:rPr>
        <w:t>giustina.maltese</w:t>
      </w:r>
      <w:r w:rsidR="009A3F1A">
        <w:rPr>
          <w:szCs w:val="20"/>
          <w:u w:val="single"/>
        </w:rPr>
        <w:t>@unicatt.it</w:t>
      </w:r>
    </w:p>
    <w:sectPr w:rsidR="0092595D" w:rsidRPr="008A3F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D628" w14:textId="77777777" w:rsidR="00CE1ADF" w:rsidRDefault="00CE1ADF" w:rsidP="00DD2790">
      <w:pPr>
        <w:spacing w:line="240" w:lineRule="auto"/>
      </w:pPr>
      <w:r>
        <w:separator/>
      </w:r>
    </w:p>
  </w:endnote>
  <w:endnote w:type="continuationSeparator" w:id="0">
    <w:p w14:paraId="12EB9BB5" w14:textId="77777777" w:rsidR="00CE1ADF" w:rsidRDefault="00CE1ADF"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DE34" w14:textId="77777777" w:rsidR="00CE1ADF" w:rsidRDefault="00CE1ADF" w:rsidP="00DD2790">
      <w:pPr>
        <w:spacing w:line="240" w:lineRule="auto"/>
      </w:pPr>
      <w:r>
        <w:separator/>
      </w:r>
    </w:p>
  </w:footnote>
  <w:footnote w:type="continuationSeparator" w:id="0">
    <w:p w14:paraId="58145A32" w14:textId="77777777" w:rsidR="00CE1ADF" w:rsidRDefault="00CE1ADF"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5E7035"/>
    <w:multiLevelType w:val="hybridMultilevel"/>
    <w:tmpl w:val="E97857BC"/>
    <w:lvl w:ilvl="0" w:tplc="DFE296F6">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D1228"/>
    <w:multiLevelType w:val="hybridMultilevel"/>
    <w:tmpl w:val="9E4C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54069"/>
    <w:multiLevelType w:val="multilevel"/>
    <w:tmpl w:val="7F6CBC8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4" w15:restartNumberingAfterBreak="0">
    <w:nsid w:val="29E03C98"/>
    <w:multiLevelType w:val="hybridMultilevel"/>
    <w:tmpl w:val="C728D00A"/>
    <w:lvl w:ilvl="0" w:tplc="78B06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E34EC8"/>
    <w:multiLevelType w:val="hybridMultilevel"/>
    <w:tmpl w:val="39783E1E"/>
    <w:lvl w:ilvl="0" w:tplc="0C1C01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FC3B67"/>
    <w:multiLevelType w:val="hybridMultilevel"/>
    <w:tmpl w:val="1936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2433A6"/>
    <w:multiLevelType w:val="hybridMultilevel"/>
    <w:tmpl w:val="358E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5"/>
  </w:num>
  <w:num w:numId="2" w16cid:durableId="909776146">
    <w:abstractNumId w:val="0"/>
  </w:num>
  <w:num w:numId="3" w16cid:durableId="386073205">
    <w:abstractNumId w:val="8"/>
  </w:num>
  <w:num w:numId="4" w16cid:durableId="217985013">
    <w:abstractNumId w:val="2"/>
  </w:num>
  <w:num w:numId="5" w16cid:durableId="1204446715">
    <w:abstractNumId w:val="7"/>
  </w:num>
  <w:num w:numId="6" w16cid:durableId="947395904">
    <w:abstractNumId w:val="3"/>
  </w:num>
  <w:num w:numId="7" w16cid:durableId="1631738214">
    <w:abstractNumId w:val="1"/>
  </w:num>
  <w:num w:numId="8" w16cid:durableId="816729133">
    <w:abstractNumId w:val="4"/>
  </w:num>
  <w:num w:numId="9" w16cid:durableId="1555236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E38C6"/>
    <w:rsid w:val="00146361"/>
    <w:rsid w:val="00187B99"/>
    <w:rsid w:val="00196AD5"/>
    <w:rsid w:val="002014DD"/>
    <w:rsid w:val="002751E1"/>
    <w:rsid w:val="00280256"/>
    <w:rsid w:val="002912E5"/>
    <w:rsid w:val="002D5E17"/>
    <w:rsid w:val="002D643C"/>
    <w:rsid w:val="003035EB"/>
    <w:rsid w:val="00384950"/>
    <w:rsid w:val="00395C1F"/>
    <w:rsid w:val="003A7337"/>
    <w:rsid w:val="003D16EA"/>
    <w:rsid w:val="0040149A"/>
    <w:rsid w:val="00433B30"/>
    <w:rsid w:val="00472923"/>
    <w:rsid w:val="004C192E"/>
    <w:rsid w:val="004D1217"/>
    <w:rsid w:val="004D6008"/>
    <w:rsid w:val="004F0389"/>
    <w:rsid w:val="004F4EF3"/>
    <w:rsid w:val="00505AC4"/>
    <w:rsid w:val="00553009"/>
    <w:rsid w:val="00561839"/>
    <w:rsid w:val="00592EB0"/>
    <w:rsid w:val="005D419F"/>
    <w:rsid w:val="005F12AE"/>
    <w:rsid w:val="00605D8B"/>
    <w:rsid w:val="00640794"/>
    <w:rsid w:val="006731F5"/>
    <w:rsid w:val="006A68AE"/>
    <w:rsid w:val="006F1772"/>
    <w:rsid w:val="006F5E22"/>
    <w:rsid w:val="007071FA"/>
    <w:rsid w:val="00731EBD"/>
    <w:rsid w:val="00732C10"/>
    <w:rsid w:val="00755FDF"/>
    <w:rsid w:val="007F4C81"/>
    <w:rsid w:val="008026E7"/>
    <w:rsid w:val="00816F49"/>
    <w:rsid w:val="00831683"/>
    <w:rsid w:val="00833416"/>
    <w:rsid w:val="008942E7"/>
    <w:rsid w:val="008A1204"/>
    <w:rsid w:val="008A3FA8"/>
    <w:rsid w:val="008B4CB8"/>
    <w:rsid w:val="00900CCA"/>
    <w:rsid w:val="00910922"/>
    <w:rsid w:val="00924B77"/>
    <w:rsid w:val="0092595D"/>
    <w:rsid w:val="00940DA2"/>
    <w:rsid w:val="009A3F1A"/>
    <w:rsid w:val="009A6944"/>
    <w:rsid w:val="009E055C"/>
    <w:rsid w:val="00A304EA"/>
    <w:rsid w:val="00A72BB6"/>
    <w:rsid w:val="00A74F6F"/>
    <w:rsid w:val="00A96592"/>
    <w:rsid w:val="00AC45CE"/>
    <w:rsid w:val="00AD3258"/>
    <w:rsid w:val="00AD7557"/>
    <w:rsid w:val="00AE4B95"/>
    <w:rsid w:val="00B43FBD"/>
    <w:rsid w:val="00B50C5D"/>
    <w:rsid w:val="00B51253"/>
    <w:rsid w:val="00B525CC"/>
    <w:rsid w:val="00B80443"/>
    <w:rsid w:val="00BA4E9A"/>
    <w:rsid w:val="00C015E9"/>
    <w:rsid w:val="00C22D77"/>
    <w:rsid w:val="00C33329"/>
    <w:rsid w:val="00C93194"/>
    <w:rsid w:val="00CA2923"/>
    <w:rsid w:val="00CE1ADF"/>
    <w:rsid w:val="00CE417C"/>
    <w:rsid w:val="00D27A4B"/>
    <w:rsid w:val="00D35143"/>
    <w:rsid w:val="00D373AD"/>
    <w:rsid w:val="00D404F2"/>
    <w:rsid w:val="00D75344"/>
    <w:rsid w:val="00D82F3A"/>
    <w:rsid w:val="00DB7D8E"/>
    <w:rsid w:val="00DD2790"/>
    <w:rsid w:val="00DE6445"/>
    <w:rsid w:val="00E607E6"/>
    <w:rsid w:val="00E86D7A"/>
    <w:rsid w:val="00EF3C75"/>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paragraph" w:styleId="Intestazione">
    <w:name w:val="header"/>
    <w:basedOn w:val="Normale"/>
    <w:link w:val="IntestazioneCarattere"/>
    <w:unhideWhenUsed/>
    <w:rsid w:val="0028025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80256"/>
    <w:rPr>
      <w:szCs w:val="24"/>
    </w:rPr>
  </w:style>
  <w:style w:type="paragraph" w:styleId="Pidipagina">
    <w:name w:val="footer"/>
    <w:basedOn w:val="Normale"/>
    <w:link w:val="PidipaginaCarattere"/>
    <w:unhideWhenUsed/>
    <w:rsid w:val="0028025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025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37</TotalTime>
  <Pages>3</Pages>
  <Words>587</Words>
  <Characters>3677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18</cp:revision>
  <cp:lastPrinted>2003-03-27T10:42:00Z</cp:lastPrinted>
  <dcterms:created xsi:type="dcterms:W3CDTF">2022-09-30T10:20:00Z</dcterms:created>
  <dcterms:modified xsi:type="dcterms:W3CDTF">2022-10-11T10:13:00Z</dcterms:modified>
</cp:coreProperties>
</file>