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40DA0" w14:textId="77777777" w:rsidR="00D56E7E" w:rsidRPr="00FC5443" w:rsidRDefault="00FC5443" w:rsidP="00FC5443">
      <w:pPr>
        <w:pStyle w:val="Titolo1"/>
        <w:spacing w:before="0" w:after="0"/>
        <w:rPr>
          <w:sz w:val="20"/>
          <w:szCs w:val="20"/>
        </w:rPr>
      </w:pPr>
      <w:r w:rsidRPr="00FC5443">
        <w:rPr>
          <w:sz w:val="20"/>
          <w:szCs w:val="20"/>
        </w:rPr>
        <w:t>Psicologia clinica</w:t>
      </w:r>
    </w:p>
    <w:p w14:paraId="061BA8D7" w14:textId="107DAA87" w:rsidR="00D56E7E" w:rsidRDefault="00FC5443" w:rsidP="00FC5443">
      <w:pPr>
        <w:pStyle w:val="Titolo2"/>
        <w:spacing w:before="0" w:after="0"/>
      </w:pPr>
      <w:r>
        <w:t>Prof. Giancarlo Tamanza;</w:t>
      </w:r>
      <w:r w:rsidR="005F22DF">
        <w:t xml:space="preserve"> prof.ssa</w:t>
      </w:r>
      <w:r>
        <w:t xml:space="preserve"> Ilaria Montanari</w:t>
      </w:r>
    </w:p>
    <w:p w14:paraId="6E29015E" w14:textId="77777777" w:rsidR="00D56E7E" w:rsidRDefault="00FC5443">
      <w:pPr>
        <w:spacing w:before="240" w:after="120"/>
        <w:rPr>
          <w:b/>
          <w:sz w:val="18"/>
        </w:rPr>
      </w:pPr>
      <w:r>
        <w:rPr>
          <w:b/>
          <w:i/>
          <w:sz w:val="18"/>
        </w:rPr>
        <w:t>OBIETTIVO DEL CORSO E RISULTATI DI APPRENDIMENTO ATTESI</w:t>
      </w:r>
    </w:p>
    <w:p w14:paraId="36265501" w14:textId="77777777" w:rsidR="00D56E7E" w:rsidRDefault="00FC5443">
      <w:r>
        <w:t>Il Corso si propone di introdurre gli studenti alle aree tematiche proprie della Psicologia Clinica, con particolare riferimento agli aspetti teorici ed applicativi connessi alla gestione professionale dell’intervento clinico. A tale scopo verranno presentati e discussi i principali paradigmi teorici e metodologici della psicologia clinica, con particolare riferimento all’evoluzione storica del dibattito relativo alle concezioni della valutazione e del trattamento psicologico. Il corso si propone di favorire negli studenti l’apprendimento delle conoscenze teoriche e delle abilità di base per sviluppare la competenza professionale necessaria per gestire efficacemente la relazione tra operatore ed utente, sia negli aspetti connessi all’analisi del bisogno e della domanda, sia per quanto riguarda la progettazione e la realizzazione di un intervento psicologico clinicamente orientato.</w:t>
      </w:r>
    </w:p>
    <w:p w14:paraId="7797E9E4" w14:textId="77777777" w:rsidR="00D56E7E" w:rsidRDefault="00D56E7E"/>
    <w:p w14:paraId="19F4CA90" w14:textId="77777777" w:rsidR="00D56E7E" w:rsidRDefault="00FC5443">
      <w:r>
        <w:t>I risultati specifici di apprendimento attesi sono i seguenti:</w:t>
      </w:r>
    </w:p>
    <w:p w14:paraId="5F0BBE2B" w14:textId="77777777" w:rsidR="00D56E7E" w:rsidRDefault="00D56E7E"/>
    <w:p w14:paraId="608B58E0" w14:textId="77777777" w:rsidR="00D56E7E" w:rsidRDefault="00FC5443">
      <w:pPr>
        <w:numPr>
          <w:ilvl w:val="0"/>
          <w:numId w:val="1"/>
        </w:numPr>
      </w:pPr>
      <w:r>
        <w:rPr>
          <w:u w:val="single"/>
        </w:rPr>
        <w:t>Conoscenza e comprensione</w:t>
      </w:r>
      <w:r>
        <w:t xml:space="preserve">: </w:t>
      </w:r>
    </w:p>
    <w:p w14:paraId="5CDD80BC" w14:textId="4003A5BB" w:rsidR="00D56E7E" w:rsidRDefault="00FC5443" w:rsidP="00484DE7">
      <w:pPr>
        <w:pStyle w:val="Paragrafoelenco"/>
        <w:numPr>
          <w:ilvl w:val="0"/>
          <w:numId w:val="6"/>
        </w:numPr>
      </w:pPr>
      <w:r>
        <w:t>conoscere i concetti fondamentali delle principali teorie del funzionamento psichico</w:t>
      </w:r>
      <w:r w:rsidR="00461B76">
        <w:t>;</w:t>
      </w:r>
    </w:p>
    <w:p w14:paraId="38A093B3" w14:textId="77777777" w:rsidR="00D56E7E" w:rsidRDefault="00FC5443" w:rsidP="00484DE7">
      <w:pPr>
        <w:pStyle w:val="Paragrafoelenco"/>
        <w:numPr>
          <w:ilvl w:val="0"/>
          <w:numId w:val="6"/>
        </w:numPr>
      </w:pPr>
      <w:r>
        <w:t>comprendere gli elementi essenziali della diagnostica clinica;</w:t>
      </w:r>
    </w:p>
    <w:p w14:paraId="034F06FC" w14:textId="77777777" w:rsidR="00D56E7E" w:rsidRDefault="00FC5443">
      <w:pPr>
        <w:numPr>
          <w:ilvl w:val="0"/>
          <w:numId w:val="1"/>
        </w:numPr>
      </w:pPr>
      <w:r>
        <w:rPr>
          <w:u w:val="single"/>
        </w:rPr>
        <w:t>Capacità di applicare conoscenza e comprensione</w:t>
      </w:r>
      <w:r>
        <w:t xml:space="preserve">: </w:t>
      </w:r>
    </w:p>
    <w:p w14:paraId="09CB9391" w14:textId="77777777" w:rsidR="00D56E7E" w:rsidRDefault="00FC5443" w:rsidP="00484DE7">
      <w:pPr>
        <w:pStyle w:val="Paragrafoelenco"/>
        <w:numPr>
          <w:ilvl w:val="0"/>
          <w:numId w:val="7"/>
        </w:numPr>
      </w:pPr>
      <w:r>
        <w:t>analizzare una problematica clinica individuale, prefigurando un percorso diagnostico-valutativo e formulando ipotesi interpretative;</w:t>
      </w:r>
    </w:p>
    <w:p w14:paraId="61E8E6FC" w14:textId="77777777" w:rsidR="00D56E7E" w:rsidRDefault="00FC5443" w:rsidP="00484DE7">
      <w:pPr>
        <w:pStyle w:val="Paragrafoelenco"/>
        <w:numPr>
          <w:ilvl w:val="0"/>
          <w:numId w:val="7"/>
        </w:numPr>
      </w:pPr>
      <w:r>
        <w:t>applicare i criteri fondamentali della diagnostica nosografica (DSM)</w:t>
      </w:r>
    </w:p>
    <w:p w14:paraId="3EF2430E" w14:textId="77777777" w:rsidR="00D56E7E" w:rsidRDefault="00FC5443" w:rsidP="00484DE7">
      <w:pPr>
        <w:pStyle w:val="Paragrafoelenco"/>
        <w:numPr>
          <w:ilvl w:val="0"/>
          <w:numId w:val="7"/>
        </w:numPr>
      </w:pPr>
      <w:r>
        <w:t>applicare i criteri fondamentali della diagnostica psicodinamica (PDM).</w:t>
      </w:r>
    </w:p>
    <w:p w14:paraId="6F0341C1" w14:textId="77777777" w:rsidR="00D56E7E" w:rsidRDefault="00FC5443">
      <w:pPr>
        <w:numPr>
          <w:ilvl w:val="0"/>
          <w:numId w:val="1"/>
        </w:numPr>
      </w:pPr>
      <w:r>
        <w:rPr>
          <w:u w:val="single"/>
        </w:rPr>
        <w:t>Abilità comunicative</w:t>
      </w:r>
      <w:r>
        <w:t xml:space="preserve">: </w:t>
      </w:r>
    </w:p>
    <w:p w14:paraId="6AFE88DD" w14:textId="77777777" w:rsidR="00D56E7E" w:rsidRDefault="00FC5443" w:rsidP="00484DE7">
      <w:pPr>
        <w:pStyle w:val="Paragrafoelenco"/>
        <w:numPr>
          <w:ilvl w:val="0"/>
          <w:numId w:val="8"/>
        </w:numPr>
      </w:pPr>
      <w:r>
        <w:t>descrivere una situazione clinica con un lessico appropriato;</w:t>
      </w:r>
    </w:p>
    <w:p w14:paraId="41D57AF3" w14:textId="77777777" w:rsidR="00D56E7E" w:rsidRDefault="00FC5443" w:rsidP="00484DE7">
      <w:pPr>
        <w:pStyle w:val="Paragrafoelenco"/>
        <w:numPr>
          <w:ilvl w:val="0"/>
          <w:numId w:val="8"/>
        </w:numPr>
      </w:pPr>
      <w:r>
        <w:t>redigere in forma appropriata e clinicamente argomentata un sintetico resoconto diagnostico.</w:t>
      </w:r>
    </w:p>
    <w:p w14:paraId="35DA8F13" w14:textId="77777777" w:rsidR="00D56E7E" w:rsidRDefault="00FC5443">
      <w:pPr>
        <w:spacing w:before="240" w:after="120"/>
        <w:rPr>
          <w:b/>
          <w:sz w:val="18"/>
        </w:rPr>
      </w:pPr>
      <w:r>
        <w:rPr>
          <w:b/>
          <w:i/>
          <w:sz w:val="18"/>
        </w:rPr>
        <w:t>PROGRAMMA DEL CORSO</w:t>
      </w:r>
    </w:p>
    <w:p w14:paraId="1CAF9ABB" w14:textId="77777777" w:rsidR="00D56E7E" w:rsidRDefault="00FC5443">
      <w:r>
        <w:t xml:space="preserve">Nel corso verranno presentati elementi della storia della psicologia clinica, con particolare riferimento alle metodologie dell’intervento clinico ed alle tematiche relative al processo diagnostico. </w:t>
      </w:r>
    </w:p>
    <w:p w14:paraId="17CFAEB5" w14:textId="77777777" w:rsidR="00D56E7E" w:rsidRDefault="00FC5443">
      <w:pPr>
        <w:spacing w:line="240" w:lineRule="auto"/>
        <w:ind w:left="1418" w:hanging="1418"/>
      </w:pPr>
      <w:r>
        <w:rPr>
          <w:b/>
          <w:bCs/>
        </w:rPr>
        <w:lastRenderedPageBreak/>
        <w:t>MODULO 1 – Evoluzione storica della Psicologia clinica, dalla medicina sciamanica ai diversi paradigmi contemporanei</w:t>
      </w:r>
      <w:r>
        <w:t xml:space="preserve"> </w:t>
      </w:r>
      <w:r>
        <w:rPr>
          <w:i/>
          <w:iCs/>
        </w:rPr>
        <w:t>(Prof.ssa Ilaria Montanari)</w:t>
      </w:r>
    </w:p>
    <w:p w14:paraId="156E2721" w14:textId="77777777" w:rsidR="00D56E7E" w:rsidRDefault="00FC5443" w:rsidP="00FC5443">
      <w:r>
        <w:t>Unità 1: Le origini della psicoterapia dinamica</w:t>
      </w:r>
    </w:p>
    <w:p w14:paraId="3DDFDA81" w14:textId="77777777" w:rsidR="00D56E7E" w:rsidRDefault="00FC5443" w:rsidP="00FC5443">
      <w:r>
        <w:t>Unità 2: Definizioni e precursori dei diversi paradigmi</w:t>
      </w:r>
    </w:p>
    <w:p w14:paraId="4FCE6592" w14:textId="77777777" w:rsidR="00D56E7E" w:rsidRDefault="00FC5443" w:rsidP="00FC5443">
      <w:r>
        <w:t>Unità 3: Paradigma psicodinamico</w:t>
      </w:r>
    </w:p>
    <w:p w14:paraId="3C1B82A8" w14:textId="77777777" w:rsidR="00D56E7E" w:rsidRDefault="00FC5443" w:rsidP="00FC5443">
      <w:r>
        <w:t>Unità 4: Paradigma comportamentista</w:t>
      </w:r>
    </w:p>
    <w:p w14:paraId="06704119" w14:textId="77777777" w:rsidR="00D56E7E" w:rsidRDefault="00FC5443" w:rsidP="00FC5443">
      <w:r>
        <w:t>Unità 5: Paradigma cognitivista</w:t>
      </w:r>
    </w:p>
    <w:p w14:paraId="1B7E1C4C" w14:textId="77777777" w:rsidR="00D56E7E" w:rsidRDefault="00FC5443" w:rsidP="00FC5443">
      <w:r>
        <w:t>Unità 6: Paradigma genetico</w:t>
      </w:r>
    </w:p>
    <w:p w14:paraId="50105CA3" w14:textId="77777777" w:rsidR="00D56E7E" w:rsidRDefault="00FC5443" w:rsidP="00FC5443">
      <w:r>
        <w:t>Unità 7: Paradigma delle neuroscienze</w:t>
      </w:r>
    </w:p>
    <w:p w14:paraId="1EBEA891" w14:textId="77777777" w:rsidR="00D56E7E" w:rsidRDefault="00D56E7E">
      <w:pPr>
        <w:spacing w:line="240" w:lineRule="auto"/>
      </w:pPr>
    </w:p>
    <w:p w14:paraId="135583DE" w14:textId="77777777" w:rsidR="00D56E7E" w:rsidRDefault="00D56E7E">
      <w:pPr>
        <w:spacing w:line="240" w:lineRule="auto"/>
      </w:pPr>
    </w:p>
    <w:p w14:paraId="52B0902C" w14:textId="77777777" w:rsidR="00D56E7E" w:rsidRDefault="00FC5443">
      <w:pPr>
        <w:spacing w:line="240" w:lineRule="auto"/>
      </w:pPr>
      <w:r>
        <w:rPr>
          <w:b/>
          <w:bCs/>
        </w:rPr>
        <w:t>MODULO 2 – Il processo diagnostico</w:t>
      </w:r>
      <w:r>
        <w:t xml:space="preserve"> </w:t>
      </w:r>
      <w:r>
        <w:rPr>
          <w:i/>
          <w:iCs/>
        </w:rPr>
        <w:t>(Prof. Giancarlo Tamanza)</w:t>
      </w:r>
    </w:p>
    <w:p w14:paraId="5A97CE7C" w14:textId="66F9C29C" w:rsidR="00D56E7E" w:rsidRDefault="00FC5443" w:rsidP="00FC5443">
      <w:pPr>
        <w:ind w:left="851" w:hanging="851"/>
      </w:pPr>
      <w:r>
        <w:t>Unità 1:</w:t>
      </w:r>
      <w:r w:rsidR="00461B76">
        <w:t xml:space="preserve"> </w:t>
      </w:r>
      <w:r>
        <w:t>La psicologia clinica e la clinica psicologica: aspetti operativi</w:t>
      </w:r>
    </w:p>
    <w:p w14:paraId="0CD95779" w14:textId="16ABC60C" w:rsidR="00D56E7E" w:rsidRDefault="00FC5443" w:rsidP="00FC5443">
      <w:pPr>
        <w:ind w:left="851" w:hanging="851"/>
      </w:pPr>
      <w:r>
        <w:t>Unità 2: Il ragionamento clinico-diagnostico: la produzione e l’elaborazione logica delle informazioni rilevanti</w:t>
      </w:r>
    </w:p>
    <w:p w14:paraId="08FD6A11" w14:textId="77777777" w:rsidR="00D56E7E" w:rsidRDefault="00FC5443" w:rsidP="00FC5443">
      <w:pPr>
        <w:ind w:left="851" w:hanging="851"/>
      </w:pPr>
      <w:r>
        <w:t>Unità 3: Il modello diagnostico nosografico: il DSM. Principi concettuali e applicazione</w:t>
      </w:r>
    </w:p>
    <w:p w14:paraId="7CDACEFC" w14:textId="77777777" w:rsidR="00D56E7E" w:rsidRDefault="00FC5443" w:rsidP="00FC5443">
      <w:pPr>
        <w:ind w:left="851" w:hanging="851"/>
      </w:pPr>
      <w:r>
        <w:t>Unità 4: Il modello diagnostico psicodinamico: il PDM. Principi concettuali e applicazione</w:t>
      </w:r>
    </w:p>
    <w:p w14:paraId="5F0F3897" w14:textId="77777777" w:rsidR="00D56E7E" w:rsidRDefault="00FC5443">
      <w:pPr>
        <w:keepNext/>
        <w:spacing w:before="240" w:after="120"/>
      </w:pPr>
      <w:r>
        <w:rPr>
          <w:b/>
          <w:i/>
          <w:sz w:val="18"/>
        </w:rPr>
        <w:t>BIBLIOGRAFIA</w:t>
      </w:r>
    </w:p>
    <w:p w14:paraId="65FACFD8" w14:textId="77777777" w:rsidR="00D56E7E" w:rsidRDefault="00FC5443">
      <w:pPr>
        <w:pStyle w:val="Testo1"/>
        <w:numPr>
          <w:ilvl w:val="0"/>
          <w:numId w:val="2"/>
        </w:numPr>
        <w:spacing w:line="240" w:lineRule="exact"/>
        <w:ind w:left="284" w:hanging="284"/>
      </w:pPr>
      <w:r>
        <w:rPr>
          <w:smallCaps/>
          <w:sz w:val="16"/>
        </w:rPr>
        <w:t>G.P. Lombardo,</w:t>
      </w:r>
      <w:r>
        <w:rPr>
          <w:i/>
        </w:rPr>
        <w:t xml:space="preserve"> Storia e critica della psicologia clinica,</w:t>
      </w:r>
      <w:r>
        <w:t xml:space="preserve"> Edizioni Kappa, Roma, 2005 (solo capitolo 7, pp. 167-184).</w:t>
      </w:r>
    </w:p>
    <w:p w14:paraId="62048D40" w14:textId="194383E2" w:rsidR="00D56E7E" w:rsidRDefault="00FC5443">
      <w:pPr>
        <w:numPr>
          <w:ilvl w:val="0"/>
          <w:numId w:val="2"/>
        </w:numPr>
        <w:ind w:left="284" w:hanging="284"/>
      </w:pPr>
      <w:r>
        <w:rPr>
          <w:smallCaps/>
          <w:sz w:val="16"/>
        </w:rPr>
        <w:t>H.F. Ellenberger</w:t>
      </w:r>
      <w:r>
        <w:rPr>
          <w:smallCaps/>
        </w:rPr>
        <w:t>,</w:t>
      </w:r>
      <w:r>
        <w:rPr>
          <w:i/>
          <w:iCs/>
        </w:rPr>
        <w:t xml:space="preserve"> </w:t>
      </w:r>
      <w:r>
        <w:rPr>
          <w:i/>
          <w:iCs/>
          <w:sz w:val="18"/>
          <w:szCs w:val="18"/>
        </w:rPr>
        <w:t>La scoperta dell’inconscio. Storia della psichiatria dinamica,</w:t>
      </w:r>
      <w:r>
        <w:rPr>
          <w:sz w:val="18"/>
          <w:szCs w:val="18"/>
        </w:rPr>
        <w:t xml:space="preserve"> Volume I, Bollati Boringhieri, Torino, 1993</w:t>
      </w:r>
      <w:r>
        <w:t xml:space="preserve"> (solo capitolo 1, pp. 1-60).</w:t>
      </w:r>
      <w:r w:rsidR="00EC1DC6">
        <w:t xml:space="preserve"> </w:t>
      </w:r>
      <w:hyperlink r:id="rId7" w:history="1">
        <w:r w:rsidR="00EC1DC6" w:rsidRPr="00EC1DC6">
          <w:rPr>
            <w:rStyle w:val="Collegamentoipertestuale"/>
          </w:rPr>
          <w:t>Acquista da V&amp;P</w:t>
        </w:r>
      </w:hyperlink>
    </w:p>
    <w:p w14:paraId="63ABACC9" w14:textId="77777777" w:rsidR="00D56E7E" w:rsidRDefault="00FC5443">
      <w:pPr>
        <w:pStyle w:val="Testo1"/>
        <w:numPr>
          <w:ilvl w:val="0"/>
          <w:numId w:val="2"/>
        </w:numPr>
        <w:spacing w:line="240" w:lineRule="exact"/>
        <w:ind w:left="284" w:hanging="284"/>
      </w:pPr>
      <w:r>
        <w:rPr>
          <w:smallCaps/>
          <w:sz w:val="16"/>
        </w:rPr>
        <w:t>APA,</w:t>
      </w:r>
      <w:r>
        <w:rPr>
          <w:i/>
        </w:rPr>
        <w:t xml:space="preserve"> Manuale Statistico e Diagnostico dei Disturbi Mentali – DSM-5,</w:t>
      </w:r>
      <w:r>
        <w:t xml:space="preserve"> Raffaello Cortina, Milano, 2014, (Sezione I, pp. 5-34; Appendice, pp. 937-972).</w:t>
      </w:r>
    </w:p>
    <w:p w14:paraId="4C10815F" w14:textId="77777777" w:rsidR="00D56E7E" w:rsidRDefault="00FC5443">
      <w:pPr>
        <w:pStyle w:val="Testo1"/>
        <w:numPr>
          <w:ilvl w:val="0"/>
          <w:numId w:val="2"/>
        </w:numPr>
        <w:spacing w:line="240" w:lineRule="exact"/>
        <w:ind w:left="284" w:hanging="284"/>
      </w:pPr>
      <w:r>
        <w:rPr>
          <w:smallCaps/>
          <w:sz w:val="16"/>
        </w:rPr>
        <w:t>V. Lingiardi, N. McWilliams, (a cura di),</w:t>
      </w:r>
      <w:r>
        <w:rPr>
          <w:i/>
        </w:rPr>
        <w:t xml:space="preserve"> Manuale Diagnostico Psicodinamico – PDM-2,</w:t>
      </w:r>
      <w:r>
        <w:t xml:space="preserve"> Raffaello Cortina, Milano, 2018 (Introduzione, pp. 1-14; Sezione VI, pp. 941-1005).</w:t>
      </w:r>
    </w:p>
    <w:p w14:paraId="303FF7FF" w14:textId="5386E1FF" w:rsidR="00D56E7E" w:rsidRDefault="00FC5443">
      <w:pPr>
        <w:pStyle w:val="Testo1"/>
        <w:numPr>
          <w:ilvl w:val="0"/>
          <w:numId w:val="2"/>
        </w:numPr>
        <w:spacing w:line="240" w:lineRule="exact"/>
        <w:ind w:left="284" w:hanging="284"/>
      </w:pPr>
      <w:r>
        <w:rPr>
          <w:smallCaps/>
          <w:sz w:val="16"/>
        </w:rPr>
        <w:t>N. McWilliams,</w:t>
      </w:r>
      <w:r>
        <w:rPr>
          <w:i/>
        </w:rPr>
        <w:t xml:space="preserve"> La diagnosi psicoanalitica,</w:t>
      </w:r>
      <w:r>
        <w:t xml:space="preserve"> Edizioni Astrolabio, Roma, 1999.</w:t>
      </w:r>
      <w:r w:rsidR="00EC1DC6">
        <w:t xml:space="preserve"> </w:t>
      </w:r>
      <w:hyperlink r:id="rId8" w:history="1">
        <w:r w:rsidR="00EC1DC6" w:rsidRPr="00EC1DC6">
          <w:rPr>
            <w:rStyle w:val="Collegamentoipertestuale"/>
          </w:rPr>
          <w:t>Acquista da V&amp;P</w:t>
        </w:r>
      </w:hyperlink>
    </w:p>
    <w:p w14:paraId="2119CD5A" w14:textId="77777777" w:rsidR="00D56E7E" w:rsidRDefault="00D56E7E">
      <w:pPr>
        <w:pStyle w:val="Testo1"/>
      </w:pPr>
    </w:p>
    <w:p w14:paraId="75E7B5C2" w14:textId="77777777" w:rsidR="00D56E7E" w:rsidRDefault="00FC5443">
      <w:pPr>
        <w:pStyle w:val="Testo1"/>
        <w:spacing w:line="240" w:lineRule="exact"/>
      </w:pPr>
      <w:r>
        <w:t>Un testo a scelta tra i seguenti:</w:t>
      </w:r>
    </w:p>
    <w:p w14:paraId="5534B8EE" w14:textId="38BC9B71" w:rsidR="00D56E7E" w:rsidRDefault="00FC5443">
      <w:pPr>
        <w:pStyle w:val="Testo1"/>
        <w:numPr>
          <w:ilvl w:val="0"/>
          <w:numId w:val="2"/>
        </w:numPr>
        <w:spacing w:line="240" w:lineRule="exact"/>
        <w:ind w:left="284" w:hanging="284"/>
      </w:pPr>
      <w:r>
        <w:rPr>
          <w:smallCaps/>
          <w:sz w:val="16"/>
        </w:rPr>
        <w:t>I.D. Yalom - M. Leszcz,</w:t>
      </w:r>
      <w:r>
        <w:rPr>
          <w:i/>
        </w:rPr>
        <w:t xml:space="preserve"> Teoria e pratica della psicoterapia di gruppo,</w:t>
      </w:r>
      <w:r>
        <w:t xml:space="preserve"> Bollati Boringhieri, Torino, 2009.</w:t>
      </w:r>
      <w:r w:rsidR="00EC1DC6">
        <w:t xml:space="preserve"> </w:t>
      </w:r>
      <w:hyperlink r:id="rId9" w:history="1">
        <w:r w:rsidR="00EC1DC6" w:rsidRPr="00EC1DC6">
          <w:rPr>
            <w:rStyle w:val="Collegamentoipertestuale"/>
          </w:rPr>
          <w:t>Acquista da V&amp;P</w:t>
        </w:r>
      </w:hyperlink>
    </w:p>
    <w:p w14:paraId="62A75A33" w14:textId="066074F2" w:rsidR="00D56E7E" w:rsidRDefault="00FC5443">
      <w:pPr>
        <w:pStyle w:val="Testo1"/>
        <w:numPr>
          <w:ilvl w:val="0"/>
          <w:numId w:val="2"/>
        </w:numPr>
        <w:spacing w:line="240" w:lineRule="exact"/>
        <w:ind w:left="284" w:hanging="284"/>
      </w:pPr>
      <w:r>
        <w:rPr>
          <w:smallCaps/>
          <w:sz w:val="16"/>
        </w:rPr>
        <w:t>L. Boscolo - P. Bentrando,</w:t>
      </w:r>
      <w:r>
        <w:rPr>
          <w:i/>
        </w:rPr>
        <w:t xml:space="preserve"> Terapia Sistemica Individuale,</w:t>
      </w:r>
      <w:r>
        <w:t xml:space="preserve"> Raffaello Cortina, Milano, 1996.</w:t>
      </w:r>
      <w:r w:rsidR="00EC1DC6">
        <w:t xml:space="preserve"> </w:t>
      </w:r>
      <w:hyperlink r:id="rId10" w:history="1">
        <w:r w:rsidR="00EC1DC6" w:rsidRPr="00EC1DC6">
          <w:rPr>
            <w:rStyle w:val="Collegamentoipertestuale"/>
          </w:rPr>
          <w:t>Acquista da V&amp;P</w:t>
        </w:r>
      </w:hyperlink>
    </w:p>
    <w:p w14:paraId="493C4B44" w14:textId="6E35D503" w:rsidR="00D56E7E" w:rsidRDefault="00FC5443">
      <w:pPr>
        <w:pStyle w:val="Testo1"/>
        <w:numPr>
          <w:ilvl w:val="0"/>
          <w:numId w:val="2"/>
        </w:numPr>
        <w:spacing w:line="240" w:lineRule="exact"/>
        <w:ind w:left="284" w:hanging="284"/>
      </w:pPr>
      <w:r>
        <w:rPr>
          <w:smallCaps/>
          <w:sz w:val="16"/>
        </w:rPr>
        <w:t>G.O. Gabbard,</w:t>
      </w:r>
      <w:r>
        <w:rPr>
          <w:i/>
        </w:rPr>
        <w:t xml:space="preserve"> Introduzione alla psicoterapia psicodinamica,</w:t>
      </w:r>
      <w:r>
        <w:t xml:space="preserve"> Raffaello Cortina, Milano 2011.</w:t>
      </w:r>
      <w:r w:rsidR="00EC1DC6">
        <w:t xml:space="preserve"> </w:t>
      </w:r>
      <w:hyperlink r:id="rId11" w:history="1">
        <w:r w:rsidR="00EC1DC6" w:rsidRPr="00EC1DC6">
          <w:rPr>
            <w:rStyle w:val="Collegamentoipertestuale"/>
          </w:rPr>
          <w:t>Acquista da V&amp;P</w:t>
        </w:r>
      </w:hyperlink>
    </w:p>
    <w:p w14:paraId="29204965" w14:textId="769F1F98" w:rsidR="00D56E7E" w:rsidRDefault="00FC5443">
      <w:pPr>
        <w:pStyle w:val="Testo1"/>
        <w:numPr>
          <w:ilvl w:val="0"/>
          <w:numId w:val="2"/>
        </w:numPr>
        <w:spacing w:line="240" w:lineRule="exact"/>
        <w:ind w:left="284" w:hanging="284"/>
      </w:pPr>
      <w:r>
        <w:rPr>
          <w:smallCaps/>
          <w:sz w:val="16"/>
        </w:rPr>
        <w:lastRenderedPageBreak/>
        <w:t>S.A. Mitchell,</w:t>
      </w:r>
      <w:r>
        <w:rPr>
          <w:i/>
        </w:rPr>
        <w:t xml:space="preserve"> Gli orientamenti relazionali in psicoanalisi,</w:t>
      </w:r>
      <w:r>
        <w:t xml:space="preserve"> Bollati Boringhieri, Torino, 1993.</w:t>
      </w:r>
      <w:r w:rsidR="00DB2B11">
        <w:t xml:space="preserve"> </w:t>
      </w:r>
      <w:hyperlink r:id="rId12" w:history="1">
        <w:r w:rsidR="00DB2B11" w:rsidRPr="00DB2B11">
          <w:rPr>
            <w:rStyle w:val="Collegamentoipertestuale"/>
          </w:rPr>
          <w:t>Acquista da V&amp;P</w:t>
        </w:r>
      </w:hyperlink>
    </w:p>
    <w:p w14:paraId="56AC6B6D" w14:textId="749BF2F6" w:rsidR="00D56E7E" w:rsidRDefault="00FC5443">
      <w:pPr>
        <w:pStyle w:val="Testo1"/>
        <w:numPr>
          <w:ilvl w:val="0"/>
          <w:numId w:val="2"/>
        </w:numPr>
        <w:spacing w:line="240" w:lineRule="exact"/>
        <w:ind w:left="284" w:hanging="284"/>
      </w:pPr>
      <w:r>
        <w:rPr>
          <w:smallCaps/>
          <w:sz w:val="16"/>
        </w:rPr>
        <w:t>J.S. Beck,</w:t>
      </w:r>
      <w:r>
        <w:rPr>
          <w:i/>
        </w:rPr>
        <w:t xml:space="preserve"> La terapia cognitivo-comportamentale,</w:t>
      </w:r>
      <w:r>
        <w:t xml:space="preserve"> Astrolabio-Ubaldini, Roma, 2013.</w:t>
      </w:r>
      <w:r w:rsidR="00DB2B11">
        <w:t xml:space="preserve">  </w:t>
      </w:r>
      <w:hyperlink r:id="rId13" w:history="1">
        <w:r w:rsidR="00DB2B11" w:rsidRPr="00DB2B11">
          <w:rPr>
            <w:rStyle w:val="Collegamentoipertestuale"/>
          </w:rPr>
          <w:t>Acquista da V&amp;P</w:t>
        </w:r>
      </w:hyperlink>
      <w:bookmarkStart w:id="0" w:name="_GoBack"/>
      <w:bookmarkEnd w:id="0"/>
    </w:p>
    <w:p w14:paraId="2FA2163B" w14:textId="77777777" w:rsidR="00D56E7E" w:rsidRDefault="00FC5443">
      <w:pPr>
        <w:spacing w:before="240" w:after="120" w:line="220" w:lineRule="exact"/>
        <w:rPr>
          <w:b/>
          <w:i/>
          <w:sz w:val="18"/>
        </w:rPr>
      </w:pPr>
      <w:r>
        <w:rPr>
          <w:b/>
          <w:i/>
          <w:sz w:val="18"/>
        </w:rPr>
        <w:t>DIDATTICA DEL CORSO</w:t>
      </w:r>
    </w:p>
    <w:p w14:paraId="783BA2E8" w14:textId="6B5F6AF5" w:rsidR="00D56E7E" w:rsidRDefault="00FC5443">
      <w:pPr>
        <w:pStyle w:val="Testo2"/>
      </w:pPr>
      <w:r>
        <w:t>Il Corso prevede momenti di lezione frontale, esercitazioni, presentazione e discussione di casi clinici.</w:t>
      </w:r>
    </w:p>
    <w:p w14:paraId="780F7727" w14:textId="77777777" w:rsidR="00FC5443" w:rsidRDefault="00FC5443" w:rsidP="00FC5443">
      <w:pPr>
        <w:spacing w:before="240" w:after="120" w:line="220" w:lineRule="exact"/>
        <w:rPr>
          <w:b/>
          <w:i/>
          <w:sz w:val="18"/>
        </w:rPr>
      </w:pPr>
      <w:r>
        <w:rPr>
          <w:b/>
          <w:i/>
          <w:sz w:val="18"/>
        </w:rPr>
        <w:t>METODO E CRITERI DI VALUTAZIONE</w:t>
      </w:r>
    </w:p>
    <w:p w14:paraId="045B1699" w14:textId="77777777" w:rsidR="00FC5443" w:rsidRDefault="00FC5443" w:rsidP="00FC5443">
      <w:pPr>
        <w:pStyle w:val="Testo2"/>
        <w:spacing w:line="240" w:lineRule="exact"/>
        <w:rPr>
          <w:sz w:val="20"/>
        </w:rPr>
      </w:pPr>
      <w:r>
        <w:rPr>
          <w:sz w:val="20"/>
        </w:rPr>
        <w:t>L’esame consiste in un colloquio orale nel quale verrà verificata la preparazione dello studente sulla bibliografia indicata.</w:t>
      </w:r>
    </w:p>
    <w:p w14:paraId="357E8FC6" w14:textId="77777777" w:rsidR="00FC5443" w:rsidRDefault="00FC5443" w:rsidP="00FC5443">
      <w:pPr>
        <w:pStyle w:val="Testo2"/>
        <w:spacing w:line="240" w:lineRule="exact"/>
        <w:rPr>
          <w:sz w:val="20"/>
        </w:rPr>
      </w:pPr>
      <w:r>
        <w:rPr>
          <w:sz w:val="20"/>
        </w:rPr>
        <w:t xml:space="preserve">Ai fini della valutazione concorreranno la capacità di prospettare una formulazione critica e non puramente mnemonica dei contenuti, la pertinenza e la completezza delle risposte, l’uso appropriato della terminologia specifica, la strutturazione argomentata e coerente del discorso, la capacità di individuare nessi concettuali e questioni aperte. </w:t>
      </w:r>
    </w:p>
    <w:p w14:paraId="22E59771" w14:textId="77777777" w:rsidR="00D56E7E" w:rsidRDefault="00FC5443">
      <w:pPr>
        <w:spacing w:before="240" w:after="120"/>
        <w:rPr>
          <w:b/>
          <w:i/>
          <w:sz w:val="18"/>
        </w:rPr>
      </w:pPr>
      <w:r>
        <w:rPr>
          <w:b/>
          <w:i/>
          <w:sz w:val="18"/>
        </w:rPr>
        <w:t>AVVERTENZE E PREREQUISITI</w:t>
      </w:r>
    </w:p>
    <w:p w14:paraId="5CEF98F3" w14:textId="77777777" w:rsidR="00D56E7E" w:rsidRDefault="00FC5443">
      <w:pPr>
        <w:pStyle w:val="Testo2"/>
        <w:spacing w:line="240" w:lineRule="exact"/>
      </w:pPr>
      <w:r>
        <w:t xml:space="preserve">Ulteriore materiale bibliografico e di studio verrà presentato durante le lezioni e sarà reso disponibile sulla piattaforma Blackboard. </w:t>
      </w:r>
    </w:p>
    <w:p w14:paraId="6ECB8661" w14:textId="77777777" w:rsidR="00D56E7E" w:rsidRDefault="00FC5443">
      <w:pPr>
        <w:pStyle w:val="Testo2"/>
        <w:spacing w:line="240" w:lineRule="exact"/>
      </w:pPr>
      <w:r>
        <w:t>Avendo carattere introduttivo, l’insegnamento non necessita di prerequisiti relativi ai contenuti trattati. Si presuppone comunque l’acquisizione dei contenuti degli insegnamenti psicologici fondamentali erogati nei due precedenti anni di corso (Psicologia Generale, Psicologia Sociale, Psicologia dello Sviluppo e Psicologia Dinamica).</w:t>
      </w:r>
    </w:p>
    <w:p w14:paraId="10EF2ADB" w14:textId="77777777" w:rsidR="00D56E7E" w:rsidRDefault="00D56E7E">
      <w:pPr>
        <w:pStyle w:val="Testo2"/>
      </w:pPr>
    </w:p>
    <w:p w14:paraId="424BD186" w14:textId="77777777" w:rsidR="00D56E7E" w:rsidRDefault="00FC5443">
      <w:pPr>
        <w:pStyle w:val="Testo2"/>
        <w:spacing w:line="240" w:lineRule="exact"/>
        <w:rPr>
          <w:i/>
        </w:rPr>
      </w:pPr>
      <w:r>
        <w:rPr>
          <w:i/>
        </w:rPr>
        <w:t>Orario e luogo di ricevimento degli studenti</w:t>
      </w:r>
    </w:p>
    <w:p w14:paraId="71B1E3D5" w14:textId="56D97900" w:rsidR="00D56E7E" w:rsidRDefault="00FC5443">
      <w:pPr>
        <w:pStyle w:val="Testo2"/>
        <w:spacing w:line="240" w:lineRule="exact"/>
        <w:jc w:val="left"/>
      </w:pPr>
      <w:r>
        <w:t xml:space="preserve">I docenti ricevono su appuntamento da concordare via email: </w:t>
      </w:r>
      <w:hyperlink r:id="rId14">
        <w:r>
          <w:rPr>
            <w:rStyle w:val="CollegamentoInternet"/>
          </w:rPr>
          <w:t>giancarlo.tamanza@unicatt.it</w:t>
        </w:r>
      </w:hyperlink>
      <w:r>
        <w:t xml:space="preserve">; </w:t>
      </w:r>
      <w:hyperlink r:id="rId15">
        <w:r>
          <w:rPr>
            <w:rStyle w:val="CollegamentoInternet"/>
          </w:rPr>
          <w:t>ilaria.montanari@unicatt.it</w:t>
        </w:r>
      </w:hyperlink>
      <w:r>
        <w:t>.</w:t>
      </w:r>
    </w:p>
    <w:p w14:paraId="507E60A2" w14:textId="77777777" w:rsidR="00D56E7E" w:rsidRDefault="00D56E7E">
      <w:pPr>
        <w:pStyle w:val="Testo2"/>
      </w:pPr>
    </w:p>
    <w:p w14:paraId="1B4E033E" w14:textId="77777777" w:rsidR="00D56E7E" w:rsidRDefault="00D56E7E"/>
    <w:sectPr w:rsidR="00D56E7E">
      <w:pgSz w:w="11906" w:h="16838"/>
      <w:pgMar w:top="3515" w:right="2608" w:bottom="3515" w:left="2608" w:header="0" w:footer="0" w:gutter="0"/>
      <w:cols w:space="720"/>
      <w:formProt w:val="0"/>
      <w:docGrid w:linePitch="249"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8CAFC" w14:textId="77777777" w:rsidR="008B425F" w:rsidRDefault="008B425F" w:rsidP="00FC5443">
      <w:pPr>
        <w:spacing w:line="240" w:lineRule="auto"/>
      </w:pPr>
      <w:r>
        <w:separator/>
      </w:r>
    </w:p>
  </w:endnote>
  <w:endnote w:type="continuationSeparator" w:id="0">
    <w:p w14:paraId="5C712B8A" w14:textId="77777777" w:rsidR="008B425F" w:rsidRDefault="008B425F" w:rsidP="00FC54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40A32" w14:textId="77777777" w:rsidR="008B425F" w:rsidRDefault="008B425F" w:rsidP="00FC5443">
      <w:pPr>
        <w:spacing w:line="240" w:lineRule="auto"/>
      </w:pPr>
      <w:r>
        <w:separator/>
      </w:r>
    </w:p>
  </w:footnote>
  <w:footnote w:type="continuationSeparator" w:id="0">
    <w:p w14:paraId="1C08F397" w14:textId="77777777" w:rsidR="008B425F" w:rsidRDefault="008B425F" w:rsidP="00FC544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3709"/>
    <w:multiLevelType w:val="multilevel"/>
    <w:tmpl w:val="681A26EA"/>
    <w:lvl w:ilvl="0">
      <w:start w:val="4"/>
      <w:numFmt w:val="bullet"/>
      <w:lvlText w:val="-"/>
      <w:lvlJc w:val="left"/>
      <w:pPr>
        <w:ind w:left="1080" w:hanging="360"/>
      </w:pPr>
      <w:rPr>
        <w:rFonts w:ascii="Times" w:eastAsia="Times New Roman" w:hAnsi="Times"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1BCE6812"/>
    <w:multiLevelType w:val="multilevel"/>
    <w:tmpl w:val="84BC8E38"/>
    <w:lvl w:ilvl="0">
      <w:start w:val="1"/>
      <w:numFmt w:val="bullet"/>
      <w:lvlText w:val=""/>
      <w:lvlJc w:val="left"/>
      <w:pPr>
        <w:ind w:left="1713" w:hanging="360"/>
      </w:pPr>
      <w:rPr>
        <w:rFonts w:ascii="Wingdings" w:hAnsi="Wingdings" w:cs="Wingdings"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2" w15:restartNumberingAfterBreak="0">
    <w:nsid w:val="37904673"/>
    <w:multiLevelType w:val="multilevel"/>
    <w:tmpl w:val="F1A02626"/>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15:restartNumberingAfterBreak="0">
    <w:nsid w:val="3A0B6AA8"/>
    <w:multiLevelType w:val="multilevel"/>
    <w:tmpl w:val="2084EDD2"/>
    <w:lvl w:ilvl="0">
      <w:start w:val="1"/>
      <w:numFmt w:val="bullet"/>
      <w:lvlText w:val="-"/>
      <w:lvlJc w:val="left"/>
      <w:pPr>
        <w:tabs>
          <w:tab w:val="num" w:pos="720"/>
        </w:tabs>
        <w:ind w:left="720" w:hanging="360"/>
      </w:pPr>
      <w:rPr>
        <w:rFonts w:ascii="Times" w:hAnsi="Times" w:cs="Courier New"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5FF7FA9"/>
    <w:multiLevelType w:val="multilevel"/>
    <w:tmpl w:val="B21690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5D02662B"/>
    <w:multiLevelType w:val="multilevel"/>
    <w:tmpl w:val="70BE8AFE"/>
    <w:lvl w:ilvl="0">
      <w:start w:val="4"/>
      <w:numFmt w:val="bullet"/>
      <w:lvlText w:val="-"/>
      <w:lvlJc w:val="left"/>
      <w:pPr>
        <w:ind w:left="1080" w:hanging="360"/>
      </w:pPr>
      <w:rPr>
        <w:rFonts w:ascii="Times" w:eastAsia="Times New Roman" w:hAnsi="Times"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 w15:restartNumberingAfterBreak="0">
    <w:nsid w:val="6347769A"/>
    <w:multiLevelType w:val="multilevel"/>
    <w:tmpl w:val="636CA2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B055F79"/>
    <w:multiLevelType w:val="multilevel"/>
    <w:tmpl w:val="FDE01DB4"/>
    <w:lvl w:ilvl="0">
      <w:start w:val="4"/>
      <w:numFmt w:val="bullet"/>
      <w:lvlText w:val="-"/>
      <w:lvlJc w:val="left"/>
      <w:pPr>
        <w:ind w:left="1080" w:hanging="360"/>
      </w:pPr>
      <w:rPr>
        <w:rFonts w:ascii="Times" w:eastAsia="Times New Roman" w:hAnsi="Times"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6"/>
  </w:num>
  <w:num w:numId="2">
    <w:abstractNumId w:val="3"/>
  </w:num>
  <w:num w:numId="3">
    <w:abstractNumId w:val="1"/>
  </w:num>
  <w:num w:numId="4">
    <w:abstractNumId w:val="2"/>
  </w:num>
  <w:num w:numId="5">
    <w:abstractNumId w:val="4"/>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E7E"/>
    <w:rsid w:val="00054B5E"/>
    <w:rsid w:val="00461B76"/>
    <w:rsid w:val="00484DE7"/>
    <w:rsid w:val="005F22DF"/>
    <w:rsid w:val="008B425F"/>
    <w:rsid w:val="00A44BF3"/>
    <w:rsid w:val="00D56E7E"/>
    <w:rsid w:val="00DB2B11"/>
    <w:rsid w:val="00EC1DC6"/>
    <w:rsid w:val="00FC5443"/>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ED520"/>
  <w15:docId w15:val="{86CC57BE-4094-461A-A7A2-BC6D75F30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color w:val="00000A"/>
    </w:rPr>
  </w:style>
  <w:style w:type="paragraph" w:styleId="Titolo1">
    <w:name w:val="heading 1"/>
    <w:basedOn w:val="Titolo"/>
    <w:qFormat/>
    <w:pPr>
      <w:spacing w:before="480"/>
      <w:jc w:val="left"/>
      <w:outlineLvl w:val="0"/>
    </w:pPr>
    <w:rPr>
      <w:rFonts w:ascii="Times" w:hAnsi="Times"/>
      <w:b/>
    </w:rPr>
  </w:style>
  <w:style w:type="paragraph" w:styleId="Titolo2">
    <w:name w:val="heading 2"/>
    <w:basedOn w:val="Titolo"/>
    <w:qFormat/>
    <w:pPr>
      <w:jc w:val="left"/>
      <w:outlineLvl w:val="1"/>
    </w:pPr>
    <w:rPr>
      <w:rFonts w:ascii="Times" w:hAnsi="Times"/>
      <w:smallCaps/>
      <w:sz w:val="18"/>
    </w:rPr>
  </w:style>
  <w:style w:type="paragraph" w:styleId="Titolo3">
    <w:name w:val="heading 3"/>
    <w:basedOn w:val="Titolo"/>
    <w:qFormat/>
    <w:pPr>
      <w:jc w:val="lef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A955AD"/>
    <w:rPr>
      <w:color w:val="0563C1" w:themeColor="hyperlink"/>
      <w:u w:val="single"/>
    </w:rPr>
  </w:style>
  <w:style w:type="character" w:customStyle="1" w:styleId="apple-converted-space">
    <w:name w:val="apple-converted-space"/>
    <w:basedOn w:val="Carpredefinitoparagrafo"/>
    <w:qFormat/>
    <w:rsid w:val="00FC416F"/>
  </w:style>
  <w:style w:type="character" w:customStyle="1" w:styleId="IntestazioneCarattere">
    <w:name w:val="Intestazione Carattere"/>
    <w:basedOn w:val="Carpredefinitoparagrafo"/>
    <w:link w:val="Intestazione"/>
    <w:uiPriority w:val="99"/>
    <w:qFormat/>
    <w:rsid w:val="00AB7245"/>
    <w:rPr>
      <w:rFonts w:ascii="Times" w:hAnsi="Times"/>
    </w:rPr>
  </w:style>
  <w:style w:type="character" w:customStyle="1" w:styleId="PidipaginaCarattere">
    <w:name w:val="Piè di pagina Carattere"/>
    <w:basedOn w:val="Carpredefinitoparagrafo"/>
    <w:link w:val="Pidipagina"/>
    <w:uiPriority w:val="99"/>
    <w:qFormat/>
    <w:rsid w:val="00AB7245"/>
    <w:rPr>
      <w:rFonts w:ascii="Times" w:hAnsi="Times"/>
    </w:rPr>
  </w:style>
  <w:style w:type="character" w:customStyle="1" w:styleId="ListLabel1">
    <w:name w:val="ListLabel 1"/>
    <w:qFormat/>
    <w:rPr>
      <w:rFonts w:eastAsia="Times New Roman" w:cs="Courier New"/>
    </w:rPr>
  </w:style>
  <w:style w:type="character" w:customStyle="1" w:styleId="ListLabel2">
    <w:name w:val="ListLabel 2"/>
    <w:qFormat/>
    <w:rPr>
      <w:rFonts w:cs="Arial"/>
    </w:rPr>
  </w:style>
  <w:style w:type="character" w:customStyle="1" w:styleId="ListLabel3">
    <w:name w:val="ListLabel 3"/>
    <w:qFormat/>
    <w:rPr>
      <w:rFonts w:cs="Symbol"/>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Courier New"/>
    </w:rPr>
  </w:style>
  <w:style w:type="character" w:customStyle="1" w:styleId="ListLabel7">
    <w:name w:val="ListLabel 7"/>
    <w:qFormat/>
    <w:rPr>
      <w:rFonts w:cs="Arial"/>
    </w:rPr>
  </w:style>
  <w:style w:type="character" w:customStyle="1" w:styleId="ListLabel8">
    <w:name w:val="ListLabel 8"/>
    <w:qFormat/>
    <w:rPr>
      <w:rFonts w:cs="Wingdings"/>
    </w:rPr>
  </w:style>
  <w:style w:type="character" w:customStyle="1" w:styleId="ListLabel9">
    <w:name w:val="ListLabel 9"/>
    <w:qFormat/>
    <w:rPr>
      <w:rFonts w:cs="Symbol"/>
    </w:rPr>
  </w:style>
  <w:style w:type="paragraph" w:styleId="Titolo">
    <w:name w:val="Title"/>
    <w:basedOn w:val="Normale"/>
    <w:next w:val="Corpodeltesto"/>
    <w:qFormat/>
    <w:pPr>
      <w:keepNext/>
      <w:spacing w:before="240" w:after="120"/>
    </w:pPr>
    <w:rPr>
      <w:rFonts w:ascii="Liberation Sans" w:eastAsia="SimSun" w:hAnsi="Liberation Sans" w:cs="Mangal"/>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customStyle="1" w:styleId="Testo1">
    <w:name w:val="Testo 1"/>
    <w:qFormat/>
    <w:pPr>
      <w:spacing w:line="220" w:lineRule="exact"/>
      <w:ind w:left="284" w:hanging="284"/>
      <w:jc w:val="both"/>
    </w:pPr>
    <w:rPr>
      <w:rFonts w:ascii="Times" w:hAnsi="Times"/>
      <w:color w:val="00000A"/>
      <w:sz w:val="18"/>
    </w:rPr>
  </w:style>
  <w:style w:type="paragraph" w:customStyle="1" w:styleId="Testo2">
    <w:name w:val="Testo 2"/>
    <w:qFormat/>
    <w:pPr>
      <w:spacing w:line="220" w:lineRule="exact"/>
      <w:ind w:firstLine="284"/>
      <w:jc w:val="both"/>
    </w:pPr>
    <w:rPr>
      <w:rFonts w:ascii="Times" w:hAnsi="Times"/>
      <w:color w:val="00000A"/>
      <w:sz w:val="18"/>
    </w:rPr>
  </w:style>
  <w:style w:type="paragraph" w:styleId="Paragrafoelenco">
    <w:name w:val="List Paragraph"/>
    <w:basedOn w:val="Normale"/>
    <w:uiPriority w:val="34"/>
    <w:qFormat/>
    <w:rsid w:val="00F950D1"/>
    <w:pPr>
      <w:ind w:left="720"/>
      <w:contextualSpacing/>
    </w:pPr>
  </w:style>
  <w:style w:type="paragraph" w:styleId="Intestazione">
    <w:name w:val="header"/>
    <w:basedOn w:val="Normale"/>
    <w:link w:val="IntestazioneCarattere"/>
    <w:uiPriority w:val="99"/>
    <w:unhideWhenUsed/>
    <w:rsid w:val="00AB7245"/>
    <w:pPr>
      <w:tabs>
        <w:tab w:val="center" w:pos="4819"/>
        <w:tab w:val="right" w:pos="9638"/>
      </w:tabs>
      <w:spacing w:line="240" w:lineRule="auto"/>
    </w:pPr>
  </w:style>
  <w:style w:type="paragraph" w:styleId="Pidipagina">
    <w:name w:val="footer"/>
    <w:basedOn w:val="Normale"/>
    <w:link w:val="PidipaginaCarattere"/>
    <w:uiPriority w:val="99"/>
    <w:unhideWhenUsed/>
    <w:rsid w:val="00AB7245"/>
    <w:pPr>
      <w:tabs>
        <w:tab w:val="center" w:pos="4819"/>
        <w:tab w:val="right" w:pos="9638"/>
      </w:tabs>
      <w:spacing w:line="240" w:lineRule="auto"/>
    </w:pPr>
  </w:style>
  <w:style w:type="paragraph" w:styleId="Revisione">
    <w:name w:val="Revision"/>
    <w:hidden/>
    <w:uiPriority w:val="99"/>
    <w:semiHidden/>
    <w:rsid w:val="00461B76"/>
    <w:rPr>
      <w:rFonts w:ascii="Times" w:hAnsi="Times"/>
      <w:color w:val="00000A"/>
    </w:rPr>
  </w:style>
  <w:style w:type="character" w:styleId="Collegamentoipertestuale">
    <w:name w:val="Hyperlink"/>
    <w:basedOn w:val="Carpredefinitoparagrafo"/>
    <w:uiPriority w:val="99"/>
    <w:unhideWhenUsed/>
    <w:rsid w:val="00EC1D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cwilliams-nancy/la-diagnosi-psicoanalitca-9788834016350-180881.html?search_string=La%20diagnosi%20psicoanalit&amp;search_results=3" TargetMode="External"/><Relationship Id="rId13" Type="http://schemas.openxmlformats.org/officeDocument/2006/relationships/hyperlink" Target="https://librerie.unicatt.it/scheda-libro/judith-s-beck/la-terapia-cognitivo-comportamentale-9788834018460-715071.html" TargetMode="External"/><Relationship Id="rId3" Type="http://schemas.openxmlformats.org/officeDocument/2006/relationships/settings" Target="settings.xml"/><Relationship Id="rId7" Type="http://schemas.openxmlformats.org/officeDocument/2006/relationships/hyperlink" Target="https://librerie.unicatt.it/scheda-libro/henri-f-ellenberger/la-scoperta-dellinconscio-storia-della-psichiatria-dinamica-9788833903675-209070.html" TargetMode="External"/><Relationship Id="rId12" Type="http://schemas.openxmlformats.org/officeDocument/2006/relationships/hyperlink" Target="https://librerie.unicatt.it/scheda-libro/stephen-a-mitchell/gli-orientamenti-relazionali-in-psicoanalisi-per-un-modello-integrato-9788833955148-237209.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erie.unicatt.it/scheda-libro/glen-o-gabbard/introduzione-alla-psicoterapia-psicodinamica-9788860309976-547293.html" TargetMode="External"/><Relationship Id="rId5" Type="http://schemas.openxmlformats.org/officeDocument/2006/relationships/footnotes" Target="footnotes.xml"/><Relationship Id="rId15" Type="http://schemas.openxmlformats.org/officeDocument/2006/relationships/hyperlink" Target="mailto:ilaria.montanari@unicatt.it" TargetMode="External"/><Relationship Id="rId10" Type="http://schemas.openxmlformats.org/officeDocument/2006/relationships/hyperlink" Target="https://librerie.unicatt.it/scheda-libro/paolo-bertrando-luigi-boscolo/terapia-sistemica-individuale-9788870783490-255871.html" TargetMode="External"/><Relationship Id="rId4" Type="http://schemas.openxmlformats.org/officeDocument/2006/relationships/webSettings" Target="webSettings.xml"/><Relationship Id="rId9" Type="http://schemas.openxmlformats.org/officeDocument/2006/relationships/hyperlink" Target="https://librerie.unicatt.it/scheda-libro/irvin-d-yalom-molyn-leszcz/teoria-e-pratica-della-psicoterapia-di-gruppo-9788833931975-714192.html" TargetMode="External"/><Relationship Id="rId14" Type="http://schemas.openxmlformats.org/officeDocument/2006/relationships/hyperlink" Target="mailto:giancarlo.tamanza@unicat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990</Words>
  <Characters>5646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Magatelli Matteo</cp:lastModifiedBy>
  <cp:revision>3</cp:revision>
  <cp:lastPrinted>2003-03-27T10:42:00Z</cp:lastPrinted>
  <dcterms:created xsi:type="dcterms:W3CDTF">2022-06-10T10:16:00Z</dcterms:created>
  <dcterms:modified xsi:type="dcterms:W3CDTF">2022-12-16T13:41:00Z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