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1D6D" w14:textId="77777777" w:rsidR="00C02877" w:rsidRDefault="00A74CE8" w:rsidP="003A3297">
      <w:pPr>
        <w:pStyle w:val="Titolo1"/>
      </w:pPr>
      <w:r>
        <w:t>Topologia e geometria differenziale</w:t>
      </w:r>
    </w:p>
    <w:p w14:paraId="5AA3C480" w14:textId="24D28BDB" w:rsidR="00A74CE8" w:rsidRDefault="003E76A0" w:rsidP="00A74CE8">
      <w:pPr>
        <w:pStyle w:val="Titolo2"/>
      </w:pPr>
      <w:r>
        <w:t>P</w:t>
      </w:r>
      <w:r w:rsidR="00A74CE8">
        <w:t>rof. Mauro Spera</w:t>
      </w:r>
    </w:p>
    <w:p w14:paraId="57B63D89" w14:textId="77777777" w:rsidR="00A74CE8" w:rsidRDefault="00A74CE8" w:rsidP="00A74C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F2175">
        <w:rPr>
          <w:b/>
          <w:i/>
          <w:sz w:val="18"/>
        </w:rPr>
        <w:t xml:space="preserve"> E RISULTATI  </w:t>
      </w:r>
      <w:r w:rsidR="000A02BB">
        <w:rPr>
          <w:b/>
          <w:i/>
          <w:sz w:val="18"/>
        </w:rPr>
        <w:t xml:space="preserve"> </w:t>
      </w:r>
      <w:r w:rsidR="00A370F4">
        <w:rPr>
          <w:b/>
          <w:i/>
          <w:sz w:val="18"/>
        </w:rPr>
        <w:t>DI</w:t>
      </w:r>
      <w:r w:rsidR="001F2175">
        <w:rPr>
          <w:b/>
          <w:i/>
          <w:sz w:val="18"/>
        </w:rPr>
        <w:t xml:space="preserve"> APPRENDIMENTO ATTESI</w:t>
      </w:r>
    </w:p>
    <w:p w14:paraId="0563A536" w14:textId="77777777" w:rsidR="00A74CE8" w:rsidRDefault="00A74CE8" w:rsidP="00A74CE8">
      <w:r w:rsidRPr="00A74CE8">
        <w:t>Il corso introduce le nozioni basilari della topologia a</w:t>
      </w:r>
      <w:r>
        <w:t>lgebrica e differenziale. Esso avrà</w:t>
      </w:r>
      <w:r w:rsidRPr="00A74CE8">
        <w:t xml:space="preserve"> carattere fortemente concreto, basato su esempi che emergono anche in altri settori della matematica.</w:t>
      </w:r>
      <w:r w:rsidR="00EF5EFA">
        <w:t xml:space="preserve"> Lo studente sarà in grado di padroneggiare importanti concetti utili in altri ambiti teorici e nelle applicazioni.</w:t>
      </w:r>
    </w:p>
    <w:p w14:paraId="5AC5C66F" w14:textId="77777777" w:rsidR="00A74CE8" w:rsidRDefault="00A74CE8" w:rsidP="00A74C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05A648A" w14:textId="51D5F0D2" w:rsidR="00A74CE8" w:rsidRDefault="00A74CE8" w:rsidP="00A74CE8">
      <w:pPr>
        <w:jc w:val="left"/>
      </w:pPr>
      <w:r>
        <w:t xml:space="preserve">1. </w:t>
      </w:r>
      <w:r w:rsidRPr="00A74CE8">
        <w:t>Prologo.</w:t>
      </w:r>
      <w:r w:rsidRPr="00A74CE8">
        <w:br/>
        <w:t>Richiami sulle variet</w:t>
      </w:r>
      <w:r w:rsidR="003E76A0">
        <w:t>à</w:t>
      </w:r>
      <w:r w:rsidRPr="00A74CE8">
        <w:t xml:space="preserve"> differenziabili.</w:t>
      </w:r>
      <w:r>
        <w:br/>
        <w:t>Elementi di algebra omologica.</w:t>
      </w:r>
    </w:p>
    <w:p w14:paraId="56D008A1" w14:textId="28A455BF" w:rsidR="00A74CE8" w:rsidRDefault="00A74CE8" w:rsidP="00A74CE8">
      <w:pPr>
        <w:jc w:val="left"/>
      </w:pPr>
      <w:r w:rsidRPr="00A74CE8">
        <w:br/>
        <w:t>2. Integrazione su variet</w:t>
      </w:r>
      <w:r w:rsidR="003E76A0">
        <w:t xml:space="preserve">à </w:t>
      </w:r>
      <w:r w:rsidRPr="00A74CE8">
        <w:t xml:space="preserve">e teorema di Stokes. </w:t>
      </w:r>
      <w:r w:rsidRPr="00A74CE8">
        <w:br/>
      </w:r>
      <w:proofErr w:type="spellStart"/>
      <w:r w:rsidRPr="00A74CE8">
        <w:t>Coomologia</w:t>
      </w:r>
      <w:proofErr w:type="spellEnd"/>
      <w:r w:rsidRPr="00A74CE8">
        <w:t xml:space="preserve"> di de </w:t>
      </w:r>
      <w:proofErr w:type="spellStart"/>
      <w:r w:rsidRPr="00A74CE8">
        <w:t>Rham</w:t>
      </w:r>
      <w:proofErr w:type="spellEnd"/>
      <w:r w:rsidRPr="00A74CE8">
        <w:t xml:space="preserve">. Lemmi di </w:t>
      </w:r>
      <w:proofErr w:type="spellStart"/>
      <w:r w:rsidRPr="00A74CE8">
        <w:t>Poincare</w:t>
      </w:r>
      <w:proofErr w:type="spellEnd"/>
      <w:r w:rsidRPr="00A74CE8">
        <w:t>'. Successione di Mayer-</w:t>
      </w:r>
      <w:proofErr w:type="spellStart"/>
      <w:r w:rsidRPr="00A74CE8">
        <w:t>Vietoris</w:t>
      </w:r>
      <w:proofErr w:type="spellEnd"/>
      <w:r w:rsidRPr="00A74CE8">
        <w:t xml:space="preserve">. </w:t>
      </w:r>
      <w:r w:rsidRPr="00A74CE8">
        <w:br/>
      </w:r>
      <w:proofErr w:type="spellStart"/>
      <w:r w:rsidRPr="00A74CE8">
        <w:t>Dualita'</w:t>
      </w:r>
      <w:proofErr w:type="spellEnd"/>
      <w:r w:rsidRPr="00A74CE8">
        <w:t xml:space="preserve"> di </w:t>
      </w:r>
      <w:proofErr w:type="spellStart"/>
      <w:r w:rsidRPr="00A74CE8">
        <w:t>poincare</w:t>
      </w:r>
      <w:proofErr w:type="spellEnd"/>
      <w:r w:rsidRPr="00A74CE8">
        <w:t>'. Formula di K\"</w:t>
      </w:r>
      <w:proofErr w:type="spellStart"/>
      <w:r w:rsidRPr="00A74CE8">
        <w:t>unneth</w:t>
      </w:r>
      <w:proofErr w:type="spellEnd"/>
      <w:r w:rsidRPr="00A74CE8">
        <w:t>. Teoria del grado. Teorema di Gauss-Bonnet e numero di legame di Gauss (applic</w:t>
      </w:r>
      <w:r>
        <w:t>azioni della teoria del grado).</w:t>
      </w:r>
    </w:p>
    <w:p w14:paraId="05E7E421" w14:textId="77777777" w:rsidR="00A74CE8" w:rsidRDefault="00A74CE8" w:rsidP="00A74CE8">
      <w:pPr>
        <w:jc w:val="left"/>
      </w:pPr>
      <w:r w:rsidRPr="00A74CE8">
        <w:br/>
        <w:t xml:space="preserve">3. Omologia e </w:t>
      </w:r>
      <w:proofErr w:type="spellStart"/>
      <w:r w:rsidRPr="00A74CE8">
        <w:t>coomologia</w:t>
      </w:r>
      <w:proofErr w:type="spellEnd"/>
      <w:r w:rsidRPr="00A74CE8">
        <w:t xml:space="preserve"> singolare. Omologia simpliciale. Teorema di de </w:t>
      </w:r>
      <w:proofErr w:type="spellStart"/>
      <w:r w:rsidRPr="00A74CE8">
        <w:t>Rham</w:t>
      </w:r>
      <w:proofErr w:type="spellEnd"/>
      <w:r w:rsidRPr="00A74CE8">
        <w:t>. Strutture algeb</w:t>
      </w:r>
      <w:r>
        <w:t xml:space="preserve">riche in omologia e </w:t>
      </w:r>
      <w:proofErr w:type="spellStart"/>
      <w:r>
        <w:t>coomologia</w:t>
      </w:r>
      <w:proofErr w:type="spellEnd"/>
      <w:r>
        <w:t>.</w:t>
      </w:r>
    </w:p>
    <w:p w14:paraId="2C277F16" w14:textId="77777777" w:rsidR="00A74CE8" w:rsidRDefault="00A74CE8" w:rsidP="00A74CE8">
      <w:pPr>
        <w:jc w:val="left"/>
      </w:pPr>
      <w:r w:rsidRPr="00A74CE8">
        <w:br/>
        <w:t>4. Classe di Thom. Classe di Euler</w:t>
      </w:r>
      <w:r>
        <w:t>o. Teorema di Euler-</w:t>
      </w:r>
      <w:proofErr w:type="spellStart"/>
      <w:r>
        <w:t>Poincare</w:t>
      </w:r>
      <w:proofErr w:type="spellEnd"/>
      <w:r>
        <w:t xml:space="preserve">'. </w:t>
      </w:r>
    </w:p>
    <w:p w14:paraId="02433235" w14:textId="77777777" w:rsidR="00A74CE8" w:rsidRDefault="00A74CE8" w:rsidP="00A74CE8">
      <w:pPr>
        <w:jc w:val="left"/>
      </w:pPr>
      <w:r w:rsidRPr="00A74CE8">
        <w:br/>
        <w:t xml:space="preserve">5. Complesso di Cech-de </w:t>
      </w:r>
      <w:proofErr w:type="spellStart"/>
      <w:r w:rsidRPr="00A74CE8">
        <w:t>Rham</w:t>
      </w:r>
      <w:proofErr w:type="spellEnd"/>
      <w:r w:rsidRPr="00A74CE8">
        <w:t xml:space="preserve">. </w:t>
      </w:r>
      <w:proofErr w:type="spellStart"/>
      <w:r w:rsidR="003A3297">
        <w:t>Coomologia</w:t>
      </w:r>
      <w:proofErr w:type="spellEnd"/>
      <w:r w:rsidR="003A3297">
        <w:t xml:space="preserve"> di Cech. Isomorfismo</w:t>
      </w:r>
      <w:r w:rsidRPr="00A74CE8">
        <w:t xml:space="preserve"> Cech- de </w:t>
      </w:r>
      <w:proofErr w:type="spellStart"/>
      <w:r w:rsidRPr="00A74CE8">
        <w:t>Rham</w:t>
      </w:r>
      <w:proofErr w:type="spellEnd"/>
      <w:r w:rsidRPr="00A74CE8">
        <w:t xml:space="preserve"> (alla W</w:t>
      </w:r>
      <w:r>
        <w:t>eil).</w:t>
      </w:r>
    </w:p>
    <w:p w14:paraId="66E9CC1B" w14:textId="77777777" w:rsidR="00A74CE8" w:rsidRDefault="00A74CE8" w:rsidP="00A74CE8">
      <w:pPr>
        <w:jc w:val="left"/>
      </w:pPr>
      <w:r w:rsidRPr="00A74CE8">
        <w:br/>
        <w:t>6. Gruppo fondamentale. Spazi di rivestimento.</w:t>
      </w:r>
      <w:r>
        <w:t xml:space="preserve"> Teorema di Seifert-van </w:t>
      </w:r>
      <w:proofErr w:type="spellStart"/>
      <w:r>
        <w:t>Kampen</w:t>
      </w:r>
      <w:proofErr w:type="spellEnd"/>
      <w:r>
        <w:t>.</w:t>
      </w:r>
      <w:r w:rsidRPr="00A74CE8">
        <w:br/>
        <w:t>7. Fibrati principali, fibrati vettoriali. Connessioni e loro curvatura. Classi ca</w:t>
      </w:r>
      <w:r>
        <w:t xml:space="preserve">ratteristiche (alla </w:t>
      </w:r>
      <w:proofErr w:type="spellStart"/>
      <w:r>
        <w:t>Chern</w:t>
      </w:r>
      <w:proofErr w:type="spellEnd"/>
      <w:r>
        <w:t xml:space="preserve">-Weil) </w:t>
      </w:r>
      <w:r w:rsidRPr="00A74CE8">
        <w:t>Esempio importante: il teorema di Weil-</w:t>
      </w:r>
      <w:proofErr w:type="spellStart"/>
      <w:r w:rsidRPr="00A74CE8">
        <w:t>Kostant</w:t>
      </w:r>
      <w:proofErr w:type="spellEnd"/>
      <w:r w:rsidRPr="00A74CE8">
        <w:t xml:space="preserve"> per i fi</w:t>
      </w:r>
      <w:r>
        <w:t>brati lineari complessi.</w:t>
      </w:r>
    </w:p>
    <w:p w14:paraId="32481223" w14:textId="77777777" w:rsidR="00A74CE8" w:rsidRPr="00A74CE8" w:rsidRDefault="00A74CE8" w:rsidP="00A74CE8">
      <w:pPr>
        <w:jc w:val="left"/>
      </w:pPr>
      <w:r w:rsidRPr="00A74CE8">
        <w:br/>
      </w:r>
      <w:r>
        <w:rPr>
          <w:b/>
          <w:i/>
          <w:sz w:val="18"/>
        </w:rPr>
        <w:t>BIBLIOGRAFIA</w:t>
      </w:r>
    </w:p>
    <w:p w14:paraId="11EC8988" w14:textId="77777777" w:rsidR="00A74CE8" w:rsidRPr="001F2175" w:rsidRDefault="00A74CE8" w:rsidP="00A74CE8">
      <w:pPr>
        <w:pStyle w:val="Testo1"/>
      </w:pPr>
      <w:r w:rsidRPr="001F2175">
        <w:rPr>
          <w:sz w:val="16"/>
          <w:szCs w:val="16"/>
        </w:rPr>
        <w:t>M.S</w:t>
      </w:r>
      <w:r w:rsidRPr="001F2175">
        <w:rPr>
          <w:smallCaps/>
          <w:sz w:val="16"/>
          <w:szCs w:val="16"/>
        </w:rPr>
        <w:t>pera</w:t>
      </w:r>
      <w:r w:rsidRPr="001F2175">
        <w:t xml:space="preserve"> </w:t>
      </w:r>
      <w:r w:rsidRPr="001F2175">
        <w:rPr>
          <w:i/>
        </w:rPr>
        <w:t>Topics in algebraic and differential topology</w:t>
      </w:r>
      <w:r w:rsidRPr="001F2175">
        <w:t xml:space="preserve"> </w:t>
      </w:r>
    </w:p>
    <w:p w14:paraId="3A64DE74" w14:textId="77777777" w:rsidR="00A74CE8" w:rsidRDefault="00A74CE8" w:rsidP="00A74CE8">
      <w:pPr>
        <w:pStyle w:val="Testo1"/>
      </w:pPr>
      <w:r>
        <w:t xml:space="preserve">(note manoscritte che saranno reperibili sulla pagina web del docente). </w:t>
      </w:r>
    </w:p>
    <w:p w14:paraId="4AB6DCE2" w14:textId="77777777"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W. </w:t>
      </w:r>
      <w:r w:rsidRPr="0088768E">
        <w:rPr>
          <w:smallCaps/>
          <w:sz w:val="16"/>
          <w:szCs w:val="16"/>
          <w:lang w:val="en-US"/>
        </w:rPr>
        <w:t>B</w:t>
      </w:r>
      <w:r w:rsidR="006420A6" w:rsidRPr="0088768E">
        <w:rPr>
          <w:smallCaps/>
          <w:sz w:val="16"/>
          <w:szCs w:val="16"/>
          <w:lang w:val="en-US"/>
        </w:rPr>
        <w:t>oothb</w:t>
      </w:r>
      <w:r w:rsidR="006420A6">
        <w:rPr>
          <w:lang w:val="en-US"/>
        </w:rPr>
        <w:t xml:space="preserve">, </w:t>
      </w:r>
      <w:r w:rsidRPr="006420A6">
        <w:rPr>
          <w:i/>
          <w:lang w:val="en-US"/>
        </w:rPr>
        <w:t>An introduction to differentiable manifolds and Riemannian geometry</w:t>
      </w:r>
      <w:r w:rsidRPr="00A74CE8">
        <w:rPr>
          <w:lang w:val="en-US"/>
        </w:rPr>
        <w:t>,</w:t>
      </w:r>
    </w:p>
    <w:p w14:paraId="6444B4A6" w14:textId="77777777" w:rsidR="00A74CE8" w:rsidRPr="00A74CE8" w:rsidRDefault="00A74CE8" w:rsidP="00A74CE8">
      <w:pPr>
        <w:pStyle w:val="Testo1"/>
        <w:rPr>
          <w:lang w:val="en-US"/>
        </w:rPr>
      </w:pPr>
      <w:r w:rsidRPr="00A74CE8">
        <w:rPr>
          <w:lang w:val="en-US"/>
        </w:rPr>
        <w:t>Academic Press, New York, 1975.</w:t>
      </w:r>
    </w:p>
    <w:p w14:paraId="3AD32962" w14:textId="77777777"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R. BOTT, L.T. TU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Differential forms in algebraic topology Springer</w:t>
      </w:r>
      <w:r w:rsidRPr="00A74CE8">
        <w:rPr>
          <w:lang w:val="en-US"/>
        </w:rPr>
        <w:t>, New York, 1982.</w:t>
      </w:r>
    </w:p>
    <w:p w14:paraId="51E76FB7" w14:textId="77777777" w:rsidR="00A74CE8" w:rsidRPr="00A74CE8" w:rsidRDefault="00A74CE8" w:rsidP="00091E01">
      <w:pPr>
        <w:pStyle w:val="Testo1"/>
        <w:ind w:left="0" w:firstLine="0"/>
        <w:rPr>
          <w:lang w:val="en-US"/>
        </w:rPr>
      </w:pPr>
      <w:r w:rsidRPr="0088768E">
        <w:rPr>
          <w:sz w:val="16"/>
          <w:szCs w:val="16"/>
          <w:lang w:val="en-US"/>
        </w:rPr>
        <w:lastRenderedPageBreak/>
        <w:t xml:space="preserve">G. </w:t>
      </w:r>
      <w:r w:rsidRPr="0088768E">
        <w:rPr>
          <w:smallCaps/>
          <w:sz w:val="16"/>
          <w:szCs w:val="16"/>
          <w:lang w:val="en-US"/>
        </w:rPr>
        <w:t>B</w:t>
      </w:r>
      <w:r w:rsidR="006420A6" w:rsidRPr="0088768E">
        <w:rPr>
          <w:smallCaps/>
          <w:sz w:val="16"/>
          <w:szCs w:val="16"/>
          <w:lang w:val="en-US"/>
        </w:rPr>
        <w:t>redon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Topology and Geometry</w:t>
      </w:r>
      <w:r w:rsidRPr="00A74CE8">
        <w:rPr>
          <w:lang w:val="en-US"/>
        </w:rPr>
        <w:t>, Springer, New York, 1992.</w:t>
      </w:r>
    </w:p>
    <w:p w14:paraId="36B59486" w14:textId="77777777" w:rsidR="00A74CE8" w:rsidRPr="00A74CE8" w:rsidRDefault="006420A6" w:rsidP="00091E01">
      <w:pPr>
        <w:pStyle w:val="Testo1"/>
        <w:ind w:left="0" w:firstLine="0"/>
        <w:rPr>
          <w:lang w:val="en-US"/>
        </w:rPr>
      </w:pPr>
      <w:r w:rsidRPr="0088768E">
        <w:rPr>
          <w:sz w:val="16"/>
          <w:szCs w:val="16"/>
          <w:lang w:val="en-US"/>
        </w:rPr>
        <w:t>F.</w:t>
      </w:r>
      <w:r w:rsidR="00546C68">
        <w:rPr>
          <w:sz w:val="16"/>
          <w:szCs w:val="16"/>
          <w:lang w:val="en-US"/>
        </w:rPr>
        <w:t xml:space="preserve"> </w:t>
      </w:r>
      <w:r w:rsidRPr="0088768E">
        <w:rPr>
          <w:smallCaps/>
          <w:sz w:val="16"/>
          <w:szCs w:val="16"/>
          <w:lang w:val="en-US"/>
        </w:rPr>
        <w:t>Croom</w:t>
      </w:r>
      <w:r>
        <w:rPr>
          <w:lang w:val="en-US"/>
        </w:rPr>
        <w:t xml:space="preserve">, </w:t>
      </w:r>
      <w:r w:rsidR="00A74CE8" w:rsidRPr="006420A6">
        <w:rPr>
          <w:i/>
          <w:lang w:val="en-US"/>
        </w:rPr>
        <w:t>A first course in Algebraic Topology</w:t>
      </w:r>
      <w:r w:rsidR="00A74CE8" w:rsidRPr="00A74CE8">
        <w:rPr>
          <w:lang w:val="en-US"/>
        </w:rPr>
        <w:t>, Springer, 1977.</w:t>
      </w:r>
    </w:p>
    <w:p w14:paraId="6F0FB8BC" w14:textId="77777777"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S.S. </w:t>
      </w:r>
      <w:r w:rsidR="006420A6" w:rsidRPr="0088768E">
        <w:rPr>
          <w:smallCaps/>
          <w:sz w:val="16"/>
          <w:szCs w:val="16"/>
          <w:lang w:val="en-US"/>
        </w:rPr>
        <w:t>Chern</w:t>
      </w:r>
      <w:r w:rsidR="006420A6">
        <w:rPr>
          <w:i/>
          <w:lang w:val="en-US"/>
        </w:rPr>
        <w:t>,</w:t>
      </w:r>
      <w:r w:rsidRPr="006420A6">
        <w:rPr>
          <w:i/>
          <w:lang w:val="en-US"/>
        </w:rPr>
        <w:t xml:space="preserve"> Complex manifolds without potential theory</w:t>
      </w:r>
      <w:r w:rsidRPr="00A74CE8">
        <w:rPr>
          <w:lang w:val="en-US"/>
        </w:rPr>
        <w:t>, Springer-Verlag, Berlin, 1979.</w:t>
      </w:r>
    </w:p>
    <w:p w14:paraId="492EFF41" w14:textId="77777777" w:rsidR="00A74CE8" w:rsidRPr="00A74CE8" w:rsidRDefault="006420A6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S.S. </w:t>
      </w:r>
      <w:r w:rsidRPr="0088768E">
        <w:rPr>
          <w:smallCaps/>
          <w:sz w:val="16"/>
          <w:szCs w:val="16"/>
          <w:lang w:val="en-US"/>
        </w:rPr>
        <w:t>Chern</w:t>
      </w:r>
      <w:r w:rsidRPr="0088768E">
        <w:rPr>
          <w:sz w:val="16"/>
          <w:szCs w:val="16"/>
          <w:lang w:val="en-US"/>
        </w:rPr>
        <w:t>, H. C</w:t>
      </w:r>
      <w:r w:rsidRPr="0088768E">
        <w:rPr>
          <w:smallCaps/>
          <w:sz w:val="16"/>
          <w:szCs w:val="16"/>
          <w:lang w:val="en-US"/>
        </w:rPr>
        <w:t>hen</w:t>
      </w:r>
      <w:r w:rsidRPr="0088768E">
        <w:rPr>
          <w:sz w:val="16"/>
          <w:szCs w:val="16"/>
          <w:lang w:val="en-US"/>
        </w:rPr>
        <w:t xml:space="preserve">, </w:t>
      </w:r>
      <w:r w:rsidR="00A74CE8" w:rsidRPr="0088768E">
        <w:rPr>
          <w:sz w:val="16"/>
          <w:szCs w:val="16"/>
          <w:lang w:val="en-US"/>
        </w:rPr>
        <w:t>K.S. LAM</w:t>
      </w:r>
      <w:r w:rsidR="00A74CE8" w:rsidRPr="006420A6">
        <w:rPr>
          <w:i/>
          <w:lang w:val="en-US"/>
        </w:rPr>
        <w:t>, Lectures on differential geometry</w:t>
      </w:r>
      <w:r w:rsidR="00A74CE8" w:rsidRPr="00A74CE8">
        <w:rPr>
          <w:lang w:val="en-US"/>
        </w:rPr>
        <w:t>, World Scientific, Singapore, 2000.</w:t>
      </w:r>
    </w:p>
    <w:p w14:paraId="2B033D4D" w14:textId="77777777" w:rsidR="00A74CE8" w:rsidRPr="00A74CE8" w:rsidRDefault="00312CBB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M. D</w:t>
      </w:r>
      <w:r w:rsidRPr="0088768E">
        <w:rPr>
          <w:smallCaps/>
          <w:sz w:val="16"/>
          <w:szCs w:val="16"/>
          <w:lang w:val="en-US"/>
        </w:rPr>
        <w:t>o</w:t>
      </w:r>
      <w:r w:rsidR="006420A6" w:rsidRPr="0088768E">
        <w:rPr>
          <w:sz w:val="16"/>
          <w:szCs w:val="16"/>
          <w:lang w:val="en-US"/>
        </w:rPr>
        <w:t xml:space="preserve"> </w:t>
      </w:r>
      <w:r w:rsidR="006420A6" w:rsidRPr="0088768E">
        <w:rPr>
          <w:smallCaps/>
          <w:sz w:val="16"/>
          <w:szCs w:val="16"/>
          <w:lang w:val="en-US"/>
        </w:rPr>
        <w:t>C</w:t>
      </w:r>
      <w:r w:rsidRPr="0088768E">
        <w:rPr>
          <w:smallCaps/>
          <w:sz w:val="16"/>
          <w:szCs w:val="16"/>
          <w:lang w:val="en-US"/>
        </w:rPr>
        <w:t>armo</w:t>
      </w:r>
      <w:r w:rsidR="006420A6">
        <w:rPr>
          <w:lang w:val="en-US"/>
        </w:rPr>
        <w:t xml:space="preserve">, </w:t>
      </w:r>
      <w:r w:rsidR="00A74CE8" w:rsidRPr="006420A6">
        <w:rPr>
          <w:i/>
          <w:lang w:val="en-US"/>
        </w:rPr>
        <w:t>Riemannian Geometry</w:t>
      </w:r>
      <w:r w:rsidR="00A74CE8" w:rsidRPr="00A74CE8">
        <w:rPr>
          <w:lang w:val="en-US"/>
        </w:rPr>
        <w:t>, Birkha”user, Boston, 1992.</w:t>
      </w:r>
    </w:p>
    <w:p w14:paraId="365380E6" w14:textId="77777777" w:rsidR="00A74CE8" w:rsidRPr="00A74CE8" w:rsidRDefault="006420A6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M.</w:t>
      </w:r>
      <w:r w:rsidR="00312CBB" w:rsidRPr="0088768E">
        <w:rPr>
          <w:sz w:val="16"/>
          <w:szCs w:val="16"/>
          <w:lang w:val="en-US"/>
        </w:rPr>
        <w:t xml:space="preserve"> D</w:t>
      </w:r>
      <w:r w:rsidR="00312CBB" w:rsidRPr="0088768E">
        <w:rPr>
          <w:smallCaps/>
          <w:sz w:val="16"/>
          <w:szCs w:val="16"/>
          <w:lang w:val="en-US"/>
        </w:rPr>
        <w:t>o</w:t>
      </w:r>
      <w:r w:rsidR="00312CBB" w:rsidRPr="0088768E">
        <w:rPr>
          <w:sz w:val="16"/>
          <w:szCs w:val="16"/>
          <w:lang w:val="en-US"/>
        </w:rPr>
        <w:t xml:space="preserve"> </w:t>
      </w:r>
      <w:r w:rsidR="00312CBB" w:rsidRPr="0088768E">
        <w:rPr>
          <w:smallCaps/>
          <w:sz w:val="16"/>
          <w:szCs w:val="16"/>
          <w:lang w:val="en-US"/>
        </w:rPr>
        <w:t>Carmo</w:t>
      </w:r>
      <w:r>
        <w:rPr>
          <w:lang w:val="en-US"/>
        </w:rPr>
        <w:t xml:space="preserve">, </w:t>
      </w:r>
      <w:r w:rsidR="00A74CE8" w:rsidRPr="006420A6">
        <w:rPr>
          <w:i/>
          <w:lang w:val="en-US"/>
        </w:rPr>
        <w:t>Differential Forms and Applications</w:t>
      </w:r>
      <w:r w:rsidR="00A74CE8" w:rsidRPr="00A74CE8">
        <w:rPr>
          <w:lang w:val="en-US"/>
        </w:rPr>
        <w:t>, Springer, Berlin, 1994.</w:t>
      </w:r>
    </w:p>
    <w:p w14:paraId="3C84CDCC" w14:textId="77777777" w:rsidR="00A74CE8" w:rsidRPr="007A09FE" w:rsidRDefault="00A74CE8" w:rsidP="00A74CE8">
      <w:pPr>
        <w:pStyle w:val="Testo1"/>
        <w:rPr>
          <w:lang w:val="en-GB"/>
        </w:rPr>
      </w:pPr>
      <w:r w:rsidRPr="0088768E">
        <w:rPr>
          <w:sz w:val="16"/>
          <w:szCs w:val="16"/>
        </w:rPr>
        <w:t>B.</w:t>
      </w:r>
      <w:r w:rsidR="00312CBB" w:rsidRPr="0088768E">
        <w:rPr>
          <w:sz w:val="16"/>
          <w:szCs w:val="16"/>
        </w:rPr>
        <w:t xml:space="preserve"> </w:t>
      </w:r>
      <w:r w:rsidRPr="0088768E">
        <w:rPr>
          <w:smallCaps/>
          <w:sz w:val="16"/>
          <w:szCs w:val="16"/>
        </w:rPr>
        <w:t>D</w:t>
      </w:r>
      <w:r w:rsidR="00312CBB" w:rsidRPr="0088768E">
        <w:rPr>
          <w:smallCaps/>
          <w:sz w:val="16"/>
          <w:szCs w:val="16"/>
        </w:rPr>
        <w:t>ubrovin</w:t>
      </w:r>
      <w:r w:rsidRPr="0088768E">
        <w:rPr>
          <w:sz w:val="16"/>
          <w:szCs w:val="16"/>
        </w:rPr>
        <w:t>, A</w:t>
      </w:r>
      <w:r w:rsidR="006420A6" w:rsidRPr="0088768E">
        <w:rPr>
          <w:sz w:val="16"/>
          <w:szCs w:val="16"/>
        </w:rPr>
        <w:t>.</w:t>
      </w:r>
      <w:r w:rsidR="000A08C9">
        <w:rPr>
          <w:sz w:val="16"/>
          <w:szCs w:val="16"/>
        </w:rPr>
        <w:t xml:space="preserve"> </w:t>
      </w:r>
      <w:r w:rsidR="006420A6" w:rsidRPr="0088768E">
        <w:rPr>
          <w:smallCaps/>
          <w:sz w:val="16"/>
          <w:szCs w:val="16"/>
        </w:rPr>
        <w:t>F</w:t>
      </w:r>
      <w:r w:rsidR="00312CBB" w:rsidRPr="0088768E">
        <w:rPr>
          <w:smallCaps/>
          <w:sz w:val="16"/>
          <w:szCs w:val="16"/>
        </w:rPr>
        <w:t>omenko</w:t>
      </w:r>
      <w:r w:rsidR="006420A6" w:rsidRPr="0088768E">
        <w:rPr>
          <w:sz w:val="16"/>
          <w:szCs w:val="16"/>
        </w:rPr>
        <w:t xml:space="preserve">, S. </w:t>
      </w:r>
      <w:r w:rsidR="006420A6" w:rsidRPr="0088768E">
        <w:rPr>
          <w:smallCaps/>
          <w:sz w:val="16"/>
          <w:szCs w:val="16"/>
        </w:rPr>
        <w:t>N</w:t>
      </w:r>
      <w:r w:rsidR="00312CBB" w:rsidRPr="0088768E">
        <w:rPr>
          <w:smallCaps/>
          <w:sz w:val="16"/>
          <w:szCs w:val="16"/>
        </w:rPr>
        <w:t>ovikov</w:t>
      </w:r>
      <w:r w:rsidR="006420A6">
        <w:t xml:space="preserve">, </w:t>
      </w:r>
      <w:r w:rsidR="006420A6" w:rsidRPr="006420A6">
        <w:rPr>
          <w:i/>
        </w:rPr>
        <w:t>Géomé</w:t>
      </w:r>
      <w:r w:rsidRPr="006420A6">
        <w:rPr>
          <w:i/>
        </w:rPr>
        <w:t>trie Contemporaine</w:t>
      </w:r>
      <w:r>
        <w:t xml:space="preserve">, (3 vol.) </w:t>
      </w:r>
      <w:r w:rsidRPr="007A09FE">
        <w:rPr>
          <w:lang w:val="en-GB"/>
        </w:rPr>
        <w:t>MIR, Moscou, 1982</w:t>
      </w:r>
    </w:p>
    <w:p w14:paraId="4DD7E792" w14:textId="77777777"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S. </w:t>
      </w:r>
      <w:r w:rsidRPr="0088768E">
        <w:rPr>
          <w:smallCaps/>
          <w:sz w:val="16"/>
          <w:szCs w:val="16"/>
          <w:lang w:val="en-US"/>
        </w:rPr>
        <w:t>G</w:t>
      </w:r>
      <w:r w:rsidR="00312CBB" w:rsidRPr="0088768E">
        <w:rPr>
          <w:smallCaps/>
          <w:sz w:val="16"/>
          <w:szCs w:val="16"/>
          <w:lang w:val="en-US"/>
        </w:rPr>
        <w:t>oldberg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Curvature and Homology</w:t>
      </w:r>
      <w:r w:rsidR="00D63069">
        <w:rPr>
          <w:lang w:val="en-US"/>
        </w:rPr>
        <w:t>, Dover, New York, 1962.</w:t>
      </w:r>
    </w:p>
    <w:p w14:paraId="6EDBAB6C" w14:textId="77777777"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P. </w:t>
      </w:r>
      <w:r w:rsidRPr="0088768E">
        <w:rPr>
          <w:smallCaps/>
          <w:sz w:val="16"/>
          <w:szCs w:val="16"/>
          <w:lang w:val="en-US"/>
        </w:rPr>
        <w:t>G</w:t>
      </w:r>
      <w:r w:rsidR="00312CBB" w:rsidRPr="0088768E">
        <w:rPr>
          <w:smallCaps/>
          <w:sz w:val="16"/>
          <w:szCs w:val="16"/>
          <w:lang w:val="en-US"/>
        </w:rPr>
        <w:t>riffiths</w:t>
      </w:r>
      <w:r w:rsidRPr="0088768E">
        <w:rPr>
          <w:sz w:val="16"/>
          <w:szCs w:val="16"/>
          <w:lang w:val="en-US"/>
        </w:rPr>
        <w:t xml:space="preserve">, J. </w:t>
      </w:r>
      <w:r w:rsidRPr="0088768E">
        <w:rPr>
          <w:smallCaps/>
          <w:sz w:val="16"/>
          <w:szCs w:val="16"/>
          <w:lang w:val="en-US"/>
        </w:rPr>
        <w:t>H</w:t>
      </w:r>
      <w:r w:rsidR="00312CBB" w:rsidRPr="0088768E">
        <w:rPr>
          <w:smallCaps/>
          <w:sz w:val="16"/>
          <w:szCs w:val="16"/>
          <w:lang w:val="en-US"/>
        </w:rPr>
        <w:t>arris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Principles of Algebraic Geometry</w:t>
      </w:r>
      <w:r w:rsidRPr="00A74CE8">
        <w:rPr>
          <w:lang w:val="en-US"/>
        </w:rPr>
        <w:t>, Wiley, New York, 1978.</w:t>
      </w:r>
    </w:p>
    <w:p w14:paraId="7C4C30D6" w14:textId="77777777" w:rsidR="00A74CE8" w:rsidRDefault="00A74CE8" w:rsidP="00A74CE8">
      <w:pPr>
        <w:pStyle w:val="Testo1"/>
      </w:pPr>
      <w:r w:rsidRPr="0088768E">
        <w:rPr>
          <w:sz w:val="16"/>
          <w:szCs w:val="16"/>
        </w:rPr>
        <w:t xml:space="preserve">A. </w:t>
      </w:r>
      <w:r w:rsidRPr="0088768E">
        <w:rPr>
          <w:smallCaps/>
          <w:sz w:val="16"/>
          <w:szCs w:val="16"/>
        </w:rPr>
        <w:t>H</w:t>
      </w:r>
      <w:r w:rsidR="00312CBB" w:rsidRPr="0088768E">
        <w:rPr>
          <w:smallCaps/>
          <w:sz w:val="16"/>
          <w:szCs w:val="16"/>
        </w:rPr>
        <w:t>atcher</w:t>
      </w:r>
      <w:r>
        <w:t xml:space="preserve">, </w:t>
      </w:r>
      <w:r w:rsidRPr="006420A6">
        <w:rPr>
          <w:i/>
        </w:rPr>
        <w:t>Algebraic Topology</w:t>
      </w:r>
      <w:r>
        <w:t xml:space="preserve"> (scaricabile liberamente dalla pagina web dell'autore)</w:t>
      </w:r>
    </w:p>
    <w:p w14:paraId="11FA8372" w14:textId="77777777" w:rsidR="00A74CE8" w:rsidRDefault="00312CBB" w:rsidP="00A74CE8">
      <w:pPr>
        <w:pStyle w:val="Testo1"/>
      </w:pPr>
      <w:r w:rsidRPr="0088768E">
        <w:rPr>
          <w:sz w:val="16"/>
          <w:szCs w:val="16"/>
        </w:rPr>
        <w:t xml:space="preserve">K. </w:t>
      </w:r>
      <w:r w:rsidRPr="0088768E">
        <w:rPr>
          <w:smallCaps/>
          <w:sz w:val="16"/>
          <w:szCs w:val="16"/>
        </w:rPr>
        <w:t>Janich</w:t>
      </w:r>
      <w:r w:rsidR="006420A6">
        <w:t xml:space="preserve">, </w:t>
      </w:r>
      <w:r w:rsidR="00A74CE8" w:rsidRPr="006420A6">
        <w:rPr>
          <w:i/>
        </w:rPr>
        <w:t>Topologia</w:t>
      </w:r>
      <w:r w:rsidR="00A74CE8">
        <w:t>, Zanichelli, Bologna, 1994</w:t>
      </w:r>
    </w:p>
    <w:p w14:paraId="52917013" w14:textId="77777777"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J. </w:t>
      </w:r>
      <w:r w:rsidRPr="0088768E">
        <w:rPr>
          <w:smallCaps/>
          <w:sz w:val="16"/>
          <w:szCs w:val="16"/>
          <w:lang w:val="en-US"/>
        </w:rPr>
        <w:t>K</w:t>
      </w:r>
      <w:r w:rsidR="00312CBB" w:rsidRPr="0088768E">
        <w:rPr>
          <w:smallCaps/>
          <w:sz w:val="16"/>
          <w:szCs w:val="16"/>
          <w:lang w:val="en-US"/>
        </w:rPr>
        <w:t>elley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General topology</w:t>
      </w:r>
      <w:r w:rsidR="00D63069">
        <w:rPr>
          <w:lang w:val="en-US"/>
        </w:rPr>
        <w:t xml:space="preserve"> Springer, New York, 1955 </w:t>
      </w:r>
    </w:p>
    <w:p w14:paraId="30856391" w14:textId="77777777" w:rsidR="00A74CE8" w:rsidRPr="00A74CE8" w:rsidRDefault="00A74CE8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F.</w:t>
      </w:r>
      <w:r w:rsidR="00715EC2">
        <w:rPr>
          <w:sz w:val="16"/>
          <w:szCs w:val="16"/>
          <w:lang w:val="en-US"/>
        </w:rPr>
        <w:t xml:space="preserve"> </w:t>
      </w:r>
      <w:r w:rsidRPr="0088768E">
        <w:rPr>
          <w:smallCaps/>
          <w:sz w:val="16"/>
          <w:szCs w:val="16"/>
          <w:lang w:val="en-US"/>
        </w:rPr>
        <w:t>K</w:t>
      </w:r>
      <w:r w:rsidR="00312CBB" w:rsidRPr="0088768E">
        <w:rPr>
          <w:smallCaps/>
          <w:sz w:val="16"/>
          <w:szCs w:val="16"/>
          <w:lang w:val="en-US"/>
        </w:rPr>
        <w:t>irwan</w:t>
      </w:r>
      <w:r w:rsidRPr="00A74CE8">
        <w:rPr>
          <w:lang w:val="en-US"/>
        </w:rPr>
        <w:t xml:space="preserve">, </w:t>
      </w:r>
      <w:r w:rsidRPr="006420A6">
        <w:rPr>
          <w:i/>
          <w:lang w:val="en-US"/>
        </w:rPr>
        <w:t>Complex algebraic curves LMS</w:t>
      </w:r>
      <w:r w:rsidRPr="00A74CE8">
        <w:rPr>
          <w:lang w:val="en-US"/>
        </w:rPr>
        <w:t>, London, 1992</w:t>
      </w:r>
    </w:p>
    <w:p w14:paraId="08498347" w14:textId="77777777" w:rsidR="00A74CE8" w:rsidRPr="00A74CE8" w:rsidRDefault="006420A6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 xml:space="preserve">S. </w:t>
      </w:r>
      <w:r w:rsidRPr="0088768E">
        <w:rPr>
          <w:smallCaps/>
          <w:sz w:val="16"/>
          <w:szCs w:val="16"/>
          <w:lang w:val="en-US"/>
        </w:rPr>
        <w:t>L</w:t>
      </w:r>
      <w:r w:rsidR="00312CBB" w:rsidRPr="0088768E">
        <w:rPr>
          <w:smallCaps/>
          <w:sz w:val="16"/>
          <w:szCs w:val="16"/>
          <w:lang w:val="en-US"/>
        </w:rPr>
        <w:t>ang</w:t>
      </w:r>
      <w:r>
        <w:rPr>
          <w:lang w:val="en-US"/>
        </w:rPr>
        <w:t xml:space="preserve">, </w:t>
      </w:r>
      <w:r w:rsidR="00A74CE8" w:rsidRPr="006420A6">
        <w:rPr>
          <w:i/>
          <w:lang w:val="en-US"/>
        </w:rPr>
        <w:t>Fundamentals of Differential Geometry</w:t>
      </w:r>
      <w:r w:rsidR="00A74CE8" w:rsidRPr="00A74CE8">
        <w:rPr>
          <w:lang w:val="en-US"/>
        </w:rPr>
        <w:t>, Springer-Verlag, Berlin, Heidelberg, New York, 1999.</w:t>
      </w:r>
    </w:p>
    <w:p w14:paraId="073DE6DB" w14:textId="77777777" w:rsidR="00A74CE8" w:rsidRPr="00A74CE8" w:rsidRDefault="00312CBB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J.M. L</w:t>
      </w:r>
      <w:r w:rsidRPr="0088768E">
        <w:rPr>
          <w:smallCaps/>
          <w:sz w:val="16"/>
          <w:szCs w:val="16"/>
          <w:lang w:val="en-US"/>
        </w:rPr>
        <w:t>ee</w:t>
      </w:r>
      <w:r w:rsidR="006420A6">
        <w:rPr>
          <w:lang w:val="en-US"/>
        </w:rPr>
        <w:t>,</w:t>
      </w:r>
      <w:r w:rsidR="00A74CE8" w:rsidRPr="00A74CE8">
        <w:rPr>
          <w:lang w:val="en-US"/>
        </w:rPr>
        <w:t xml:space="preserve"> </w:t>
      </w:r>
      <w:r w:rsidR="00A74CE8" w:rsidRPr="006420A6">
        <w:rPr>
          <w:i/>
          <w:lang w:val="en-US"/>
        </w:rPr>
        <w:t>Introduction to Topological Manifolds</w:t>
      </w:r>
      <w:r w:rsidR="00A74CE8" w:rsidRPr="00A74CE8">
        <w:rPr>
          <w:lang w:val="en-US"/>
        </w:rPr>
        <w:t>, Springer-Verlag, Berlin, Heidelberg, New York, 2000.</w:t>
      </w:r>
    </w:p>
    <w:p w14:paraId="6CCE0B8A" w14:textId="77777777" w:rsidR="00A74CE8" w:rsidRPr="00A74CE8" w:rsidRDefault="00312CBB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J.M. L</w:t>
      </w:r>
      <w:r w:rsidRPr="0088768E">
        <w:rPr>
          <w:smallCaps/>
          <w:sz w:val="16"/>
          <w:szCs w:val="16"/>
          <w:lang w:val="en-US"/>
        </w:rPr>
        <w:t>ee</w:t>
      </w:r>
      <w:r w:rsidR="006420A6">
        <w:rPr>
          <w:lang w:val="en-US"/>
        </w:rPr>
        <w:t xml:space="preserve">, </w:t>
      </w:r>
      <w:r w:rsidR="00A74CE8" w:rsidRPr="006420A6">
        <w:rPr>
          <w:i/>
          <w:lang w:val="en-US"/>
        </w:rPr>
        <w:t>Introduction to Smooth manifolds</w:t>
      </w:r>
      <w:r w:rsidR="006420A6">
        <w:rPr>
          <w:lang w:val="en-US"/>
        </w:rPr>
        <w:t xml:space="preserve">, </w:t>
      </w:r>
      <w:r w:rsidR="00A74CE8" w:rsidRPr="00A74CE8">
        <w:rPr>
          <w:lang w:val="en-US"/>
        </w:rPr>
        <w:t>Springer-Verlag, Berlin, Heidelberg, New York, 2003.</w:t>
      </w:r>
    </w:p>
    <w:p w14:paraId="379D9EE0" w14:textId="77777777" w:rsidR="00A74CE8" w:rsidRPr="00A74CE8" w:rsidRDefault="00312CBB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W. L</w:t>
      </w:r>
      <w:r w:rsidRPr="0088768E">
        <w:rPr>
          <w:smallCaps/>
          <w:sz w:val="16"/>
          <w:szCs w:val="16"/>
          <w:lang w:val="en-US"/>
        </w:rPr>
        <w:t>ueck</w:t>
      </w:r>
      <w:r w:rsidR="006420A6">
        <w:rPr>
          <w:lang w:val="en-US"/>
        </w:rPr>
        <w:t xml:space="preserve">, </w:t>
      </w:r>
      <w:r w:rsidR="00A74CE8" w:rsidRPr="006420A6">
        <w:rPr>
          <w:i/>
          <w:lang w:val="en-US"/>
        </w:rPr>
        <w:t>Algebraische Topologie</w:t>
      </w:r>
      <w:r w:rsidR="00A74CE8" w:rsidRPr="00A74CE8">
        <w:rPr>
          <w:lang w:val="en-US"/>
        </w:rPr>
        <w:t>, Vieweg-Verlag, Wiesbaden, 2005.</w:t>
      </w:r>
    </w:p>
    <w:p w14:paraId="34E4C706" w14:textId="77777777" w:rsidR="00A74CE8" w:rsidRPr="00A74CE8" w:rsidRDefault="00D63069" w:rsidP="00A74CE8">
      <w:pPr>
        <w:pStyle w:val="Testo1"/>
        <w:rPr>
          <w:lang w:val="en-US"/>
        </w:rPr>
      </w:pPr>
      <w:r w:rsidRPr="0088768E">
        <w:rPr>
          <w:sz w:val="16"/>
          <w:szCs w:val="16"/>
          <w:lang w:val="en-US"/>
        </w:rPr>
        <w:t>W</w:t>
      </w:r>
      <w:r w:rsidRPr="0088768E">
        <w:rPr>
          <w:smallCaps/>
          <w:sz w:val="16"/>
          <w:szCs w:val="16"/>
          <w:lang w:val="en-US"/>
        </w:rPr>
        <w:t>.</w:t>
      </w:r>
      <w:r w:rsidR="00546C68">
        <w:rPr>
          <w:smallCaps/>
          <w:sz w:val="16"/>
          <w:szCs w:val="16"/>
          <w:lang w:val="en-US"/>
        </w:rPr>
        <w:t xml:space="preserve"> </w:t>
      </w:r>
      <w:r w:rsidRPr="0088768E">
        <w:rPr>
          <w:smallCaps/>
          <w:sz w:val="16"/>
          <w:szCs w:val="16"/>
          <w:lang w:val="en-US"/>
        </w:rPr>
        <w:t>Massey</w:t>
      </w:r>
      <w:r w:rsidR="006420A6">
        <w:rPr>
          <w:lang w:val="en-US"/>
        </w:rPr>
        <w:t xml:space="preserve">, </w:t>
      </w:r>
      <w:r w:rsidR="00A74CE8" w:rsidRPr="006420A6">
        <w:rPr>
          <w:i/>
          <w:lang w:val="en-US"/>
        </w:rPr>
        <w:t>Algebraic Topology</w:t>
      </w:r>
      <w:r w:rsidR="006420A6">
        <w:rPr>
          <w:lang w:val="en-US"/>
        </w:rPr>
        <w:t xml:space="preserve">: </w:t>
      </w:r>
      <w:r w:rsidR="00A74CE8" w:rsidRPr="00A74CE8">
        <w:rPr>
          <w:lang w:val="en-US"/>
        </w:rPr>
        <w:t xml:space="preserve">An Introduction, Springer, Berlin, 1969. </w:t>
      </w:r>
    </w:p>
    <w:p w14:paraId="47B40E3E" w14:textId="77777777" w:rsidR="00A74CE8" w:rsidRDefault="00D63069" w:rsidP="00A74CE8">
      <w:pPr>
        <w:pStyle w:val="Testo1"/>
      </w:pPr>
      <w:r w:rsidRPr="0088768E">
        <w:rPr>
          <w:sz w:val="16"/>
          <w:szCs w:val="16"/>
        </w:rPr>
        <w:t xml:space="preserve">E. </w:t>
      </w:r>
      <w:r w:rsidRPr="0088768E">
        <w:rPr>
          <w:smallCaps/>
          <w:sz w:val="16"/>
          <w:szCs w:val="16"/>
        </w:rPr>
        <w:t>Sernesi</w:t>
      </w:r>
      <w:r w:rsidR="006420A6">
        <w:t xml:space="preserve">, </w:t>
      </w:r>
      <w:r w:rsidR="00A74CE8" w:rsidRPr="006420A6">
        <w:rPr>
          <w:i/>
        </w:rPr>
        <w:t>Geometria 2</w:t>
      </w:r>
      <w:r w:rsidR="00A74CE8">
        <w:t xml:space="preserve"> Bollat</w:t>
      </w:r>
      <w:r>
        <w:t>i Boringhieri, Torino, 1994.</w:t>
      </w:r>
    </w:p>
    <w:p w14:paraId="61932AED" w14:textId="77777777" w:rsidR="00A74CE8" w:rsidRDefault="00D63069" w:rsidP="00A74CE8">
      <w:pPr>
        <w:pStyle w:val="Testo1"/>
      </w:pPr>
      <w:r w:rsidRPr="0088768E">
        <w:rPr>
          <w:sz w:val="16"/>
          <w:szCs w:val="16"/>
        </w:rPr>
        <w:t>I.M. Singer</w:t>
      </w:r>
      <w:r w:rsidR="006420A6" w:rsidRPr="0088768E">
        <w:rPr>
          <w:sz w:val="16"/>
          <w:szCs w:val="16"/>
        </w:rPr>
        <w:t>, J.A. T</w:t>
      </w:r>
      <w:r w:rsidRPr="0088768E">
        <w:rPr>
          <w:smallCaps/>
          <w:sz w:val="16"/>
          <w:szCs w:val="16"/>
        </w:rPr>
        <w:t>horpe</w:t>
      </w:r>
      <w:r w:rsidR="006420A6">
        <w:t>,</w:t>
      </w:r>
      <w:r w:rsidR="00A74CE8">
        <w:t xml:space="preserve"> </w:t>
      </w:r>
      <w:r w:rsidR="00A74CE8" w:rsidRPr="006420A6">
        <w:rPr>
          <w:i/>
        </w:rPr>
        <w:t>Lezioni di topologia elementare e di geometria</w:t>
      </w:r>
      <w:r w:rsidR="00A74CE8">
        <w:t xml:space="preserve">, Boringhieri, </w:t>
      </w:r>
      <w:r w:rsidR="00A74CE8" w:rsidRPr="00D63069">
        <w:rPr>
          <w:smallCaps/>
        </w:rPr>
        <w:t>Torino</w:t>
      </w:r>
      <w:r>
        <w:t>, 1980.</w:t>
      </w:r>
    </w:p>
    <w:p w14:paraId="2F9D6E3B" w14:textId="77777777" w:rsidR="007A09FE" w:rsidRDefault="007A09FE" w:rsidP="007A09FE">
      <w:pPr>
        <w:spacing w:line="240" w:lineRule="atLeast"/>
        <w:rPr>
          <w:b/>
          <w:i/>
          <w:sz w:val="18"/>
        </w:rPr>
      </w:pPr>
    </w:p>
    <w:p w14:paraId="65E2AE19" w14:textId="73D4390C" w:rsidR="00B84EFE" w:rsidRDefault="00B84EFE" w:rsidP="007A09FE">
      <w:pPr>
        <w:spacing w:line="240" w:lineRule="atLeas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A2BF04" w14:textId="77777777" w:rsidR="007A09FE" w:rsidRDefault="007A09FE" w:rsidP="007A09FE">
      <w:pPr>
        <w:spacing w:line="240" w:lineRule="atLeast"/>
        <w:ind w:firstLine="284"/>
      </w:pPr>
    </w:p>
    <w:p w14:paraId="443DD36B" w14:textId="459AA46D" w:rsidR="00B84EFE" w:rsidRDefault="00B84EFE" w:rsidP="007A09FE">
      <w:pPr>
        <w:spacing w:line="240" w:lineRule="atLeast"/>
        <w:ind w:firstLine="284"/>
        <w:rPr>
          <w:b/>
          <w:i/>
          <w:sz w:val="18"/>
        </w:rPr>
      </w:pPr>
      <w:r w:rsidRPr="00574371">
        <w:t>Lezioni tradizionali, alla lavagna</w:t>
      </w:r>
      <w:r>
        <w:t>, con uso di gessi colorati.</w:t>
      </w:r>
    </w:p>
    <w:p w14:paraId="196FAF10" w14:textId="77777777" w:rsidR="003E76A0" w:rsidRDefault="003E76A0" w:rsidP="003E76A0">
      <w:pPr>
        <w:spacing w:line="240" w:lineRule="atLeast"/>
        <w:rPr>
          <w:b/>
          <w:i/>
          <w:sz w:val="18"/>
        </w:rPr>
      </w:pPr>
    </w:p>
    <w:p w14:paraId="12E47DA6" w14:textId="6B042797" w:rsidR="00B84EFE" w:rsidRDefault="00B84EFE" w:rsidP="003E76A0">
      <w:pPr>
        <w:spacing w:line="240" w:lineRule="atLeas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E01C3F7" w14:textId="77777777" w:rsidR="003E76A0" w:rsidRDefault="003E76A0" w:rsidP="003E76A0">
      <w:pPr>
        <w:spacing w:line="240" w:lineRule="atLeast"/>
        <w:ind w:firstLine="284"/>
        <w:rPr>
          <w:noProof/>
          <w:sz w:val="18"/>
        </w:rPr>
      </w:pPr>
    </w:p>
    <w:p w14:paraId="62B5119C" w14:textId="6C9BBF2B" w:rsidR="00B84EFE" w:rsidRPr="00D12C06" w:rsidRDefault="00B84EFE" w:rsidP="003E76A0">
      <w:pPr>
        <w:spacing w:line="240" w:lineRule="atLeast"/>
        <w:ind w:firstLine="284"/>
        <w:rPr>
          <w:b/>
          <w:i/>
          <w:sz w:val="18"/>
        </w:rPr>
      </w:pPr>
      <w:r w:rsidRPr="0043110E">
        <w:rPr>
          <w:noProof/>
          <w:sz w:val="18"/>
        </w:rPr>
        <w:t>L'insegnamento</w:t>
      </w:r>
      <w:r>
        <w:rPr>
          <w:noProof/>
          <w:sz w:val="18"/>
        </w:rPr>
        <w:t xml:space="preserve"> prevede una prova orale volta </w:t>
      </w:r>
      <w:r w:rsidRPr="0043110E">
        <w:rPr>
          <w:noProof/>
          <w:sz w:val="18"/>
        </w:rPr>
        <w:t>ad accertare il grado di assimilazione dei concetti e d</w:t>
      </w:r>
      <w:r>
        <w:rPr>
          <w:noProof/>
          <w:sz w:val="18"/>
        </w:rPr>
        <w:t xml:space="preserve">ei teoremi coinvolti </w:t>
      </w:r>
      <w:r w:rsidRPr="0043110E">
        <w:rPr>
          <w:noProof/>
          <w:sz w:val="18"/>
        </w:rPr>
        <w:t>tramite esposizione e discussione di alcuni</w:t>
      </w:r>
      <w:r w:rsidRPr="0043110E">
        <w:rPr>
          <w:noProof/>
          <w:sz w:val="18"/>
        </w:rPr>
        <w:br/>
        <w:t>punti</w:t>
      </w:r>
      <w:r>
        <w:rPr>
          <w:noProof/>
          <w:sz w:val="18"/>
        </w:rPr>
        <w:t xml:space="preserve"> </w:t>
      </w:r>
      <w:r w:rsidRPr="0043110E">
        <w:rPr>
          <w:noProof/>
          <w:sz w:val="18"/>
        </w:rPr>
        <w:t>del programma, con eventuali richiami a prerequisiti.</w:t>
      </w:r>
      <w:r w:rsidRPr="0043110E">
        <w:rPr>
          <w:noProof/>
          <w:sz w:val="18"/>
        </w:rPr>
        <w:br/>
        <w:t>La valu</w:t>
      </w:r>
      <w:r>
        <w:rPr>
          <w:noProof/>
          <w:sz w:val="18"/>
        </w:rPr>
        <w:t xml:space="preserve">tazione della prova orale terrà conto  </w:t>
      </w:r>
      <w:r w:rsidRPr="0043110E">
        <w:rPr>
          <w:noProof/>
          <w:sz w:val="18"/>
        </w:rPr>
        <w:t>dell'efficacia, chiarezza e correttezza espositiva, v</w:t>
      </w:r>
      <w:r>
        <w:rPr>
          <w:noProof/>
          <w:sz w:val="18"/>
        </w:rPr>
        <w:t xml:space="preserve">alorizzando l'assimilazione dei </w:t>
      </w:r>
      <w:r w:rsidRPr="0043110E">
        <w:rPr>
          <w:noProof/>
          <w:sz w:val="18"/>
        </w:rPr>
        <w:t>concetti e la loro rielaborazione critica da parte del candidato.</w:t>
      </w:r>
    </w:p>
    <w:p w14:paraId="57717260" w14:textId="77777777" w:rsidR="00B84EFE" w:rsidRDefault="00B84EFE" w:rsidP="00B84EFE">
      <w:pPr>
        <w:suppressAutoHyphens/>
        <w:spacing w:before="240" w:after="120"/>
        <w:rPr>
          <w:b/>
          <w:i/>
          <w:kern w:val="1"/>
          <w:sz w:val="18"/>
          <w:lang w:eastAsia="ar-SA"/>
        </w:rPr>
      </w:pPr>
      <w:r w:rsidRPr="00CC28EB">
        <w:rPr>
          <w:b/>
          <w:i/>
          <w:kern w:val="1"/>
          <w:sz w:val="18"/>
          <w:lang w:eastAsia="ar-SA"/>
        </w:rPr>
        <w:t>AVVERTENZE</w:t>
      </w:r>
      <w:r>
        <w:rPr>
          <w:b/>
          <w:i/>
          <w:kern w:val="1"/>
          <w:sz w:val="18"/>
          <w:lang w:eastAsia="ar-SA"/>
        </w:rPr>
        <w:t xml:space="preserve"> E PREREQUISITI</w:t>
      </w:r>
    </w:p>
    <w:p w14:paraId="76E983DF" w14:textId="62A92445" w:rsidR="00B84EFE" w:rsidRPr="003E76A0" w:rsidRDefault="00B84EFE" w:rsidP="003E76A0">
      <w:pPr>
        <w:tabs>
          <w:tab w:val="clear" w:pos="284"/>
        </w:tabs>
        <w:suppressAutoHyphens/>
        <w:spacing w:line="220" w:lineRule="exact"/>
        <w:ind w:firstLine="284"/>
        <w:rPr>
          <w:kern w:val="1"/>
          <w:sz w:val="18"/>
          <w:lang w:eastAsia="ar-SA"/>
        </w:rPr>
      </w:pPr>
      <w:r>
        <w:rPr>
          <w:kern w:val="1"/>
          <w:sz w:val="18"/>
          <w:lang w:eastAsia="ar-SA"/>
        </w:rPr>
        <w:lastRenderedPageBreak/>
        <w:t>Si richiedono le nozioni di base di una laurea triennale in Matematica. E’ fortemente consigliata la frequenza alle lezioni.</w:t>
      </w:r>
    </w:p>
    <w:p w14:paraId="7775068F" w14:textId="77777777" w:rsidR="00D63069" w:rsidRDefault="00D63069" w:rsidP="00D6306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5F89823A" w14:textId="77777777" w:rsidR="00D63069" w:rsidRPr="00091E01" w:rsidRDefault="00D63069" w:rsidP="00D63069">
      <w:pPr>
        <w:pStyle w:val="Testo2"/>
        <w:rPr>
          <w:sz w:val="20"/>
        </w:rPr>
      </w:pPr>
      <w:r w:rsidRPr="00091E01">
        <w:rPr>
          <w:sz w:val="20"/>
        </w:rPr>
        <w:t>Ricevimento:</w:t>
      </w:r>
    </w:p>
    <w:p w14:paraId="3955C2AA" w14:textId="77777777" w:rsidR="00D63069" w:rsidRPr="00091E01" w:rsidRDefault="00D63069" w:rsidP="00D63069">
      <w:pPr>
        <w:pStyle w:val="Testo2"/>
        <w:rPr>
          <w:sz w:val="20"/>
        </w:rPr>
      </w:pPr>
      <w:r w:rsidRPr="00091E01">
        <w:rPr>
          <w:sz w:val="20"/>
        </w:rPr>
        <w:t>Nei giorni di lezione e su appuntamento.</w:t>
      </w:r>
    </w:p>
    <w:p w14:paraId="2A19B433" w14:textId="77777777" w:rsidR="00D63069" w:rsidRPr="00D63069" w:rsidRDefault="00D63069" w:rsidP="00D63069">
      <w:pPr>
        <w:pStyle w:val="Testo2"/>
      </w:pPr>
    </w:p>
    <w:sectPr w:rsidR="00D63069" w:rsidRPr="00D6306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E70"/>
    <w:multiLevelType w:val="hybridMultilevel"/>
    <w:tmpl w:val="502E7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6FC"/>
    <w:multiLevelType w:val="hybridMultilevel"/>
    <w:tmpl w:val="0158F36E"/>
    <w:lvl w:ilvl="0" w:tplc="2F788F88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74364958">
    <w:abstractNumId w:val="1"/>
  </w:num>
  <w:num w:numId="2" w16cid:durableId="114611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CE8"/>
    <w:rsid w:val="00091E01"/>
    <w:rsid w:val="000A02BB"/>
    <w:rsid w:val="000A08C9"/>
    <w:rsid w:val="00105A36"/>
    <w:rsid w:val="001F2175"/>
    <w:rsid w:val="00312CBB"/>
    <w:rsid w:val="003A3297"/>
    <w:rsid w:val="003E76A0"/>
    <w:rsid w:val="004B373A"/>
    <w:rsid w:val="00546C68"/>
    <w:rsid w:val="006420A6"/>
    <w:rsid w:val="00715EC2"/>
    <w:rsid w:val="007A09FE"/>
    <w:rsid w:val="0088768E"/>
    <w:rsid w:val="00A326D3"/>
    <w:rsid w:val="00A370F4"/>
    <w:rsid w:val="00A74CE8"/>
    <w:rsid w:val="00B84EFE"/>
    <w:rsid w:val="00C02877"/>
    <w:rsid w:val="00C43783"/>
    <w:rsid w:val="00D63069"/>
    <w:rsid w:val="00E11B23"/>
    <w:rsid w:val="00E62971"/>
    <w:rsid w:val="00E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9B611"/>
  <w15:docId w15:val="{B1E72418-F1D6-DF4B-A5AB-CC2C4FB7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.moresco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593</Words>
  <Characters>3382</Characters>
  <Application>Microsoft Office Word</Application>
  <DocSecurity>4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Moresco Donatella</dc:creator>
  <cp:keywords/>
  <cp:lastModifiedBy>Zucca Celina</cp:lastModifiedBy>
  <cp:revision>2</cp:revision>
  <cp:lastPrinted>2003-03-27T09:42:00Z</cp:lastPrinted>
  <dcterms:created xsi:type="dcterms:W3CDTF">2022-04-29T13:18:00Z</dcterms:created>
  <dcterms:modified xsi:type="dcterms:W3CDTF">2022-04-29T13:18:00Z</dcterms:modified>
</cp:coreProperties>
</file>