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EF352" w14:textId="77777777" w:rsidR="001046C5" w:rsidRDefault="001046C5" w:rsidP="001046C5">
      <w:pPr>
        <w:pStyle w:val="Titolo1"/>
      </w:pPr>
      <w:r>
        <w:t xml:space="preserve">Sistemi dinamici applicati </w:t>
      </w:r>
    </w:p>
    <w:p w14:paraId="6CD94E27" w14:textId="77777777" w:rsidR="001046C5" w:rsidRDefault="001046C5" w:rsidP="001046C5">
      <w:pPr>
        <w:pStyle w:val="Titolo2"/>
      </w:pPr>
      <w:r>
        <w:t>Prof. Marco Squassina</w:t>
      </w:r>
    </w:p>
    <w:p w14:paraId="6798254D" w14:textId="77777777" w:rsidR="001046C5" w:rsidRDefault="001046C5" w:rsidP="001046C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2DBF3FB" w14:textId="77777777" w:rsidR="001046C5" w:rsidRPr="001046C5" w:rsidRDefault="001046C5" w:rsidP="001046C5">
      <w:pPr>
        <w:rPr>
          <w:b/>
          <w:i/>
        </w:rPr>
      </w:pPr>
      <w:r w:rsidRPr="001046C5">
        <w:t>Impartire le nozioni di base sui sistemi dinamici discreti e continui. I risultati di apprendimento attesi consistono nella conoscenza dei rudimenti sull’analisi qualitativa d</w:t>
      </w:r>
      <w:r w:rsidR="00AE422C">
        <w:t xml:space="preserve">el </w:t>
      </w:r>
      <w:r w:rsidRPr="001046C5">
        <w:t>problem</w:t>
      </w:r>
      <w:r w:rsidR="00AE422C">
        <w:t>a</w:t>
      </w:r>
      <w:r w:rsidRPr="001046C5">
        <w:t xml:space="preserve"> di Cauchy.</w:t>
      </w:r>
    </w:p>
    <w:p w14:paraId="5B2BCB6F" w14:textId="77777777" w:rsidR="001046C5" w:rsidRDefault="001046C5" w:rsidP="001046C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A2846B4" w14:textId="77777777" w:rsidR="001046C5" w:rsidRDefault="001046C5" w:rsidP="001046C5">
      <w:r w:rsidRPr="001046C5">
        <w:t>Richiami sul problema di Cauchy; esempi e applicazioni; problemi di Sturm-</w:t>
      </w:r>
      <w:proofErr w:type="spellStart"/>
      <w:r w:rsidRPr="001046C5">
        <w:t>Liouville</w:t>
      </w:r>
      <w:proofErr w:type="spellEnd"/>
      <w:r w:rsidRPr="001046C5">
        <w:t>; problemi di minimo classici unidimensionali;</w:t>
      </w:r>
      <w:r w:rsidRPr="001046C5">
        <w:rPr>
          <w:i/>
        </w:rPr>
        <w:t xml:space="preserve"> </w:t>
      </w:r>
      <w:r w:rsidRPr="001046C5">
        <w:t>modelli planari lineari, classificazione della stabili</w:t>
      </w:r>
      <w:r>
        <w:t>tà</w:t>
      </w:r>
      <w:r w:rsidRPr="001046C5">
        <w:t xml:space="preserve"> lineare; modelli non-lineari; insiemi omega limite; applicazioni del metodo di linearizzazione e  di </w:t>
      </w:r>
      <w:proofErr w:type="spellStart"/>
      <w:r w:rsidRPr="001046C5">
        <w:t>Lyapunov</w:t>
      </w:r>
      <w:proofErr w:type="spellEnd"/>
      <w:r w:rsidRPr="001046C5">
        <w:t xml:space="preserve">; soluzioni periodiche; criteri di Dulac </w:t>
      </w:r>
      <w:r>
        <w:t xml:space="preserve">e </w:t>
      </w:r>
      <w:proofErr w:type="spellStart"/>
      <w:r>
        <w:t>Poincarè</w:t>
      </w:r>
      <w:proofErr w:type="spellEnd"/>
      <w:r w:rsidRPr="001046C5">
        <w:t xml:space="preserve"> </w:t>
      </w:r>
      <w:proofErr w:type="spellStart"/>
      <w:r w:rsidRPr="001046C5">
        <w:t>Bendixson</w:t>
      </w:r>
      <w:proofErr w:type="spellEnd"/>
      <w:r w:rsidRPr="001046C5">
        <w:t>; biforcazione degli equilibri; modelli classici dalla biologia; dal locale al globale; coordinate polari e stabilita globale; sistemi conservativi, gradiente ed hamiltoniani; esempi di orbite eterocline ed omocline</w:t>
      </w:r>
      <w:r w:rsidR="00AE422C">
        <w:t xml:space="preserve">; Equivalenza topologia sia nel caso lineare che </w:t>
      </w:r>
      <w:proofErr w:type="spellStart"/>
      <w:r w:rsidR="00AE422C">
        <w:t>nonlineare</w:t>
      </w:r>
      <w:proofErr w:type="spellEnd"/>
      <w:r w:rsidR="00AE422C">
        <w:t xml:space="preserve">; Teorema di </w:t>
      </w:r>
      <w:proofErr w:type="spellStart"/>
      <w:r w:rsidR="00AE422C">
        <w:t>Poincare-Bendixson</w:t>
      </w:r>
      <w:proofErr w:type="spellEnd"/>
      <w:r w:rsidR="00AE422C">
        <w:t>.</w:t>
      </w:r>
    </w:p>
    <w:p w14:paraId="362D3804" w14:textId="77777777" w:rsidR="001046C5" w:rsidRDefault="001046C5" w:rsidP="001046C5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7FCAB602" w14:textId="77777777" w:rsidR="001046C5" w:rsidRPr="001046C5" w:rsidRDefault="001046C5" w:rsidP="001046C5">
      <w:pPr>
        <w:pStyle w:val="Testo1"/>
        <w:spacing w:line="240" w:lineRule="atLeast"/>
        <w:rPr>
          <w:spacing w:val="-5"/>
        </w:rPr>
      </w:pPr>
      <w:r w:rsidRPr="001046C5">
        <w:rPr>
          <w:smallCaps/>
          <w:spacing w:val="-5"/>
          <w:sz w:val="16"/>
        </w:rPr>
        <w:t>M. Squassina - S. Zuccher,</w:t>
      </w:r>
      <w:r w:rsidRPr="001046C5">
        <w:rPr>
          <w:i/>
          <w:spacing w:val="-5"/>
        </w:rPr>
        <w:t xml:space="preserve">  Introduzione all'analisi qualitativa dei sistemi dinamici discreti e continui,</w:t>
      </w:r>
      <w:r w:rsidRPr="001046C5">
        <w:rPr>
          <w:spacing w:val="-5"/>
        </w:rPr>
        <w:t xml:space="preserve"> Springer,  vol. 96,  2016.</w:t>
      </w:r>
      <w:r w:rsidRPr="001046C5">
        <w:rPr>
          <w:spacing w:val="-5"/>
        </w:rPr>
        <w:cr/>
      </w:r>
    </w:p>
    <w:p w14:paraId="1EB572A6" w14:textId="77777777" w:rsidR="001046C5" w:rsidRPr="001046C5" w:rsidRDefault="001046C5" w:rsidP="001046C5">
      <w:pPr>
        <w:pStyle w:val="Testo1"/>
        <w:spacing w:line="240" w:lineRule="atLeast"/>
        <w:rPr>
          <w:spacing w:val="-5"/>
          <w:lang w:val="en-US"/>
        </w:rPr>
      </w:pPr>
      <w:r w:rsidRPr="001046C5">
        <w:rPr>
          <w:smallCaps/>
          <w:spacing w:val="-5"/>
          <w:sz w:val="16"/>
        </w:rPr>
        <w:t xml:space="preserve"> </w:t>
      </w:r>
      <w:r w:rsidRPr="001046C5">
        <w:rPr>
          <w:smallCaps/>
          <w:spacing w:val="-5"/>
          <w:sz w:val="16"/>
          <w:lang w:val="en-US"/>
        </w:rPr>
        <w:t>L. Barreira -C. Valls,</w:t>
      </w:r>
      <w:r w:rsidRPr="001046C5">
        <w:rPr>
          <w:i/>
          <w:spacing w:val="-5"/>
          <w:lang w:val="en-US"/>
        </w:rPr>
        <w:t xml:space="preserve"> Ordinary Differential Equations: Qualitative Theory,</w:t>
      </w:r>
      <w:r w:rsidRPr="001046C5">
        <w:rPr>
          <w:spacing w:val="-5"/>
          <w:lang w:val="en-US"/>
        </w:rPr>
        <w:t xml:space="preserve"> Springer, 2012.</w:t>
      </w:r>
    </w:p>
    <w:p w14:paraId="31FC10F7" w14:textId="77777777" w:rsidR="001046C5" w:rsidRPr="001046C5" w:rsidRDefault="001046C5" w:rsidP="001046C5">
      <w:pPr>
        <w:spacing w:before="240" w:after="120" w:line="220" w:lineRule="exact"/>
        <w:rPr>
          <w:b/>
          <w:i/>
          <w:sz w:val="18"/>
        </w:rPr>
      </w:pPr>
      <w:r w:rsidRPr="001046C5">
        <w:rPr>
          <w:b/>
          <w:i/>
          <w:sz w:val="18"/>
        </w:rPr>
        <w:t>DIDATTICA DEL CORSO</w:t>
      </w:r>
    </w:p>
    <w:p w14:paraId="2E239239" w14:textId="77777777" w:rsidR="001046C5" w:rsidRPr="001046C5" w:rsidRDefault="001046C5" w:rsidP="001046C5">
      <w:pPr>
        <w:pStyle w:val="Testo2"/>
        <w:rPr>
          <w:b/>
          <w:i/>
        </w:rPr>
      </w:pPr>
      <w:r w:rsidRPr="001046C5">
        <w:t>Lezioni in aula.</w:t>
      </w:r>
    </w:p>
    <w:p w14:paraId="25AD5AEB" w14:textId="77777777" w:rsidR="001046C5" w:rsidRDefault="001046C5" w:rsidP="001046C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685A46B" w14:textId="5C2ED7E0" w:rsidR="001046C5" w:rsidRPr="001046C5" w:rsidRDefault="001046C5" w:rsidP="001046C5">
      <w:pPr>
        <w:pStyle w:val="Testo2"/>
      </w:pPr>
      <w:r w:rsidRPr="001046C5">
        <w:t xml:space="preserve">L'insegnamento prevede una prova </w:t>
      </w:r>
      <w:r w:rsidR="00767159">
        <w:t>orale</w:t>
      </w:r>
      <w:r w:rsidRPr="001046C5">
        <w:t xml:space="preserve">. </w:t>
      </w:r>
    </w:p>
    <w:p w14:paraId="50015571" w14:textId="77777777" w:rsidR="001046C5" w:rsidRPr="001046C5" w:rsidRDefault="001046C5" w:rsidP="001046C5">
      <w:pPr>
        <w:pStyle w:val="Testo2"/>
      </w:pPr>
      <w:r w:rsidRPr="001046C5">
        <w:t>I criteri utilizzati per la valutazione che portano alla determinazione del voto sono basati sulla capacità di sintesi e di analisi delle nozioni impartite.  </w:t>
      </w:r>
    </w:p>
    <w:p w14:paraId="5E37AF35" w14:textId="77777777" w:rsidR="001046C5" w:rsidRDefault="001046C5" w:rsidP="001046C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63C7909" w14:textId="56CC5CD2" w:rsidR="001C1764" w:rsidRPr="001046C5" w:rsidRDefault="001046C5" w:rsidP="00094DC7">
      <w:pPr>
        <w:pStyle w:val="Testo2"/>
        <w:rPr>
          <w:b/>
          <w:i/>
        </w:rPr>
      </w:pPr>
      <w:r w:rsidRPr="001046C5">
        <w:t xml:space="preserve">L'insegnamento </w:t>
      </w:r>
      <w:r>
        <w:t>è</w:t>
      </w:r>
      <w:r w:rsidRPr="001046C5">
        <w:t xml:space="preserve"> di natura teorica ma verranno svolti alcuni esercizi correlati ai teoremi dimostrati a lezione. I prerequisiti sono le Analisi di base e l’algebra lineare.</w:t>
      </w:r>
    </w:p>
    <w:p w14:paraId="68FC3B70" w14:textId="77777777" w:rsidR="001046C5" w:rsidRDefault="001046C5" w:rsidP="001046C5">
      <w:pPr>
        <w:pStyle w:val="Testo2"/>
        <w:rPr>
          <w:b/>
          <w:i/>
        </w:rPr>
      </w:pPr>
    </w:p>
    <w:p w14:paraId="2F812A7B" w14:textId="77777777" w:rsidR="001046C5" w:rsidRPr="001C1764" w:rsidRDefault="001046C5" w:rsidP="001C1764">
      <w:pPr>
        <w:pStyle w:val="Testo2"/>
        <w:rPr>
          <w:i/>
        </w:rPr>
      </w:pPr>
      <w:r w:rsidRPr="001046C5">
        <w:rPr>
          <w:i/>
        </w:rPr>
        <w:t>Orario e luogo di ricevimento degli studenti</w:t>
      </w:r>
    </w:p>
    <w:p w14:paraId="09476EA7" w14:textId="77777777" w:rsidR="001046C5" w:rsidRPr="001046C5" w:rsidRDefault="001C1764" w:rsidP="001046C5">
      <w:pPr>
        <w:pStyle w:val="Testo2"/>
        <w:rPr>
          <w:b/>
          <w:i/>
        </w:rPr>
      </w:pPr>
      <w:r>
        <w:t>Il</w:t>
      </w:r>
      <w:r w:rsidR="001046C5" w:rsidRPr="001046C5">
        <w:t xml:space="preserve"> Prof. Squassina riceve nel suo studio su appuntamento concordato via email.</w:t>
      </w:r>
    </w:p>
    <w:p w14:paraId="146CB877" w14:textId="77777777" w:rsidR="001046C5" w:rsidRPr="001046C5" w:rsidRDefault="001046C5" w:rsidP="001046C5">
      <w:pPr>
        <w:pStyle w:val="Testo2"/>
      </w:pPr>
    </w:p>
    <w:sectPr w:rsidR="001046C5" w:rsidRPr="001046C5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229"/>
    <w:rsid w:val="00027801"/>
    <w:rsid w:val="00094DC7"/>
    <w:rsid w:val="001046C5"/>
    <w:rsid w:val="001C1764"/>
    <w:rsid w:val="00507E45"/>
    <w:rsid w:val="00767159"/>
    <w:rsid w:val="008D5D3F"/>
    <w:rsid w:val="008F0373"/>
    <w:rsid w:val="009C29C6"/>
    <w:rsid w:val="00AE422C"/>
    <w:rsid w:val="00C24D9C"/>
    <w:rsid w:val="00C56229"/>
    <w:rsid w:val="00F4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5914CB"/>
  <w15:chartTrackingRefBased/>
  <w15:docId w15:val="{41189AE3-D522-4D19-B16E-2EE5AF03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1579</Characters>
  <Application>Microsoft Office Word</Application>
  <DocSecurity>4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Zucca Celina</cp:lastModifiedBy>
  <cp:revision>2</cp:revision>
  <cp:lastPrinted>2003-03-27T10:42:00Z</cp:lastPrinted>
  <dcterms:created xsi:type="dcterms:W3CDTF">2023-02-21T13:29:00Z</dcterms:created>
  <dcterms:modified xsi:type="dcterms:W3CDTF">2023-02-21T13:29:00Z</dcterms:modified>
</cp:coreProperties>
</file>