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9CD9" w14:textId="77777777" w:rsidR="006A5024" w:rsidRDefault="00E40ACB">
      <w:pPr>
        <w:pStyle w:val="Titolo1"/>
      </w:pPr>
      <w:r>
        <w:t>Ottimizzazione statica e dinamica</w:t>
      </w:r>
    </w:p>
    <w:p w14:paraId="6DCE2B7D" w14:textId="77777777" w:rsidR="006A5024" w:rsidRDefault="00E40ACB">
      <w:pPr>
        <w:pStyle w:val="Titolo2"/>
      </w:pPr>
      <w:r>
        <w:t>Proff. Monica Bianchi, Andrea Calogero, Enrico Miglierina</w:t>
      </w:r>
    </w:p>
    <w:p w14:paraId="19674197" w14:textId="77777777" w:rsidR="006A5024" w:rsidRDefault="00E40A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4BF5FA" w14:textId="77777777" w:rsidR="006A5024" w:rsidRDefault="00E40ACB">
      <w:r>
        <w:t>Scopo del corso è quello di fornire gli strumenti essenziali per lo studio di problemi di ottimizzazione statica e dinamica che derivano da applicazioni economiche.</w:t>
      </w:r>
    </w:p>
    <w:p w14:paraId="62285388" w14:textId="77777777" w:rsidR="006A5024" w:rsidRDefault="006A5024"/>
    <w:p w14:paraId="40196ED5" w14:textId="77777777" w:rsidR="006A5024" w:rsidRDefault="00E40ACB">
      <w:r>
        <w:t>Al termine del corso gli studenti:</w:t>
      </w:r>
    </w:p>
    <w:p w14:paraId="2ABDC6D5" w14:textId="77777777" w:rsidR="006A5024" w:rsidRDefault="00E40ACB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rFonts w:cs="Times"/>
        </w:rPr>
      </w:pPr>
      <w:r>
        <w:rPr>
          <w:rFonts w:cs="Times"/>
        </w:rPr>
        <w:t>devono aver acquisito la conoscenza e la capacità di comprensione delle principali parti del programma ed essere in grado di applicare i metodi e le tecniche matematiche presentate nel corso alla risoluzione di problemi ed esercizi;</w:t>
      </w:r>
    </w:p>
    <w:p w14:paraId="4D81B0F8" w14:textId="77777777" w:rsidR="006A5024" w:rsidRDefault="00E40ACB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rFonts w:cs="Times"/>
        </w:rPr>
      </w:pPr>
      <w:r>
        <w:rPr>
          <w:rFonts w:cs="Times"/>
        </w:rPr>
        <w:t>devono essere in grado di tradurre problemi derivanti da situazioni concrete e reali in modelli matematici che siano adatti ad essere affrontati e studiati mediante le teorie matematiche presentate durante il corso;</w:t>
      </w:r>
    </w:p>
    <w:p w14:paraId="036F00E6" w14:textId="77777777" w:rsidR="006A5024" w:rsidRDefault="00E40ACB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rFonts w:cs="Times"/>
        </w:rPr>
      </w:pPr>
      <w:r>
        <w:rPr>
          <w:rFonts w:cs="Times"/>
        </w:rPr>
        <w:t>devono aver acquisito una proprietà di linguaggio che li renda in grado di comunicare con chiarezza e rigore le conoscenze apprese;</w:t>
      </w:r>
    </w:p>
    <w:p w14:paraId="5482331F" w14:textId="77777777" w:rsidR="006A5024" w:rsidRDefault="00E40ACB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rFonts w:cs="Times"/>
        </w:rPr>
      </w:pPr>
      <w:r>
        <w:rPr>
          <w:rFonts w:cs="Times"/>
        </w:rPr>
        <w:t>devono essere in grado di individuare collegamenti tra gli argomenti sviluppati nel corso e altri argomenti affrontati nell’ambito del loro piano di studi.</w:t>
      </w:r>
    </w:p>
    <w:p w14:paraId="21F0159D" w14:textId="77777777" w:rsidR="006A5024" w:rsidRDefault="00E40A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279EA5A" w14:textId="77777777" w:rsidR="006A5024" w:rsidRDefault="00E40ACB">
      <w:r>
        <w:t xml:space="preserve">Il corso si divide in tre parti: le prime due svolte nel primo semestre e la terza nel secondo semestre: </w:t>
      </w:r>
    </w:p>
    <w:p w14:paraId="6A2028A7" w14:textId="77777777" w:rsidR="006A5024" w:rsidRDefault="006A5024">
      <w:pPr>
        <w:rPr>
          <w:i/>
        </w:rPr>
      </w:pPr>
    </w:p>
    <w:p w14:paraId="6EC48414" w14:textId="77777777" w:rsidR="006A5024" w:rsidRDefault="00E40ACB">
      <w:r>
        <w:rPr>
          <w:i/>
        </w:rPr>
        <w:t>Prima parte (Monica Bianchi – 20 ore – primo semestre)</w:t>
      </w:r>
      <w:r>
        <w:t xml:space="preserve">. </w:t>
      </w:r>
      <w:r>
        <w:rPr>
          <w:u w:val="single"/>
        </w:rPr>
        <w:t>Ottimizzazione statica per funzioni a valori reali.</w:t>
      </w:r>
    </w:p>
    <w:p w14:paraId="040BE54F" w14:textId="77777777" w:rsidR="006A5024" w:rsidRDefault="00E40ACB">
      <w:r>
        <w:t>Formalizzazione di un problema di programmazione matematica ed esempi in ambito economico e finanziario. Elementi di analisi convessa. Ottimizzazione libera. Ottimizzazione vincolata con vincoli di uguaglianza e disuguaglianza. Programmazione convessa ed analisi di sensitività.</w:t>
      </w:r>
    </w:p>
    <w:p w14:paraId="5768CCDB" w14:textId="77777777" w:rsidR="006A5024" w:rsidRDefault="006A5024">
      <w:pPr>
        <w:rPr>
          <w:i/>
        </w:rPr>
      </w:pPr>
    </w:p>
    <w:p w14:paraId="6A87E07F" w14:textId="77777777" w:rsidR="006A5024" w:rsidRDefault="00E40ACB">
      <w:r>
        <w:rPr>
          <w:i/>
        </w:rPr>
        <w:t>Seconda parte (Enrico Miglierina – 20 ore – primo semestre).</w:t>
      </w:r>
      <w:r>
        <w:t xml:space="preserve"> </w:t>
      </w:r>
      <w:r>
        <w:rPr>
          <w:u w:val="single"/>
        </w:rPr>
        <w:t xml:space="preserve">Ottimizzazione </w:t>
      </w:r>
      <w:proofErr w:type="spellStart"/>
      <w:r>
        <w:rPr>
          <w:u w:val="single"/>
        </w:rPr>
        <w:t>multiobiettivo</w:t>
      </w:r>
      <w:proofErr w:type="spellEnd"/>
      <w:r>
        <w:rPr>
          <w:u w:val="single"/>
        </w:rPr>
        <w:t>.</w:t>
      </w:r>
    </w:p>
    <w:p w14:paraId="79BC5A66" w14:textId="77777777" w:rsidR="006A5024" w:rsidRDefault="00E40ACB">
      <w:r>
        <w:t xml:space="preserve">Introduzione all'ottimizzazione simultanea di più funzioni. Alcuni esempi. Spazi vettoriali parzialmente ordinati. Nozioni di soluzione per un problema di ottimizzazione vettoriale. </w:t>
      </w:r>
      <w:proofErr w:type="spellStart"/>
      <w:r>
        <w:t>Scalarizzazione</w:t>
      </w:r>
      <w:proofErr w:type="spellEnd"/>
      <w:r>
        <w:t xml:space="preserve">. Condizioni di </w:t>
      </w:r>
      <w:proofErr w:type="spellStart"/>
      <w:r>
        <w:t>ottimalità</w:t>
      </w:r>
      <w:proofErr w:type="spellEnd"/>
      <w:r>
        <w:t>. Stabilità delle soluzioni.</w:t>
      </w:r>
    </w:p>
    <w:p w14:paraId="49E4FB55" w14:textId="77777777" w:rsidR="006A5024" w:rsidRDefault="006A5024">
      <w:pPr>
        <w:rPr>
          <w:i/>
        </w:rPr>
      </w:pPr>
    </w:p>
    <w:p w14:paraId="708AC484" w14:textId="77777777" w:rsidR="006A5024" w:rsidRDefault="00E40ACB">
      <w:r>
        <w:rPr>
          <w:i/>
        </w:rPr>
        <w:t>Terza parte (Andrea Calogero – 20 ore – secondo semestre).</w:t>
      </w:r>
      <w:r>
        <w:t xml:space="preserve"> </w:t>
      </w:r>
      <w:r>
        <w:rPr>
          <w:u w:val="single"/>
        </w:rPr>
        <w:t>Ottimizzazione dinamica.</w:t>
      </w:r>
    </w:p>
    <w:p w14:paraId="16A1F796" w14:textId="77777777" w:rsidR="006A5024" w:rsidRDefault="00E40ACB">
      <w:r>
        <w:t>Alcuni problemi introduttivi. Formulazione di un problema di controllo ottimo. Il problema più semplice con l’approccio variazionale. Controlli singolari e controlli bang-bang. Problemi più generali di controllo ottimo. Problemi di esistenza e di controllabilità. Problemi a tempo minimo e a orizzonte infinito.</w:t>
      </w:r>
    </w:p>
    <w:p w14:paraId="5EA4043E" w14:textId="77777777" w:rsidR="006A5024" w:rsidRDefault="006A5024">
      <w:pPr>
        <w:tabs>
          <w:tab w:val="clear" w:pos="284"/>
        </w:tabs>
        <w:spacing w:line="240" w:lineRule="auto"/>
        <w:jc w:val="left"/>
        <w:rPr>
          <w:rFonts w:cs="Times"/>
          <w:highlight w:val="yellow"/>
        </w:rPr>
      </w:pPr>
    </w:p>
    <w:p w14:paraId="424E1698" w14:textId="603D3694" w:rsidR="00FE38B6" w:rsidRPr="00FE38B6" w:rsidRDefault="00E40ACB">
      <w:pPr>
        <w:keepNext/>
        <w:spacing w:before="240" w:after="120"/>
        <w:rPr>
          <w:b/>
          <w:i/>
          <w:sz w:val="18"/>
        </w:rPr>
      </w:pPr>
      <w:r w:rsidRPr="00042301">
        <w:rPr>
          <w:b/>
          <w:i/>
          <w:sz w:val="18"/>
        </w:rPr>
        <w:t>BIBLIOGRAFIA</w:t>
      </w:r>
    </w:p>
    <w:p w14:paraId="35001B0B" w14:textId="629FBCC9" w:rsidR="00FE38B6" w:rsidRPr="00FE38B6" w:rsidRDefault="00FE38B6">
      <w:pPr>
        <w:pStyle w:val="Testo1"/>
        <w:spacing w:line="240" w:lineRule="atLeast"/>
        <w:rPr>
          <w:rFonts w:cs="Times"/>
          <w:smallCaps/>
          <w:spacing w:val="-5"/>
          <w:sz w:val="20"/>
        </w:rPr>
      </w:pPr>
      <w:r>
        <w:rPr>
          <w:rFonts w:cs="Times"/>
          <w:smallCaps/>
          <w:spacing w:val="-5"/>
          <w:sz w:val="20"/>
        </w:rPr>
        <w:t>I</w:t>
      </w:r>
      <w:r w:rsidRPr="00FE38B6">
        <w:rPr>
          <w:rFonts w:cs="Times"/>
          <w:smallCaps/>
          <w:spacing w:val="-5"/>
          <w:sz w:val="20"/>
        </w:rPr>
        <w:t xml:space="preserve"> seguenti testi s</w:t>
      </w:r>
      <w:r>
        <w:rPr>
          <w:rFonts w:cs="Times"/>
          <w:smallCaps/>
          <w:spacing w:val="-5"/>
          <w:sz w:val="20"/>
        </w:rPr>
        <w:t>ono consigliati e utili per eventuali approfondimenti. Indicazioni più approfondite circa il loro utilizzo saranno fornite a lezioni.</w:t>
      </w:r>
    </w:p>
    <w:p w14:paraId="68BA42AB" w14:textId="24742464" w:rsidR="00FE38B6" w:rsidRPr="00FE38B6" w:rsidRDefault="00FE38B6">
      <w:pPr>
        <w:pStyle w:val="Testo1"/>
        <w:spacing w:line="240" w:lineRule="atLeast"/>
        <w:rPr>
          <w:b/>
          <w:smallCaps/>
          <w:spacing w:val="-5"/>
          <w:sz w:val="16"/>
        </w:rPr>
      </w:pPr>
      <w:r w:rsidRPr="00FE38B6">
        <w:rPr>
          <w:b/>
          <w:smallCaps/>
          <w:spacing w:val="-5"/>
          <w:sz w:val="16"/>
        </w:rPr>
        <w:t>Prima Parte</w:t>
      </w:r>
    </w:p>
    <w:p w14:paraId="1CAC1FCC" w14:textId="601A36EE" w:rsidR="006A5024" w:rsidRPr="00FE38B6" w:rsidRDefault="00E40ACB">
      <w:pPr>
        <w:pStyle w:val="Testo1"/>
        <w:spacing w:line="240" w:lineRule="atLeast"/>
        <w:rPr>
          <w:spacing w:val="-5"/>
          <w:lang w:val="en-GB"/>
        </w:rPr>
      </w:pPr>
      <w:r w:rsidRPr="00FE38B6">
        <w:rPr>
          <w:smallCaps/>
          <w:spacing w:val="-5"/>
          <w:sz w:val="16"/>
          <w:lang w:val="en-GB"/>
        </w:rPr>
        <w:t xml:space="preserve">O. </w:t>
      </w:r>
      <w:proofErr w:type="spellStart"/>
      <w:r w:rsidRPr="00FE38B6">
        <w:rPr>
          <w:smallCaps/>
          <w:spacing w:val="-5"/>
          <w:sz w:val="16"/>
          <w:lang w:val="en-GB"/>
        </w:rPr>
        <w:t>G</w:t>
      </w:r>
      <w:r w:rsidRPr="00FE38B6">
        <w:rPr>
          <w:bCs/>
          <w:smallCaps/>
          <w:spacing w:val="-5"/>
          <w:sz w:val="16"/>
          <w:lang w:val="en-GB"/>
        </w:rPr>
        <w:t>ü</w:t>
      </w:r>
      <w:r w:rsidRPr="00FE38B6">
        <w:rPr>
          <w:smallCaps/>
          <w:spacing w:val="-5"/>
          <w:sz w:val="16"/>
          <w:lang w:val="en-GB"/>
        </w:rPr>
        <w:t>ler</w:t>
      </w:r>
      <w:proofErr w:type="spellEnd"/>
      <w:r w:rsidRPr="00FE38B6">
        <w:rPr>
          <w:smallCaps/>
          <w:spacing w:val="-5"/>
          <w:sz w:val="16"/>
          <w:lang w:val="en-GB"/>
        </w:rPr>
        <w:t>,</w:t>
      </w:r>
      <w:r w:rsidRPr="00FE38B6">
        <w:rPr>
          <w:i/>
          <w:spacing w:val="-5"/>
          <w:lang w:val="en-GB"/>
        </w:rPr>
        <w:t xml:space="preserve"> Foundations of Optimization,</w:t>
      </w:r>
      <w:r w:rsidRPr="00FE38B6">
        <w:rPr>
          <w:spacing w:val="-5"/>
          <w:lang w:val="en-GB"/>
        </w:rPr>
        <w:t xml:space="preserve"> Springer 2010</w:t>
      </w:r>
    </w:p>
    <w:p w14:paraId="124C9241" w14:textId="77777777" w:rsidR="006A5024" w:rsidRDefault="00E40AC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 xml:space="preserve">M. S. </w:t>
      </w:r>
      <w:proofErr w:type="spellStart"/>
      <w:r>
        <w:rPr>
          <w:smallCaps/>
          <w:spacing w:val="-5"/>
          <w:sz w:val="16"/>
          <w:lang w:val="en-US"/>
        </w:rPr>
        <w:t>Bazaraa</w:t>
      </w:r>
      <w:proofErr w:type="spellEnd"/>
      <w:r>
        <w:rPr>
          <w:smallCaps/>
          <w:spacing w:val="-5"/>
          <w:sz w:val="16"/>
          <w:lang w:val="en-US"/>
        </w:rPr>
        <w:t xml:space="preserve"> , H. D. </w:t>
      </w:r>
      <w:proofErr w:type="spellStart"/>
      <w:r>
        <w:rPr>
          <w:smallCaps/>
          <w:spacing w:val="-5"/>
          <w:sz w:val="16"/>
          <w:lang w:val="en-US"/>
        </w:rPr>
        <w:t>Sherali</w:t>
      </w:r>
      <w:proofErr w:type="spellEnd"/>
      <w:r>
        <w:rPr>
          <w:smallCaps/>
          <w:spacing w:val="-5"/>
          <w:sz w:val="16"/>
          <w:lang w:val="en-US"/>
        </w:rPr>
        <w:t xml:space="preserve"> , C. M. Shetty,</w:t>
      </w:r>
      <w:r>
        <w:rPr>
          <w:i/>
          <w:spacing w:val="-5"/>
          <w:lang w:val="en-US"/>
        </w:rPr>
        <w:t xml:space="preserve"> Nonlinear Programming,</w:t>
      </w:r>
      <w:r>
        <w:rPr>
          <w:spacing w:val="-5"/>
          <w:lang w:val="en-US"/>
        </w:rPr>
        <w:t xml:space="preserve"> John Wiley &amp; Sons, 1993</w:t>
      </w:r>
    </w:p>
    <w:p w14:paraId="1E93837C" w14:textId="16A4C41B" w:rsidR="006A5024" w:rsidRDefault="00E40AC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 xml:space="preserve">L. </w:t>
      </w:r>
      <w:proofErr w:type="spellStart"/>
      <w:r>
        <w:rPr>
          <w:smallCaps/>
          <w:spacing w:val="-5"/>
          <w:sz w:val="16"/>
          <w:lang w:val="en-US"/>
        </w:rPr>
        <w:t>Berkovitz</w:t>
      </w:r>
      <w:proofErr w:type="spellEnd"/>
      <w:r>
        <w:rPr>
          <w:spacing w:val="-5"/>
          <w:sz w:val="16"/>
          <w:lang w:val="en-US"/>
        </w:rPr>
        <w:t xml:space="preserve">, </w:t>
      </w:r>
      <w:r w:rsidRPr="001C1635">
        <w:rPr>
          <w:i/>
          <w:spacing w:val="-5"/>
          <w:lang w:val="en-US"/>
        </w:rPr>
        <w:t>Convexity and Optimization</w:t>
      </w:r>
      <w:r w:rsidRPr="001C1635">
        <w:rPr>
          <w:i/>
          <w:smallCaps/>
          <w:spacing w:val="-5"/>
          <w:lang w:val="en-US"/>
        </w:rPr>
        <w:t xml:space="preserve"> </w:t>
      </w:r>
      <w:r w:rsidRPr="001C1635">
        <w:rPr>
          <w:i/>
          <w:spacing w:val="-5"/>
          <w:lang w:val="en-US"/>
        </w:rPr>
        <w:t>in R</w:t>
      </w:r>
      <w:r w:rsidRPr="001C1635">
        <w:rPr>
          <w:i/>
          <w:spacing w:val="-5"/>
          <w:vertAlign w:val="superscript"/>
          <w:lang w:val="en-US"/>
        </w:rPr>
        <w:t>n</w:t>
      </w:r>
      <w:r>
        <w:rPr>
          <w:i/>
          <w:spacing w:val="-5"/>
          <w:sz w:val="16"/>
          <w:lang w:val="en-US"/>
        </w:rPr>
        <w:t xml:space="preserve">, </w:t>
      </w:r>
      <w:r>
        <w:rPr>
          <w:spacing w:val="-5"/>
          <w:lang w:val="en-US"/>
        </w:rPr>
        <w:t>John Wiley &amp; Sons, 2002</w:t>
      </w:r>
    </w:p>
    <w:p w14:paraId="4A0406FD" w14:textId="697179E5" w:rsidR="00FE38B6" w:rsidRPr="00FE38B6" w:rsidRDefault="00FE38B6">
      <w:pPr>
        <w:pStyle w:val="Testo1"/>
        <w:spacing w:line="240" w:lineRule="atLeast"/>
        <w:rPr>
          <w:b/>
          <w:spacing w:val="-5"/>
          <w:lang w:val="en-US"/>
        </w:rPr>
      </w:pPr>
      <w:proofErr w:type="spellStart"/>
      <w:r w:rsidRPr="00FE38B6">
        <w:rPr>
          <w:b/>
          <w:smallCaps/>
          <w:spacing w:val="-5"/>
          <w:sz w:val="16"/>
          <w:lang w:val="en-US"/>
        </w:rPr>
        <w:t>Seconda</w:t>
      </w:r>
      <w:proofErr w:type="spellEnd"/>
      <w:r w:rsidRPr="00FE38B6">
        <w:rPr>
          <w:b/>
          <w:smallCaps/>
          <w:spacing w:val="-5"/>
          <w:sz w:val="16"/>
          <w:lang w:val="en-US"/>
        </w:rPr>
        <w:t xml:space="preserve"> </w:t>
      </w:r>
      <w:proofErr w:type="spellStart"/>
      <w:r w:rsidRPr="00FE38B6">
        <w:rPr>
          <w:b/>
          <w:smallCaps/>
          <w:spacing w:val="-5"/>
          <w:sz w:val="16"/>
          <w:lang w:val="en-US"/>
        </w:rPr>
        <w:t>Parte</w:t>
      </w:r>
      <w:proofErr w:type="spellEnd"/>
    </w:p>
    <w:p w14:paraId="1C27E48C" w14:textId="77777777" w:rsidR="006A5024" w:rsidRDefault="00E40AC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 xml:space="preserve">M. </w:t>
      </w:r>
      <w:proofErr w:type="spellStart"/>
      <w:r>
        <w:rPr>
          <w:smallCaps/>
          <w:spacing w:val="-5"/>
          <w:sz w:val="16"/>
          <w:lang w:val="en-US"/>
        </w:rPr>
        <w:t>Ehrgott</w:t>
      </w:r>
      <w:proofErr w:type="spellEnd"/>
      <w:r>
        <w:rPr>
          <w:smallCaps/>
          <w:spacing w:val="-5"/>
          <w:sz w:val="16"/>
          <w:lang w:val="en-US"/>
        </w:rPr>
        <w:t>,</w:t>
      </w:r>
      <w:r>
        <w:rPr>
          <w:i/>
          <w:spacing w:val="-5"/>
          <w:lang w:val="en-US"/>
        </w:rPr>
        <w:t xml:space="preserve"> Multicriteria Optimization,</w:t>
      </w:r>
      <w:r>
        <w:rPr>
          <w:spacing w:val="-5"/>
          <w:lang w:val="en-US"/>
        </w:rPr>
        <w:t xml:space="preserve"> Springer 2005</w:t>
      </w:r>
    </w:p>
    <w:p w14:paraId="417780B0" w14:textId="415E4592" w:rsidR="006A5024" w:rsidRDefault="00E40AC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J. Jahn,</w:t>
      </w:r>
      <w:r>
        <w:rPr>
          <w:i/>
          <w:spacing w:val="-5"/>
          <w:lang w:val="en-US"/>
        </w:rPr>
        <w:t xml:space="preserve"> Vector Optimization,</w:t>
      </w:r>
      <w:r>
        <w:rPr>
          <w:spacing w:val="-5"/>
          <w:lang w:val="en-US"/>
        </w:rPr>
        <w:t xml:space="preserve"> Springer, 2011</w:t>
      </w:r>
    </w:p>
    <w:p w14:paraId="589FC3C9" w14:textId="03A94D12" w:rsidR="00FE38B6" w:rsidRPr="00A52DC5" w:rsidRDefault="00FE38B6">
      <w:pPr>
        <w:pStyle w:val="Testo1"/>
        <w:spacing w:line="240" w:lineRule="atLeast"/>
        <w:rPr>
          <w:b/>
          <w:spacing w:val="-5"/>
          <w:lang w:val="en-US"/>
        </w:rPr>
      </w:pPr>
      <w:r w:rsidRPr="00A52DC5">
        <w:rPr>
          <w:b/>
          <w:smallCaps/>
          <w:spacing w:val="-5"/>
          <w:sz w:val="16"/>
          <w:lang w:val="en-US"/>
        </w:rPr>
        <w:t xml:space="preserve">Terza </w:t>
      </w:r>
      <w:proofErr w:type="spellStart"/>
      <w:r w:rsidRPr="00A52DC5">
        <w:rPr>
          <w:b/>
          <w:smallCaps/>
          <w:spacing w:val="-5"/>
          <w:sz w:val="16"/>
          <w:lang w:val="en-US"/>
        </w:rPr>
        <w:t>Parte</w:t>
      </w:r>
      <w:proofErr w:type="spellEnd"/>
    </w:p>
    <w:p w14:paraId="2090B1C3" w14:textId="77777777" w:rsidR="006A5024" w:rsidRDefault="00E40AC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A. Calogero,</w:t>
      </w:r>
      <w:r>
        <w:rPr>
          <w:i/>
          <w:spacing w:val="-5"/>
          <w:lang w:val="en-US"/>
        </w:rPr>
        <w:t xml:space="preserve"> Notes on Optimal Control Theory,</w:t>
      </w:r>
      <w:r>
        <w:rPr>
          <w:spacing w:val="-5"/>
          <w:lang w:val="en-US"/>
        </w:rPr>
        <w:t xml:space="preserve"> </w:t>
      </w:r>
      <w:proofErr w:type="spellStart"/>
      <w:r>
        <w:rPr>
          <w:spacing w:val="-5"/>
          <w:lang w:val="en-US"/>
        </w:rPr>
        <w:t>disponibile</w:t>
      </w:r>
      <w:proofErr w:type="spellEnd"/>
      <w:r>
        <w:rPr>
          <w:spacing w:val="-5"/>
          <w:lang w:val="en-US"/>
        </w:rPr>
        <w:t xml:space="preserve"> in rete.</w:t>
      </w:r>
    </w:p>
    <w:p w14:paraId="6A0046CD" w14:textId="77777777" w:rsidR="006A5024" w:rsidRDefault="00E40AC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L.C. Evans,</w:t>
      </w:r>
      <w:r>
        <w:rPr>
          <w:i/>
          <w:spacing w:val="-5"/>
          <w:lang w:val="en-US"/>
        </w:rPr>
        <w:t xml:space="preserve"> An Introduction to Mathematical Optimal Control Theory,</w:t>
      </w:r>
      <w:r>
        <w:rPr>
          <w:spacing w:val="-5"/>
          <w:lang w:val="en-US"/>
        </w:rPr>
        <w:t xml:space="preserve"> </w:t>
      </w:r>
      <w:proofErr w:type="spellStart"/>
      <w:r>
        <w:rPr>
          <w:spacing w:val="-5"/>
          <w:lang w:val="en-US"/>
        </w:rPr>
        <w:t>disponibile</w:t>
      </w:r>
      <w:proofErr w:type="spellEnd"/>
      <w:r>
        <w:rPr>
          <w:spacing w:val="-5"/>
          <w:lang w:val="en-US"/>
        </w:rPr>
        <w:t xml:space="preserve"> in rete.</w:t>
      </w:r>
    </w:p>
    <w:p w14:paraId="27A912D2" w14:textId="77777777" w:rsidR="006A5024" w:rsidRDefault="00E40AC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C43CECB" w14:textId="77777777" w:rsidR="006A5024" w:rsidRDefault="00E40ACB">
      <w:pPr>
        <w:pStyle w:val="Testo2"/>
        <w:rPr>
          <w:sz w:val="20"/>
        </w:rPr>
      </w:pPr>
      <w:r>
        <w:rPr>
          <w:sz w:val="20"/>
        </w:rPr>
        <w:t xml:space="preserve">Lezioni in aula o mediante gli strumenti di e-learning (a seconda dell’evoluzione dell’emergenza sanitaria) </w:t>
      </w:r>
    </w:p>
    <w:p w14:paraId="706106AD" w14:textId="77777777" w:rsidR="006A5024" w:rsidRDefault="00E40AC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3499B2" w14:textId="37DF1B11" w:rsidR="00FE38B6" w:rsidRPr="00FE38B6" w:rsidRDefault="00E40ACB">
      <w:pPr>
        <w:pStyle w:val="Testo2"/>
        <w:ind w:firstLine="0"/>
        <w:rPr>
          <w:sz w:val="20"/>
        </w:rPr>
      </w:pPr>
      <w:r w:rsidRPr="00FE38B6">
        <w:rPr>
          <w:sz w:val="20"/>
        </w:rPr>
        <w:t>Esame scritto con domande di carattere sia teorico che pratico.</w:t>
      </w:r>
      <w:r w:rsidR="00FE38B6" w:rsidRPr="00FE38B6">
        <w:rPr>
          <w:sz w:val="20"/>
        </w:rPr>
        <w:t xml:space="preserve"> </w:t>
      </w:r>
      <w:r w:rsidRPr="00FE38B6">
        <w:rPr>
          <w:sz w:val="20"/>
        </w:rPr>
        <w:t xml:space="preserve">Durante il corso si prevede la possibilità di sostenere prove parziali, riguardanti ciascuna parte del programma che contribuiscono equamente alla </w:t>
      </w:r>
      <w:r w:rsidR="00FE38B6">
        <w:rPr>
          <w:sz w:val="20"/>
        </w:rPr>
        <w:t>determinazione del voto finale.</w:t>
      </w:r>
    </w:p>
    <w:p w14:paraId="3A31B3BC" w14:textId="49FADEC8" w:rsidR="00FE38B6" w:rsidRPr="00FE38B6" w:rsidRDefault="00FE38B6" w:rsidP="00FE38B6">
      <w:pPr>
        <w:pStyle w:val="Testo2"/>
        <w:rPr>
          <w:sz w:val="20"/>
        </w:rPr>
      </w:pPr>
      <w:r>
        <w:rPr>
          <w:sz w:val="20"/>
        </w:rPr>
        <w:t>Per tutte le tre parti del corso, l</w:t>
      </w:r>
      <w:r w:rsidRPr="00FE38B6">
        <w:rPr>
          <w:sz w:val="20"/>
        </w:rPr>
        <w:t>'effettivo raggiungimento dei risultati di apprendimento attesi verrà verificato tenendo conto dei seguenti parametri di valutazione: (i) comprensione della natura del problema matematico e abilità nella soluzione; (ii)</w:t>
      </w:r>
      <w:r w:rsidRPr="00FE38B6">
        <w:rPr>
          <w:rFonts w:ascii="Arial" w:hAnsi="Arial" w:cs="Arial"/>
          <w:color w:val="333333"/>
          <w:sz w:val="20"/>
        </w:rPr>
        <w:t xml:space="preserve"> </w:t>
      </w:r>
      <w:r w:rsidRPr="00FE38B6">
        <w:rPr>
          <w:sz w:val="20"/>
        </w:rPr>
        <w:t>esposizione rigorosa, chiara e senza ambiguità.</w:t>
      </w:r>
    </w:p>
    <w:p w14:paraId="179D8C3B" w14:textId="77777777" w:rsidR="006A5024" w:rsidRDefault="00E40ACB">
      <w:pPr>
        <w:spacing w:before="240" w:after="120"/>
        <w:rPr>
          <w:b/>
          <w:i/>
        </w:rPr>
      </w:pPr>
      <w:r>
        <w:rPr>
          <w:b/>
          <w:i/>
        </w:rPr>
        <w:t>AVVERTENZE E PREREQUISITI</w:t>
      </w:r>
    </w:p>
    <w:p w14:paraId="12196CD5" w14:textId="77777777" w:rsidR="006A5024" w:rsidRDefault="00E40ACB">
      <w:pPr>
        <w:rPr>
          <w:b/>
          <w:i/>
        </w:rPr>
      </w:pPr>
      <w:r>
        <w:rPr>
          <w:b/>
          <w:i/>
        </w:rPr>
        <w:t>Prerequisiti</w:t>
      </w:r>
    </w:p>
    <w:p w14:paraId="7470E019" w14:textId="77777777" w:rsidR="006A5024" w:rsidRDefault="00E40ACB">
      <w:r>
        <w:lastRenderedPageBreak/>
        <w:t xml:space="preserve">Il corso presuppone la conoscenza del calcolo differenziale in </w:t>
      </w:r>
      <w:proofErr w:type="spellStart"/>
      <w:r>
        <w:t>R</w:t>
      </w:r>
      <w:r>
        <w:rPr>
          <w:vertAlign w:val="superscript"/>
        </w:rPr>
        <w:t>n</w:t>
      </w:r>
      <w:proofErr w:type="spellEnd"/>
      <w:r>
        <w:t xml:space="preserve">, di alcune nozioni di base di algebra lineare, dell’integrazione di </w:t>
      </w:r>
      <w:proofErr w:type="spellStart"/>
      <w:r>
        <w:t>Lebesgue</w:t>
      </w:r>
      <w:proofErr w:type="spellEnd"/>
      <w:r>
        <w:t>.  </w:t>
      </w:r>
    </w:p>
    <w:p w14:paraId="29520C2E" w14:textId="77777777" w:rsidR="006A5024" w:rsidRDefault="006A5024">
      <w:pPr>
        <w:pStyle w:val="Testo2"/>
        <w:rPr>
          <w:b/>
          <w:i/>
          <w:sz w:val="20"/>
        </w:rPr>
      </w:pPr>
    </w:p>
    <w:p w14:paraId="4BAA062B" w14:textId="77777777" w:rsidR="006A5024" w:rsidRDefault="00E40ACB">
      <w:pPr>
        <w:pStyle w:val="Testo2"/>
        <w:rPr>
          <w:sz w:val="20"/>
        </w:rPr>
      </w:pPr>
      <w:r>
        <w:rPr>
          <w:sz w:val="20"/>
        </w:rPr>
        <w:t xml:space="preserve">Avvisi, programma dettagliato e ulteriore materiale didattico sarà disponibile su </w:t>
      </w:r>
      <w:proofErr w:type="spellStart"/>
      <w:r>
        <w:rPr>
          <w:sz w:val="20"/>
        </w:rPr>
        <w:t>Blackboard</w:t>
      </w:r>
      <w:proofErr w:type="spellEnd"/>
      <w:r>
        <w:rPr>
          <w:sz w:val="20"/>
        </w:rPr>
        <w:t>.</w:t>
      </w:r>
    </w:p>
    <w:p w14:paraId="1C1DE272" w14:textId="77777777" w:rsidR="00E40ACB" w:rsidRDefault="00E40ACB" w:rsidP="00042301">
      <w:pPr>
        <w:pStyle w:val="Testo2"/>
        <w:ind w:firstLine="0"/>
        <w:rPr>
          <w:sz w:val="20"/>
        </w:rPr>
      </w:pPr>
    </w:p>
    <w:p w14:paraId="4184FEFD" w14:textId="77777777" w:rsidR="006A5024" w:rsidRDefault="006A5024">
      <w:pPr>
        <w:pStyle w:val="Testo2"/>
        <w:rPr>
          <w:b/>
          <w:sz w:val="20"/>
        </w:rPr>
      </w:pPr>
    </w:p>
    <w:p w14:paraId="26370601" w14:textId="77777777" w:rsidR="006A5024" w:rsidRDefault="00E40ACB">
      <w:pPr>
        <w:pStyle w:val="Testo2"/>
        <w:rPr>
          <w:sz w:val="20"/>
        </w:rPr>
      </w:pPr>
      <w:r>
        <w:rPr>
          <w:b/>
          <w:i/>
          <w:sz w:val="20"/>
        </w:rPr>
        <w:t>Ricevimento studenti:</w:t>
      </w:r>
      <w:r>
        <w:rPr>
          <w:sz w:val="20"/>
        </w:rPr>
        <w:t xml:space="preserve"> su appuntamento contattando i docenti via mail:</w:t>
      </w:r>
    </w:p>
    <w:p w14:paraId="27EE22E4" w14:textId="77777777" w:rsidR="006A5024" w:rsidRDefault="00E40ACB">
      <w:pPr>
        <w:pStyle w:val="Testo2"/>
      </w:pPr>
      <w:r>
        <w:rPr>
          <w:sz w:val="20"/>
        </w:rPr>
        <w:t xml:space="preserve">Monica Bianchi: </w:t>
      </w:r>
      <w:hyperlink r:id="rId5">
        <w:r>
          <w:rPr>
            <w:rStyle w:val="CollegamentoInternet"/>
            <w:sz w:val="20"/>
          </w:rPr>
          <w:t>monica.bianchi@unicatt.it</w:t>
        </w:r>
      </w:hyperlink>
    </w:p>
    <w:p w14:paraId="75BD4616" w14:textId="77777777" w:rsidR="006A5024" w:rsidRDefault="00E40ACB">
      <w:pPr>
        <w:pStyle w:val="Testo2"/>
      </w:pPr>
      <w:r>
        <w:rPr>
          <w:sz w:val="20"/>
        </w:rPr>
        <w:t xml:space="preserve">Andrea Calogero: </w:t>
      </w:r>
      <w:hyperlink r:id="rId6">
        <w:r>
          <w:rPr>
            <w:rStyle w:val="CollegamentoInternet"/>
            <w:sz w:val="20"/>
          </w:rPr>
          <w:t>andrea.calogero@unimib.it</w:t>
        </w:r>
      </w:hyperlink>
    </w:p>
    <w:p w14:paraId="7936C235" w14:textId="77777777" w:rsidR="006A5024" w:rsidRDefault="00E40ACB">
      <w:pPr>
        <w:pStyle w:val="Testo2"/>
      </w:pPr>
      <w:r>
        <w:rPr>
          <w:sz w:val="20"/>
        </w:rPr>
        <w:t xml:space="preserve">Enrico Miglierina: </w:t>
      </w:r>
      <w:hyperlink r:id="rId7">
        <w:r>
          <w:rPr>
            <w:rStyle w:val="CollegamentoInternet"/>
            <w:sz w:val="20"/>
          </w:rPr>
          <w:t>enrico.miglierina@unicatt.it</w:t>
        </w:r>
      </w:hyperlink>
    </w:p>
    <w:sectPr w:rsidR="006A5024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0C0B"/>
    <w:multiLevelType w:val="multilevel"/>
    <w:tmpl w:val="7110E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399D"/>
    <w:multiLevelType w:val="multilevel"/>
    <w:tmpl w:val="E5F44F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49382066">
    <w:abstractNumId w:val="0"/>
  </w:num>
  <w:num w:numId="2" w16cid:durableId="144087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24"/>
    <w:rsid w:val="00042301"/>
    <w:rsid w:val="001C1635"/>
    <w:rsid w:val="006A5024"/>
    <w:rsid w:val="00A52DC5"/>
    <w:rsid w:val="00E40ACB"/>
    <w:rsid w:val="00F035D0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AA3F"/>
  <w15:docId w15:val="{C8886F2F-B05F-497F-971C-2B94BE8E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A3A9B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7D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rico.miglierina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calogero@unimib.it" TargetMode="External"/><Relationship Id="rId5" Type="http://schemas.openxmlformats.org/officeDocument/2006/relationships/hyperlink" Target="mailto:monica.bianchi@unicatt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2</cp:revision>
  <cp:lastPrinted>2003-03-27T09:42:00Z</cp:lastPrinted>
  <dcterms:created xsi:type="dcterms:W3CDTF">2023-03-16T13:42:00Z</dcterms:created>
  <dcterms:modified xsi:type="dcterms:W3CDTF">2023-03-16T13:42:00Z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