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054" w14:textId="77777777" w:rsidR="009C29C6" w:rsidRDefault="002B6997">
      <w:pPr>
        <w:pStyle w:val="Titolo1"/>
      </w:pPr>
      <w:r>
        <w:t>Fisica dei nuclei e delle particelle</w:t>
      </w:r>
    </w:p>
    <w:p w14:paraId="49123F7D" w14:textId="6F266B19" w:rsidR="002B6997" w:rsidRDefault="002B6997" w:rsidP="002B6997">
      <w:pPr>
        <w:pStyle w:val="Titolo2"/>
      </w:pPr>
      <w:r>
        <w:t>Prof.</w:t>
      </w:r>
      <w:r w:rsidR="006F52DE">
        <w:t xml:space="preserve"> </w:t>
      </w:r>
      <w:r w:rsidR="00052ECF">
        <w:t>Roberto Auzzi</w:t>
      </w:r>
    </w:p>
    <w:p w14:paraId="5C1A8AAE" w14:textId="77777777" w:rsidR="002B6997" w:rsidRDefault="002B6997" w:rsidP="002B69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47211D" w14:textId="0E87CE17" w:rsidR="002B6997" w:rsidRDefault="002B6997" w:rsidP="002B6997">
      <w:r w:rsidRPr="002B6997">
        <w:t xml:space="preserve">Il presente corso si propone di fornire un’introduzione alla fisica dei nuclei e delle particelle. In particolare, al termine dell’insegnamento, gli studenti avranno acquisito </w:t>
      </w:r>
      <w:r w:rsidR="005D2C60">
        <w:t>elementi di teoria dello scattering</w:t>
      </w:r>
      <w:r w:rsidR="00A8001D">
        <w:t xml:space="preserve">, </w:t>
      </w:r>
      <w:r w:rsidR="005D2C60">
        <w:t>di cinematica relativistica</w:t>
      </w:r>
      <w:r w:rsidR="00A8001D">
        <w:t xml:space="preserve"> e di teoria dei gruppi con applicazioni alle particelle elementari. </w:t>
      </w:r>
      <w:r w:rsidRPr="002B6997">
        <w:t xml:space="preserve">Saranno inoltre in grado di illustrare i principali processi di interazione </w:t>
      </w:r>
      <w:r w:rsidR="00A8001D">
        <w:t xml:space="preserve">tra particelle elementari. </w:t>
      </w:r>
    </w:p>
    <w:p w14:paraId="20CDF83B" w14:textId="77777777" w:rsidR="002B6997" w:rsidRPr="00326A34" w:rsidRDefault="002B6997" w:rsidP="002B6997">
      <w:pPr>
        <w:spacing w:before="240" w:after="120"/>
        <w:rPr>
          <w:b/>
          <w:color w:val="000000"/>
          <w:sz w:val="18"/>
        </w:rPr>
      </w:pPr>
      <w:r w:rsidRPr="00326A34">
        <w:rPr>
          <w:b/>
          <w:i/>
          <w:color w:val="000000"/>
          <w:sz w:val="18"/>
        </w:rPr>
        <w:t>PROGRAMMA DEL CORSO</w:t>
      </w:r>
    </w:p>
    <w:p w14:paraId="400448CC" w14:textId="119C8E7C" w:rsidR="00CC2521" w:rsidRPr="00326A34" w:rsidRDefault="00CC2521" w:rsidP="002B6997">
      <w:pPr>
        <w:rPr>
          <w:color w:val="000000"/>
        </w:rPr>
      </w:pPr>
      <w:r w:rsidRPr="00326A34">
        <w:rPr>
          <w:color w:val="000000"/>
        </w:rPr>
        <w:t xml:space="preserve">Elementi di teoria dello </w:t>
      </w:r>
      <w:r w:rsidR="0044124E" w:rsidRPr="00326A34">
        <w:rPr>
          <w:color w:val="000000"/>
        </w:rPr>
        <w:t>s</w:t>
      </w:r>
      <w:r w:rsidRPr="00326A34">
        <w:rPr>
          <w:color w:val="000000"/>
        </w:rPr>
        <w:t>cattering: Lo scattering come perturbazione dipendente dal tempo</w:t>
      </w:r>
      <w:r w:rsidR="0044124E" w:rsidRPr="00326A34">
        <w:rPr>
          <w:color w:val="000000"/>
        </w:rPr>
        <w:t>. Sezione d’urto.</w:t>
      </w:r>
      <w:r w:rsidR="005D2C60" w:rsidRPr="00326A34">
        <w:rPr>
          <w:color w:val="000000"/>
        </w:rPr>
        <w:t xml:space="preserve"> </w:t>
      </w:r>
      <w:r w:rsidR="0044124E" w:rsidRPr="00326A34">
        <w:rPr>
          <w:color w:val="000000"/>
        </w:rPr>
        <w:t>Calcolo di ampiezze di s</w:t>
      </w:r>
      <w:r w:rsidRPr="00326A34">
        <w:rPr>
          <w:color w:val="000000"/>
        </w:rPr>
        <w:t>cattering</w:t>
      </w:r>
      <w:r w:rsidR="0044124E" w:rsidRPr="00326A34">
        <w:rPr>
          <w:color w:val="000000"/>
        </w:rPr>
        <w:t xml:space="preserve"> in meccanica quantistica non relativistica. </w:t>
      </w:r>
      <w:r w:rsidRPr="00326A34">
        <w:rPr>
          <w:color w:val="000000"/>
        </w:rPr>
        <w:t>Approssimazione di Born.</w:t>
      </w:r>
    </w:p>
    <w:p w14:paraId="6CD5CAB2" w14:textId="77777777" w:rsidR="005D2C60" w:rsidRPr="00326A34" w:rsidRDefault="005D2C60" w:rsidP="002B6997">
      <w:pPr>
        <w:rPr>
          <w:color w:val="000000"/>
        </w:rPr>
      </w:pPr>
    </w:p>
    <w:p w14:paraId="18B8A6BC" w14:textId="415C10C9" w:rsidR="002B6997" w:rsidRDefault="00476B1F" w:rsidP="002B6997">
      <w:r>
        <w:t>Elementi</w:t>
      </w:r>
      <w:r w:rsidR="002B6997" w:rsidRPr="002B6997">
        <w:t xml:space="preserve"> di cinematica relativistica e urti </w:t>
      </w:r>
      <w:proofErr w:type="spellStart"/>
      <w:r w:rsidR="002B6997" w:rsidRPr="002B6997">
        <w:t>relativisitci</w:t>
      </w:r>
      <w:proofErr w:type="spellEnd"/>
      <w:r w:rsidR="002B6997" w:rsidRPr="002B6997">
        <w:t xml:space="preserve">: gruppo di Lorentz e spazio di </w:t>
      </w:r>
      <w:proofErr w:type="spellStart"/>
      <w:r w:rsidR="002B6997" w:rsidRPr="002B6997">
        <w:t>Minkowksi</w:t>
      </w:r>
      <w:proofErr w:type="spellEnd"/>
      <w:r w:rsidR="002B6997" w:rsidRPr="002B6997">
        <w:t xml:space="preserve">. Leggi di conservazione negli urti relativistici, il </w:t>
      </w:r>
      <w:proofErr w:type="spellStart"/>
      <w:r w:rsidR="002B6997" w:rsidRPr="002B6997">
        <w:t>quadrimpulso</w:t>
      </w:r>
      <w:proofErr w:type="spellEnd"/>
      <w:r w:rsidR="002B6997" w:rsidRPr="002B6997">
        <w:t xml:space="preserve"> e lo spin. </w:t>
      </w:r>
      <w:r w:rsidR="0044124E">
        <w:t>Scattering Compton.</w:t>
      </w:r>
    </w:p>
    <w:p w14:paraId="5C2E6B9E" w14:textId="77777777" w:rsidR="005D2C60" w:rsidRPr="002B6997" w:rsidRDefault="005D2C60" w:rsidP="002B6997"/>
    <w:p w14:paraId="6B4FBDBF" w14:textId="5C6C2C6E" w:rsidR="009960DD" w:rsidRDefault="009960DD" w:rsidP="002B6997">
      <w:r>
        <w:t>Introduzione storica alle particelle elementari</w:t>
      </w:r>
      <w:r w:rsidR="0044124E">
        <w:t>.</w:t>
      </w:r>
      <w:r>
        <w:t xml:space="preserve"> </w:t>
      </w:r>
      <w:r w:rsidR="005D2C60">
        <w:t xml:space="preserve">Il nucleo atomico. </w:t>
      </w:r>
      <w:r w:rsidR="0044124E">
        <w:t>De</w:t>
      </w:r>
      <w:r>
        <w:t>cadimenti alfa e beta</w:t>
      </w:r>
      <w:r w:rsidR="0044124E">
        <w:t>.</w:t>
      </w:r>
      <w:r>
        <w:t xml:space="preserve"> </w:t>
      </w:r>
      <w:r w:rsidR="005D2C60">
        <w:t>“Zoologia” delle p</w:t>
      </w:r>
      <w:r w:rsidR="0044124E">
        <w:t xml:space="preserve">articelle elementari: </w:t>
      </w:r>
      <w:r>
        <w:t>fotone, leptoni,</w:t>
      </w:r>
      <w:r w:rsidR="005D2C60">
        <w:t xml:space="preserve"> neutrini,</w:t>
      </w:r>
      <w:r>
        <w:t xml:space="preserve"> barioni, mesoni, antiparticelle</w:t>
      </w:r>
      <w:r w:rsidR="0044124E">
        <w:t>.</w:t>
      </w:r>
    </w:p>
    <w:p w14:paraId="60DB410B" w14:textId="77777777" w:rsidR="005D2C60" w:rsidRDefault="005D2C60" w:rsidP="002B6997"/>
    <w:p w14:paraId="2AA4AC89" w14:textId="0D5B2ABA" w:rsidR="0044124E" w:rsidRPr="002B6997" w:rsidRDefault="0044124E" w:rsidP="002B6997">
      <w:r>
        <w:t>Simmetrie e gruppi discreti. Simmetrie di parità, di coniugazione di carica e di inversione temporale.</w:t>
      </w:r>
    </w:p>
    <w:p w14:paraId="21A9CF64" w14:textId="565B206E" w:rsidR="002B6997" w:rsidRDefault="002B6997" w:rsidP="002B6997">
      <w:r w:rsidRPr="002B6997">
        <w:t xml:space="preserve">Introduzioni alle algebre e ai gruppi di </w:t>
      </w:r>
      <w:proofErr w:type="spellStart"/>
      <w:r w:rsidRPr="002B6997">
        <w:t>Lie</w:t>
      </w:r>
      <w:proofErr w:type="spellEnd"/>
      <w:r w:rsidRPr="002B6997">
        <w:t xml:space="preserve">. Gruppo SU(2), SU(3). Applicazioni alla fisica delle particelle: spin e </w:t>
      </w:r>
      <w:proofErr w:type="spellStart"/>
      <w:r w:rsidRPr="002B6997">
        <w:t>isospin</w:t>
      </w:r>
      <w:proofErr w:type="spellEnd"/>
      <w:r w:rsidRPr="002B6997">
        <w:t xml:space="preserve">, modello a quark.  </w:t>
      </w:r>
    </w:p>
    <w:p w14:paraId="00F80936" w14:textId="77777777" w:rsidR="005D2C60" w:rsidRPr="002B6997" w:rsidRDefault="005D2C60" w:rsidP="002B6997"/>
    <w:p w14:paraId="653C87FD" w14:textId="77777777" w:rsidR="002B6997" w:rsidRDefault="002B6997" w:rsidP="002B69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E39E9CC" w14:textId="0D79EFCA" w:rsid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H. Georgi,</w:t>
      </w:r>
      <w:r w:rsidRPr="002B6997">
        <w:rPr>
          <w:i/>
          <w:spacing w:val="-5"/>
          <w:lang w:val="en-US"/>
        </w:rPr>
        <w:t xml:space="preserve"> Lie Algebras in Particle Physics,</w:t>
      </w:r>
      <w:r w:rsidRPr="002B6997">
        <w:rPr>
          <w:spacing w:val="-5"/>
          <w:lang w:val="en-US"/>
        </w:rPr>
        <w:t xml:space="preserve"> Westview Press</w:t>
      </w:r>
      <w:r>
        <w:rPr>
          <w:spacing w:val="-5"/>
          <w:lang w:val="en-US"/>
        </w:rPr>
        <w:t>, 1999.</w:t>
      </w:r>
    </w:p>
    <w:p w14:paraId="19F0BEAC" w14:textId="1600A562" w:rsidR="005D2C60" w:rsidRPr="005D2C60" w:rsidRDefault="005D2C60" w:rsidP="005D2C60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Zee</w:t>
      </w:r>
      <w:r w:rsidRPr="002B6997">
        <w:rPr>
          <w:smallCaps/>
          <w:spacing w:val="-5"/>
          <w:sz w:val="16"/>
          <w:lang w:val="en-US"/>
        </w:rPr>
        <w:t>,</w:t>
      </w:r>
      <w:r w:rsidRPr="002B6997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Group Theory in a Nutshell for Physicists</w:t>
      </w:r>
      <w:r w:rsidRPr="002B6997">
        <w:rPr>
          <w:i/>
          <w:spacing w:val="-5"/>
          <w:lang w:val="en-US"/>
        </w:rPr>
        <w:t>,</w:t>
      </w:r>
      <w:r w:rsidRPr="002B6997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Princeton University Press, 2016.</w:t>
      </w:r>
    </w:p>
    <w:p w14:paraId="6ECB1EBC" w14:textId="77777777"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G. Krane,</w:t>
      </w:r>
      <w:r w:rsidRPr="002B6997">
        <w:rPr>
          <w:i/>
          <w:spacing w:val="-5"/>
          <w:lang w:val="en-US"/>
        </w:rPr>
        <w:t xml:space="preserve"> Introductory Nuclear Physics</w:t>
      </w:r>
      <w:r>
        <w:rPr>
          <w:i/>
          <w:spacing w:val="-5"/>
          <w:lang w:val="en-US"/>
        </w:rPr>
        <w:t xml:space="preserve">, </w:t>
      </w:r>
      <w:r w:rsidRPr="002B6997">
        <w:rPr>
          <w:spacing w:val="-5"/>
          <w:lang w:val="en-GB"/>
        </w:rPr>
        <w:t>Wiley,</w:t>
      </w:r>
      <w:r>
        <w:rPr>
          <w:spacing w:val="-5"/>
          <w:lang w:val="en-GB"/>
        </w:rPr>
        <w:t xml:space="preserve"> 2008.</w:t>
      </w:r>
    </w:p>
    <w:p w14:paraId="0166F428" w14:textId="77777777"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D. Griffiths,</w:t>
      </w:r>
      <w:r w:rsidRPr="002B6997">
        <w:rPr>
          <w:i/>
          <w:spacing w:val="-5"/>
          <w:lang w:val="en-US"/>
        </w:rPr>
        <w:t xml:space="preserve"> Introduct</w:t>
      </w:r>
      <w:r>
        <w:rPr>
          <w:i/>
          <w:spacing w:val="-5"/>
          <w:lang w:val="en-US"/>
        </w:rPr>
        <w:t xml:space="preserve">ion to Elementary Particles, </w:t>
      </w:r>
      <w:r w:rsidRPr="002B6997">
        <w:rPr>
          <w:spacing w:val="-5"/>
          <w:lang w:val="en-US"/>
        </w:rPr>
        <w:t>Wiley-</w:t>
      </w:r>
      <w:r w:rsidRPr="002B6997">
        <w:rPr>
          <w:i/>
          <w:spacing w:val="-5"/>
          <w:lang w:val="en-US"/>
        </w:rPr>
        <w:t>VCH,</w:t>
      </w:r>
      <w:r>
        <w:rPr>
          <w:spacing w:val="-5"/>
          <w:lang w:val="en-US"/>
        </w:rPr>
        <w:t xml:space="preserve"> 2008.</w:t>
      </w:r>
    </w:p>
    <w:p w14:paraId="65B15EB2" w14:textId="77777777" w:rsidR="002B6997" w:rsidRPr="002B6997" w:rsidRDefault="002B6997" w:rsidP="002B6997">
      <w:pPr>
        <w:spacing w:before="240" w:after="120" w:line="220" w:lineRule="exact"/>
        <w:rPr>
          <w:b/>
          <w:i/>
          <w:sz w:val="18"/>
        </w:rPr>
      </w:pPr>
      <w:r w:rsidRPr="002B6997">
        <w:rPr>
          <w:b/>
          <w:i/>
          <w:sz w:val="18"/>
        </w:rPr>
        <w:t>DIDATTICA DEL CORSO</w:t>
      </w:r>
    </w:p>
    <w:p w14:paraId="608ACD65" w14:textId="77777777" w:rsidR="002B6997" w:rsidRPr="002B6997" w:rsidRDefault="002B6997" w:rsidP="002B6997">
      <w:pPr>
        <w:pStyle w:val="Testo2"/>
      </w:pPr>
      <w:r w:rsidRPr="002B6997">
        <w:t>Lezioni in aula.</w:t>
      </w:r>
    </w:p>
    <w:p w14:paraId="47F6953A" w14:textId="77777777" w:rsidR="002B6997" w:rsidRDefault="002B6997" w:rsidP="002B69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9C79D5F" w14:textId="60014F16" w:rsidR="002B6997" w:rsidRPr="002B6997" w:rsidRDefault="002B6997" w:rsidP="00B7648A">
      <w:pPr>
        <w:pStyle w:val="Testo2"/>
        <w:jc w:val="left"/>
      </w:pPr>
      <w:r w:rsidRPr="002B6997">
        <w:t>Esame</w:t>
      </w:r>
      <w:r w:rsidR="00B7648A">
        <w:t xml:space="preserve"> </w:t>
      </w:r>
      <w:r w:rsidRPr="002B6997">
        <w:t xml:space="preserve">orale.  </w:t>
      </w:r>
      <w:r w:rsidRPr="002B6997">
        <w:br/>
        <w:t xml:space="preserve">La prova orale servirà ad accertare l’assimilazione dei concetti esposti durante il corso, verterà nella esposizione da parte del candidato di alcuni punti del programma, e discussione degli stessi, a richiesta del docente. Nella valutazione si terrà conto della correttezza delle risposte, del loro rigore logico e metodologico, e della completezza della esposizione. </w:t>
      </w:r>
    </w:p>
    <w:p w14:paraId="59ED3468" w14:textId="77777777" w:rsidR="002B6997" w:rsidRDefault="002B6997" w:rsidP="002B69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004D06" w14:textId="77777777" w:rsidR="002B6997" w:rsidRDefault="002B6997" w:rsidP="00404F49">
      <w:pPr>
        <w:pStyle w:val="Testo2"/>
      </w:pPr>
      <w:r w:rsidRPr="002B6997">
        <w:t>Si presuppone che gli studenti abbiano seguito il corso di Meccanica Quantistica al I Semestre del III anno.</w:t>
      </w:r>
    </w:p>
    <w:p w14:paraId="3EE057D1" w14:textId="77777777" w:rsidR="00404F49" w:rsidRPr="002B6997" w:rsidRDefault="00404F49" w:rsidP="001D07CB">
      <w:pPr>
        <w:pStyle w:val="Testo2"/>
        <w:ind w:firstLine="0"/>
      </w:pPr>
    </w:p>
    <w:p w14:paraId="3F95C3D8" w14:textId="77777777" w:rsidR="002B6997" w:rsidRPr="00404F49" w:rsidRDefault="002B6997" w:rsidP="002B6997">
      <w:pPr>
        <w:pStyle w:val="Testo2"/>
        <w:rPr>
          <w:i/>
        </w:rPr>
      </w:pPr>
      <w:r w:rsidRPr="00404F49">
        <w:rPr>
          <w:i/>
        </w:rPr>
        <w:t>Orario e luogo di ricevimento degli studenti</w:t>
      </w:r>
    </w:p>
    <w:p w14:paraId="6F8703EB" w14:textId="16554AAE" w:rsidR="002B6997" w:rsidRPr="002B6997" w:rsidRDefault="002B6997" w:rsidP="002B6997">
      <w:pPr>
        <w:pStyle w:val="Testo2"/>
      </w:pPr>
      <w:r w:rsidRPr="002B6997">
        <w:t>Dopo le lezioni o su richiesta</w:t>
      </w:r>
      <w:r w:rsidR="00A8001D">
        <w:t>.</w:t>
      </w:r>
    </w:p>
    <w:p w14:paraId="29AE2F08" w14:textId="77777777" w:rsidR="002B6997" w:rsidRPr="002B6997" w:rsidRDefault="002B6997" w:rsidP="002B6997">
      <w:pPr>
        <w:pStyle w:val="Testo2"/>
      </w:pPr>
    </w:p>
    <w:sectPr w:rsidR="002B6997" w:rsidRPr="002B69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D92"/>
    <w:multiLevelType w:val="hybridMultilevel"/>
    <w:tmpl w:val="019AA852"/>
    <w:lvl w:ilvl="0" w:tplc="F68E46D0">
      <w:start w:val="1"/>
      <w:numFmt w:val="bullet"/>
      <w:lvlText w:val="-"/>
      <w:lvlJc w:val="left"/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7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97"/>
    <w:rsid w:val="00027801"/>
    <w:rsid w:val="00052ECF"/>
    <w:rsid w:val="001A5F8F"/>
    <w:rsid w:val="001D07CB"/>
    <w:rsid w:val="002B6997"/>
    <w:rsid w:val="00326A34"/>
    <w:rsid w:val="00404F49"/>
    <w:rsid w:val="0044124E"/>
    <w:rsid w:val="00476B1F"/>
    <w:rsid w:val="00507E45"/>
    <w:rsid w:val="005645BC"/>
    <w:rsid w:val="005D2C60"/>
    <w:rsid w:val="006F52DE"/>
    <w:rsid w:val="008D5D3F"/>
    <w:rsid w:val="008F0373"/>
    <w:rsid w:val="009960DD"/>
    <w:rsid w:val="009C29C6"/>
    <w:rsid w:val="00A8001D"/>
    <w:rsid w:val="00B7648A"/>
    <w:rsid w:val="00CC2521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110"/>
  <w15:chartTrackingRefBased/>
  <w15:docId w15:val="{354A7977-F5F9-4976-A4A7-B129396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332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2022-05-09T10:21:00Z</dcterms:created>
  <dcterms:modified xsi:type="dcterms:W3CDTF">2022-05-09T10:21:00Z</dcterms:modified>
</cp:coreProperties>
</file>