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BC94" w14:textId="77777777" w:rsidR="008F1345" w:rsidRDefault="006761D2">
      <w:pPr>
        <w:pStyle w:val="Titolo1"/>
        <w:rPr>
          <w:noProof w:val="0"/>
        </w:rPr>
      </w:pPr>
      <w:r>
        <w:rPr>
          <w:noProof w:val="0"/>
        </w:rPr>
        <w:t>–</w:t>
      </w:r>
      <w:r w:rsidR="00066654">
        <w:rPr>
          <w:noProof w:val="0"/>
        </w:rPr>
        <w:t xml:space="preserve"> </w:t>
      </w:r>
      <w:r>
        <w:rPr>
          <w:noProof w:val="0"/>
        </w:rPr>
        <w:t>T</w:t>
      </w:r>
      <w:r w:rsidR="00222CC2">
        <w:rPr>
          <w:noProof w:val="0"/>
        </w:rPr>
        <w:t>eoria e tecnica della traduzione</w:t>
      </w:r>
    </w:p>
    <w:p w14:paraId="693334F5" w14:textId="77777777" w:rsidR="008F1345" w:rsidRDefault="008F1345">
      <w:pPr>
        <w:pStyle w:val="Titolo2"/>
      </w:pPr>
      <w:r>
        <w:t xml:space="preserve">Prof. </w:t>
      </w:r>
      <w:r w:rsidR="00404447">
        <w:t>Giovanni Gobber</w:t>
      </w:r>
    </w:p>
    <w:p w14:paraId="6C8387DF" w14:textId="77777777" w:rsidR="008F1345" w:rsidRDefault="008F1345">
      <w:pPr>
        <w:spacing w:before="240" w:after="120"/>
        <w:rPr>
          <w:b/>
          <w:sz w:val="18"/>
        </w:rPr>
      </w:pPr>
      <w:r>
        <w:rPr>
          <w:b/>
          <w:i/>
          <w:sz w:val="18"/>
        </w:rPr>
        <w:t>OBIETTIVO DEL CORSO</w:t>
      </w:r>
      <w:r w:rsidR="004947EC">
        <w:rPr>
          <w:b/>
          <w:i/>
          <w:sz w:val="18"/>
        </w:rPr>
        <w:t xml:space="preserve"> E RISULTATI DI APPRENDIMENTO ATTESI</w:t>
      </w:r>
    </w:p>
    <w:p w14:paraId="0D00734C" w14:textId="77777777" w:rsidR="00C75F75" w:rsidRDefault="00404447" w:rsidP="008C2C64">
      <w:pPr>
        <w:pStyle w:val="Titolo3"/>
        <w:spacing w:before="0" w:after="0"/>
        <w:jc w:val="both"/>
        <w:rPr>
          <w:rFonts w:ascii="Times New Roman" w:hAnsi="Times New Roman"/>
          <w:i w:val="0"/>
          <w:caps w:val="0"/>
          <w:sz w:val="20"/>
        </w:rPr>
      </w:pPr>
      <w:r>
        <w:rPr>
          <w:rFonts w:ascii="Times New Roman" w:hAnsi="Times New Roman"/>
          <w:i w:val="0"/>
          <w:caps w:val="0"/>
          <w:sz w:val="20"/>
        </w:rPr>
        <w:t xml:space="preserve">Le lezioni mirano a </w:t>
      </w:r>
      <w:r w:rsidR="00086C8A">
        <w:rPr>
          <w:rFonts w:ascii="Times New Roman" w:hAnsi="Times New Roman"/>
          <w:i w:val="0"/>
          <w:caps w:val="0"/>
          <w:sz w:val="20"/>
        </w:rPr>
        <w:t xml:space="preserve">fornire </w:t>
      </w:r>
      <w:r>
        <w:rPr>
          <w:rFonts w:ascii="Times New Roman" w:hAnsi="Times New Roman"/>
          <w:i w:val="0"/>
          <w:caps w:val="0"/>
          <w:sz w:val="20"/>
        </w:rPr>
        <w:t xml:space="preserve">competenze nelle pratiche e nelle tecniche </w:t>
      </w:r>
      <w:r w:rsidR="00086C8A">
        <w:rPr>
          <w:rFonts w:ascii="Times New Roman" w:hAnsi="Times New Roman"/>
          <w:i w:val="0"/>
          <w:caps w:val="0"/>
          <w:sz w:val="20"/>
        </w:rPr>
        <w:t>traduttive.</w:t>
      </w:r>
      <w:r w:rsidR="00C75F75">
        <w:rPr>
          <w:rFonts w:ascii="Times New Roman" w:hAnsi="Times New Roman"/>
          <w:i w:val="0"/>
          <w:caps w:val="0"/>
          <w:sz w:val="20"/>
        </w:rPr>
        <w:t xml:space="preserve"> </w:t>
      </w:r>
      <w:r w:rsidR="00CD0290">
        <w:rPr>
          <w:rFonts w:ascii="Times New Roman" w:hAnsi="Times New Roman"/>
          <w:i w:val="0"/>
          <w:caps w:val="0"/>
          <w:sz w:val="20"/>
        </w:rPr>
        <w:t xml:space="preserve">Particolare attenzione è dedicata a individuare </w:t>
      </w:r>
      <w:r w:rsidR="00C75F75">
        <w:rPr>
          <w:rFonts w:ascii="Times New Roman" w:hAnsi="Times New Roman"/>
          <w:i w:val="0"/>
          <w:caps w:val="0"/>
          <w:sz w:val="20"/>
        </w:rPr>
        <w:t xml:space="preserve">proprietà strutturali e funzioni </w:t>
      </w:r>
      <w:r w:rsidR="00CD0290">
        <w:rPr>
          <w:rFonts w:ascii="Times New Roman" w:hAnsi="Times New Roman"/>
          <w:i w:val="0"/>
          <w:caps w:val="0"/>
          <w:sz w:val="20"/>
        </w:rPr>
        <w:t xml:space="preserve">comunicative del </w:t>
      </w:r>
      <w:r w:rsidR="00C75F75">
        <w:rPr>
          <w:rFonts w:ascii="Times New Roman" w:hAnsi="Times New Roman"/>
          <w:i w:val="0"/>
          <w:caps w:val="0"/>
          <w:sz w:val="20"/>
        </w:rPr>
        <w:t xml:space="preserve">testo </w:t>
      </w:r>
      <w:r w:rsidR="00CD0290">
        <w:rPr>
          <w:rFonts w:ascii="Times New Roman" w:hAnsi="Times New Roman"/>
          <w:i w:val="0"/>
          <w:caps w:val="0"/>
          <w:sz w:val="20"/>
        </w:rPr>
        <w:t xml:space="preserve">che si sceglie di analizzare e descrivere </w:t>
      </w:r>
      <w:r w:rsidR="00C75F75">
        <w:rPr>
          <w:rFonts w:ascii="Times New Roman" w:hAnsi="Times New Roman"/>
          <w:i w:val="0"/>
          <w:caps w:val="0"/>
          <w:sz w:val="20"/>
        </w:rPr>
        <w:t>in vista di una sua rielaborazione con strategie espressive di altro sistema linguistico.</w:t>
      </w:r>
      <w:r w:rsidR="00CD0290">
        <w:rPr>
          <w:rFonts w:ascii="Times New Roman" w:hAnsi="Times New Roman"/>
          <w:i w:val="0"/>
          <w:caps w:val="0"/>
          <w:sz w:val="20"/>
        </w:rPr>
        <w:t xml:space="preserve"> Il confronto sistematico di testi in lingue diverse consentirà di fare emergere le linee di tendenza dell’agire traduttivo, sia </w:t>
      </w:r>
      <w:r w:rsidR="00E26C30">
        <w:rPr>
          <w:rFonts w:ascii="Times New Roman" w:hAnsi="Times New Roman"/>
          <w:i w:val="0"/>
          <w:caps w:val="0"/>
          <w:sz w:val="20"/>
        </w:rPr>
        <w:t>nelle componenti</w:t>
      </w:r>
      <w:r w:rsidR="00CD0290">
        <w:rPr>
          <w:rFonts w:ascii="Times New Roman" w:hAnsi="Times New Roman"/>
          <w:i w:val="0"/>
          <w:caps w:val="0"/>
          <w:sz w:val="20"/>
        </w:rPr>
        <w:t xml:space="preserve"> specialistiche sia nell</w:t>
      </w:r>
      <w:r w:rsidR="00E26C30">
        <w:rPr>
          <w:rFonts w:ascii="Times New Roman" w:hAnsi="Times New Roman"/>
          <w:i w:val="0"/>
          <w:caps w:val="0"/>
          <w:sz w:val="20"/>
        </w:rPr>
        <w:t>a</w:t>
      </w:r>
      <w:r w:rsidR="00CD0290">
        <w:rPr>
          <w:rFonts w:ascii="Times New Roman" w:hAnsi="Times New Roman"/>
          <w:i w:val="0"/>
          <w:caps w:val="0"/>
          <w:sz w:val="20"/>
        </w:rPr>
        <w:t xml:space="preserve"> dimensione letteraria, che si incontrano, con intensità diversa, nei vari ambiti della comunicazione verbale.</w:t>
      </w:r>
      <w:r w:rsidR="00F6431E">
        <w:rPr>
          <w:rFonts w:ascii="Times New Roman" w:hAnsi="Times New Roman"/>
          <w:i w:val="0"/>
          <w:caps w:val="0"/>
          <w:sz w:val="20"/>
        </w:rPr>
        <w:t xml:space="preserve"> In tale impresa, sarà importante l’impiego di strumenti per la traduzione automatica e per la traduzione assistita.</w:t>
      </w:r>
    </w:p>
    <w:p w14:paraId="6553D2B2" w14:textId="77777777" w:rsidR="004947EC" w:rsidRDefault="004947EC" w:rsidP="008C2C64">
      <w:r>
        <w:t xml:space="preserve">Al termine delle lezioni lo studente </w:t>
      </w:r>
    </w:p>
    <w:p w14:paraId="5BC6D752" w14:textId="77777777" w:rsidR="004947EC" w:rsidRDefault="004947EC" w:rsidP="008C2C64">
      <w:pPr>
        <w:pStyle w:val="Paragrafoelenco"/>
        <w:numPr>
          <w:ilvl w:val="0"/>
          <w:numId w:val="2"/>
        </w:numPr>
      </w:pPr>
      <w:r>
        <w:t>Saprà confrontare fra loro versioni in lingue diverse di un testo simile, individuando le caratteristiche dell’originale rispetto al testo tradotto.</w:t>
      </w:r>
    </w:p>
    <w:p w14:paraId="763F4AC3" w14:textId="77777777" w:rsidR="004947EC" w:rsidRDefault="004947EC" w:rsidP="008C2C64">
      <w:pPr>
        <w:pStyle w:val="Paragrafoelenco"/>
        <w:numPr>
          <w:ilvl w:val="0"/>
          <w:numId w:val="2"/>
        </w:numPr>
      </w:pPr>
      <w:r>
        <w:t>Osservando e confrontando originale e traduzione, riconoscerà l’impiego delle principali tecniche traduttive: il prestito; il calco; la replica della struttura di partenza (o “traduzione letterale”); la trasposizione grammaticale; la modulazione; l’equivalenza; le pratiche di ricontestualizzazione.</w:t>
      </w:r>
    </w:p>
    <w:p w14:paraId="75242335" w14:textId="77777777" w:rsidR="004947EC" w:rsidRDefault="004947EC" w:rsidP="008C2C64">
      <w:pPr>
        <w:pStyle w:val="Paragrafoelenco"/>
        <w:numPr>
          <w:ilvl w:val="0"/>
          <w:numId w:val="2"/>
        </w:numPr>
      </w:pPr>
      <w:r>
        <w:t xml:space="preserve">Partendo dall’esperienza del confronto fra testi in lingue diverse saprà svolgere </w:t>
      </w:r>
      <w:r w:rsidR="00F6431E">
        <w:t>traduzioni, motivando le scelte adottate nel processo traduttivo.</w:t>
      </w:r>
    </w:p>
    <w:p w14:paraId="06679893" w14:textId="77777777" w:rsidR="00F6431E" w:rsidRPr="004947EC" w:rsidRDefault="00F6431E" w:rsidP="008C2C64">
      <w:pPr>
        <w:pStyle w:val="Paragrafoelenco"/>
        <w:numPr>
          <w:ilvl w:val="0"/>
          <w:numId w:val="2"/>
        </w:numPr>
      </w:pPr>
      <w:r>
        <w:t>Nelle traduzioni di testi specialistici, saprà far uso equilibrato dei traduttori automatici, sviluppando una sensibilità per le attività di revisione; del pari, acquisirà le prime competenze necessarie per gestire memorie di traduzione.</w:t>
      </w:r>
    </w:p>
    <w:p w14:paraId="0A9460CA" w14:textId="77777777" w:rsidR="008F1345" w:rsidRDefault="008F1345">
      <w:pPr>
        <w:spacing w:before="240" w:after="120"/>
        <w:rPr>
          <w:b/>
          <w:sz w:val="18"/>
        </w:rPr>
      </w:pPr>
      <w:r>
        <w:rPr>
          <w:b/>
          <w:i/>
          <w:sz w:val="18"/>
        </w:rPr>
        <w:t>PROGRAMMA DEL CORSO</w:t>
      </w:r>
    </w:p>
    <w:p w14:paraId="7951ECC9" w14:textId="77777777" w:rsidR="001154C1" w:rsidRPr="008C2C64" w:rsidRDefault="001154C1" w:rsidP="008C2C64">
      <w:pPr>
        <w:pStyle w:val="Paragrafoelenco"/>
        <w:rPr>
          <w:rFonts w:ascii="Times New Roman" w:hAnsi="Times New Roman"/>
        </w:rPr>
      </w:pPr>
      <w:r w:rsidRPr="008C2C64">
        <w:rPr>
          <w:rFonts w:ascii="Times New Roman" w:hAnsi="Times New Roman"/>
          <w:smallCaps/>
        </w:rPr>
        <w:t>Prima parte</w:t>
      </w:r>
      <w:r w:rsidRPr="008C2C64">
        <w:rPr>
          <w:rFonts w:ascii="Times New Roman" w:hAnsi="Times New Roman"/>
        </w:rPr>
        <w:t xml:space="preserve">: </w:t>
      </w:r>
      <w:r w:rsidR="001C6484" w:rsidRPr="008C2C64">
        <w:rPr>
          <w:rFonts w:ascii="Times New Roman" w:hAnsi="Times New Roman"/>
        </w:rPr>
        <w:t>la base empirica</w:t>
      </w:r>
      <w:r w:rsidRPr="008C2C64">
        <w:rPr>
          <w:rFonts w:ascii="Times New Roman" w:hAnsi="Times New Roman"/>
        </w:rPr>
        <w:t>.</w:t>
      </w:r>
    </w:p>
    <w:p w14:paraId="56F5DF31" w14:textId="77777777" w:rsidR="00CD0290" w:rsidRPr="008C2C64" w:rsidRDefault="00CD0290" w:rsidP="008C2C64">
      <w:pPr>
        <w:pStyle w:val="Paragrafoelenco"/>
        <w:rPr>
          <w:rFonts w:ascii="Times New Roman" w:hAnsi="Times New Roman"/>
        </w:rPr>
      </w:pPr>
      <w:r w:rsidRPr="008C2C64">
        <w:rPr>
          <w:rFonts w:ascii="Times New Roman" w:hAnsi="Times New Roman"/>
        </w:rPr>
        <w:t xml:space="preserve">Le pratiche di traduzione </w:t>
      </w:r>
      <w:r w:rsidR="001C6484" w:rsidRPr="008C2C64">
        <w:rPr>
          <w:rFonts w:ascii="Times New Roman" w:hAnsi="Times New Roman"/>
        </w:rPr>
        <w:t xml:space="preserve">linguistica </w:t>
      </w:r>
      <w:r w:rsidRPr="008C2C64">
        <w:rPr>
          <w:rFonts w:ascii="Times New Roman" w:hAnsi="Times New Roman"/>
        </w:rPr>
        <w:t>nella tradizione occidentale</w:t>
      </w:r>
      <w:r w:rsidR="001C6484" w:rsidRPr="008C2C64">
        <w:rPr>
          <w:rFonts w:ascii="Times New Roman" w:hAnsi="Times New Roman"/>
        </w:rPr>
        <w:t>: un approccio empirico, con attenzione alle rielaborazioni grammaticali, alle rimodulazioni semantiche e alle ricontestualizzazioni.</w:t>
      </w:r>
    </w:p>
    <w:p w14:paraId="20D1ADD6" w14:textId="77777777" w:rsidR="001C6484" w:rsidRPr="008C2C64" w:rsidRDefault="001C6484" w:rsidP="008C2C64">
      <w:pPr>
        <w:pStyle w:val="Paragrafoelenco"/>
        <w:rPr>
          <w:rFonts w:ascii="Times New Roman" w:hAnsi="Times New Roman"/>
          <w:smallCaps/>
        </w:rPr>
      </w:pPr>
    </w:p>
    <w:p w14:paraId="2706A676" w14:textId="77777777" w:rsidR="001154C1" w:rsidRPr="008C2C64" w:rsidRDefault="001154C1" w:rsidP="008C2C64">
      <w:pPr>
        <w:pStyle w:val="Paragrafoelenco"/>
        <w:rPr>
          <w:rFonts w:ascii="Times New Roman" w:hAnsi="Times New Roman"/>
        </w:rPr>
      </w:pPr>
      <w:r w:rsidRPr="008C2C64">
        <w:rPr>
          <w:rFonts w:ascii="Times New Roman" w:hAnsi="Times New Roman"/>
          <w:smallCaps/>
        </w:rPr>
        <w:t xml:space="preserve">Seconda parte: </w:t>
      </w:r>
      <w:r w:rsidRPr="008C2C64">
        <w:rPr>
          <w:rFonts w:ascii="Times New Roman" w:hAnsi="Times New Roman"/>
        </w:rPr>
        <w:t>applicazioni.</w:t>
      </w:r>
    </w:p>
    <w:p w14:paraId="452CCDCA" w14:textId="77777777" w:rsidR="001154C1" w:rsidRPr="008C2C64" w:rsidRDefault="001154C1" w:rsidP="008C2C64">
      <w:pPr>
        <w:pStyle w:val="Paragrafoelenco"/>
        <w:rPr>
          <w:rFonts w:ascii="Times New Roman" w:hAnsi="Times New Roman"/>
        </w:rPr>
      </w:pPr>
      <w:r w:rsidRPr="008C2C64">
        <w:rPr>
          <w:rFonts w:ascii="Times New Roman" w:hAnsi="Times New Roman"/>
        </w:rPr>
        <w:t xml:space="preserve">Sono considerati testi </w:t>
      </w:r>
      <w:r w:rsidR="004947EC" w:rsidRPr="008C2C64">
        <w:rPr>
          <w:rFonts w:ascii="Times New Roman" w:hAnsi="Times New Roman"/>
        </w:rPr>
        <w:t xml:space="preserve">specialistici </w:t>
      </w:r>
      <w:r w:rsidRPr="008C2C64">
        <w:rPr>
          <w:rFonts w:ascii="Times New Roman" w:hAnsi="Times New Roman"/>
        </w:rPr>
        <w:t xml:space="preserve">redatti in inglese e in altra lingua, e le diverse versioni sono messe a confronto, per individuarne somiglianze e </w:t>
      </w:r>
      <w:r w:rsidRPr="008C2C64">
        <w:rPr>
          <w:rFonts w:ascii="Times New Roman" w:hAnsi="Times New Roman"/>
        </w:rPr>
        <w:lastRenderedPageBreak/>
        <w:t>differenze strutturali e funzionali</w:t>
      </w:r>
      <w:r w:rsidR="00F6431E" w:rsidRPr="008C2C64">
        <w:rPr>
          <w:rFonts w:ascii="Times New Roman" w:hAnsi="Times New Roman"/>
        </w:rPr>
        <w:t>. Sarà dedicata attenzione alle pratiche di traduzione automatica e assistita da computer</w:t>
      </w:r>
      <w:r w:rsidRPr="008C2C64">
        <w:rPr>
          <w:rFonts w:ascii="Times New Roman" w:hAnsi="Times New Roman"/>
        </w:rPr>
        <w:t>. Una fase successiva consiste nella traduzione di un breve testo, che ogni studente svilupperà a seconda dei propri interessi e delle proprie competenze linguistiche.</w:t>
      </w:r>
    </w:p>
    <w:p w14:paraId="37DC8900" w14:textId="77777777" w:rsidR="008F1345" w:rsidRPr="00B67BCB" w:rsidRDefault="008F1345">
      <w:pPr>
        <w:keepNext/>
        <w:spacing w:before="240" w:after="120"/>
        <w:rPr>
          <w:b/>
          <w:sz w:val="18"/>
        </w:rPr>
      </w:pPr>
      <w:r w:rsidRPr="00B67BCB">
        <w:rPr>
          <w:b/>
          <w:i/>
          <w:sz w:val="18"/>
        </w:rPr>
        <w:t>BIBLIOGRAFIA</w:t>
      </w:r>
    </w:p>
    <w:p w14:paraId="22808D02" w14:textId="77777777" w:rsidR="00EC761E" w:rsidRPr="001407F8" w:rsidRDefault="00DC5029" w:rsidP="00CF5BDB">
      <w:pPr>
        <w:pStyle w:val="Titolo2"/>
        <w:rPr>
          <w:smallCaps w:val="0"/>
        </w:rPr>
      </w:pPr>
      <w:r w:rsidRPr="00DC5029">
        <w:rPr>
          <w:spacing w:val="-5"/>
          <w:sz w:val="16"/>
        </w:rPr>
        <w:t xml:space="preserve">Giovanni Gobber, </w:t>
      </w:r>
      <w:r w:rsidRPr="001407F8">
        <w:rPr>
          <w:i/>
          <w:smallCaps w:val="0"/>
        </w:rPr>
        <w:t>Strumenti per il corso di traduzione</w:t>
      </w:r>
      <w:r w:rsidR="001407F8">
        <w:rPr>
          <w:smallCaps w:val="0"/>
        </w:rPr>
        <w:t xml:space="preserve"> – i contributi </w:t>
      </w:r>
      <w:r w:rsidR="001407F8" w:rsidRPr="001407F8">
        <w:rPr>
          <w:smallCaps w:val="0"/>
        </w:rPr>
        <w:t>saranno pubblicati nell’aula virtuale, con scansione regolare, in armonia con la trattazione degli argomenti a lezione.</w:t>
      </w:r>
    </w:p>
    <w:p w14:paraId="38AE4E8F" w14:textId="77777777" w:rsidR="00DC5029" w:rsidRPr="001407F8" w:rsidRDefault="00DC5029" w:rsidP="001C6484">
      <w:pPr>
        <w:spacing w:line="240" w:lineRule="atLeast"/>
        <w:ind w:left="284" w:hanging="284"/>
        <w:rPr>
          <w:smallCaps/>
          <w:spacing w:val="-5"/>
          <w:sz w:val="16"/>
        </w:rPr>
      </w:pPr>
    </w:p>
    <w:p w14:paraId="12088CB5" w14:textId="77777777" w:rsidR="00DC5029" w:rsidRDefault="00DC5029" w:rsidP="00114F41">
      <w:pPr>
        <w:ind w:left="284" w:hanging="284"/>
        <w:rPr>
          <w:smallCaps/>
          <w:spacing w:val="-5"/>
          <w:sz w:val="16"/>
          <w:lang w:val="en-US"/>
        </w:rPr>
      </w:pPr>
      <w:r>
        <w:rPr>
          <w:smallCaps/>
          <w:spacing w:val="-5"/>
          <w:sz w:val="16"/>
          <w:lang w:val="en-US"/>
        </w:rPr>
        <w:t xml:space="preserve">Per i non frequentanti: </w:t>
      </w:r>
    </w:p>
    <w:p w14:paraId="50164367" w14:textId="77777777" w:rsidR="00DC5029" w:rsidRPr="00DC5029" w:rsidRDefault="00DC5029" w:rsidP="00114F41">
      <w:pPr>
        <w:spacing w:before="120"/>
        <w:ind w:left="284" w:hanging="284"/>
        <w:rPr>
          <w:sz w:val="18"/>
          <w:lang w:val="en-US"/>
        </w:rPr>
      </w:pPr>
      <w:r>
        <w:rPr>
          <w:smallCaps/>
          <w:spacing w:val="-5"/>
          <w:sz w:val="16"/>
          <w:lang w:val="en-US"/>
        </w:rPr>
        <w:t xml:space="preserve">Sándor Hervey </w:t>
      </w:r>
      <w:r>
        <w:rPr>
          <w:spacing w:val="-5"/>
          <w:sz w:val="16"/>
          <w:lang w:val="en-US"/>
        </w:rPr>
        <w:t>(</w:t>
      </w:r>
      <w:r>
        <w:rPr>
          <w:i/>
          <w:spacing w:val="-5"/>
          <w:sz w:val="16"/>
          <w:lang w:val="en-US"/>
        </w:rPr>
        <w:t>et alii</w:t>
      </w:r>
      <w:r>
        <w:rPr>
          <w:spacing w:val="-5"/>
          <w:sz w:val="16"/>
          <w:lang w:val="en-US"/>
        </w:rPr>
        <w:t xml:space="preserve">), </w:t>
      </w:r>
      <w:r w:rsidRPr="00DC5029">
        <w:rPr>
          <w:i/>
          <w:spacing w:val="-5"/>
          <w:sz w:val="18"/>
          <w:szCs w:val="18"/>
          <w:lang w:val="en-US"/>
        </w:rPr>
        <w:t>Thinking Italian Translation</w:t>
      </w:r>
      <w:r w:rsidRPr="00DC5029">
        <w:rPr>
          <w:spacing w:val="-5"/>
          <w:sz w:val="18"/>
          <w:szCs w:val="18"/>
          <w:lang w:val="en-US"/>
        </w:rPr>
        <w:t>, Routledge, London [ecc.] 2000.</w:t>
      </w:r>
    </w:p>
    <w:p w14:paraId="0124B265" w14:textId="77777777" w:rsidR="00DC5029" w:rsidRDefault="00DC5029" w:rsidP="00114F41">
      <w:pPr>
        <w:ind w:left="284" w:hanging="284"/>
        <w:rPr>
          <w:smallCaps/>
          <w:spacing w:val="-5"/>
          <w:sz w:val="16"/>
          <w:lang w:val="en-US"/>
        </w:rPr>
      </w:pPr>
    </w:p>
    <w:p w14:paraId="77DC7659" w14:textId="77777777" w:rsidR="001407F8" w:rsidRPr="00114F41" w:rsidRDefault="001407F8" w:rsidP="00114F41">
      <w:pPr>
        <w:spacing w:after="120"/>
        <w:ind w:left="284" w:hanging="284"/>
        <w:rPr>
          <w:smallCaps/>
          <w:spacing w:val="-5"/>
          <w:sz w:val="18"/>
          <w:szCs w:val="18"/>
        </w:rPr>
      </w:pPr>
      <w:r w:rsidRPr="00114F41">
        <w:rPr>
          <w:smallCaps/>
          <w:spacing w:val="-5"/>
          <w:sz w:val="18"/>
          <w:szCs w:val="18"/>
        </w:rPr>
        <w:t>Testi consigliati per approfondimenti:</w:t>
      </w:r>
    </w:p>
    <w:p w14:paraId="45A1C993" w14:textId="076DBF1E" w:rsidR="00F6431E" w:rsidRPr="00275A26" w:rsidRDefault="00275A26" w:rsidP="00114F41">
      <w:pPr>
        <w:ind w:left="284" w:hanging="284"/>
        <w:rPr>
          <w:iCs/>
        </w:rPr>
      </w:pPr>
      <w:r>
        <w:rPr>
          <w:smallCaps/>
          <w:spacing w:val="-5"/>
          <w:sz w:val="16"/>
        </w:rPr>
        <w:t xml:space="preserve">Stefano Arduini, </w:t>
      </w:r>
      <w:r w:rsidRPr="00275A26">
        <w:rPr>
          <w:i/>
          <w:spacing w:val="-5"/>
          <w:sz w:val="18"/>
        </w:rPr>
        <w:t>Con gli o</w:t>
      </w:r>
      <w:r>
        <w:rPr>
          <w:i/>
          <w:spacing w:val="-5"/>
          <w:sz w:val="18"/>
        </w:rPr>
        <w:t>cchi dell’altro. Tradurre</w:t>
      </w:r>
      <w:r>
        <w:rPr>
          <w:iCs/>
          <w:spacing w:val="-5"/>
          <w:sz w:val="18"/>
        </w:rPr>
        <w:t>, Jaca Book, Milano 2020</w:t>
      </w:r>
    </w:p>
    <w:p w14:paraId="5C38FB6C" w14:textId="77777777" w:rsidR="00275A26" w:rsidRDefault="00275A26" w:rsidP="00114F41">
      <w:pPr>
        <w:pStyle w:val="Titolo2"/>
        <w:rPr>
          <w:smallCaps w:val="0"/>
          <w:noProof w:val="0"/>
          <w:spacing w:val="-5"/>
        </w:rPr>
      </w:pPr>
    </w:p>
    <w:p w14:paraId="6ABED5D4" w14:textId="1849A483" w:rsidR="00EC761E" w:rsidRPr="002A2C56" w:rsidRDefault="00EC761E" w:rsidP="00114F41">
      <w:pPr>
        <w:pStyle w:val="Titolo2"/>
        <w:rPr>
          <w:smallCaps w:val="0"/>
          <w:noProof w:val="0"/>
          <w:spacing w:val="-5"/>
          <w:sz w:val="20"/>
        </w:rPr>
      </w:pPr>
      <w:r w:rsidRPr="00776EFE">
        <w:rPr>
          <w:smallCaps w:val="0"/>
          <w:noProof w:val="0"/>
          <w:spacing w:val="-5"/>
        </w:rPr>
        <w:t>Ulteriori materiali bibliografici saranno resi disponibili su blackboard</w:t>
      </w:r>
      <w:r w:rsidRPr="002A2C56">
        <w:rPr>
          <w:smallCaps w:val="0"/>
          <w:noProof w:val="0"/>
          <w:spacing w:val="-5"/>
          <w:sz w:val="20"/>
        </w:rPr>
        <w:t>.</w:t>
      </w:r>
    </w:p>
    <w:p w14:paraId="6A998E67" w14:textId="77777777" w:rsidR="008F1345" w:rsidRDefault="008F1345">
      <w:pPr>
        <w:spacing w:before="240" w:after="120" w:line="220" w:lineRule="exact"/>
        <w:rPr>
          <w:b/>
          <w:i/>
          <w:sz w:val="18"/>
        </w:rPr>
      </w:pPr>
      <w:r>
        <w:rPr>
          <w:b/>
          <w:i/>
          <w:sz w:val="18"/>
        </w:rPr>
        <w:t>DIDATTICA DEL CORSO</w:t>
      </w:r>
    </w:p>
    <w:p w14:paraId="1FF8FB82" w14:textId="77777777" w:rsidR="008F1345" w:rsidRPr="00CF5BDB" w:rsidRDefault="008F1345" w:rsidP="00CF5BDB">
      <w:pPr>
        <w:pStyle w:val="Testo2"/>
        <w:spacing w:line="240" w:lineRule="exact"/>
        <w:ind w:firstLine="0"/>
        <w:rPr>
          <w:szCs w:val="18"/>
        </w:rPr>
      </w:pPr>
      <w:r w:rsidRPr="00CF5BDB">
        <w:rPr>
          <w:szCs w:val="18"/>
        </w:rPr>
        <w:t xml:space="preserve">Lezioni in aula, </w:t>
      </w:r>
      <w:r w:rsidR="00EC761E" w:rsidRPr="00CF5BDB">
        <w:rPr>
          <w:szCs w:val="18"/>
        </w:rPr>
        <w:t xml:space="preserve">con </w:t>
      </w:r>
      <w:r w:rsidR="001C6484" w:rsidRPr="00CF5BDB">
        <w:rPr>
          <w:szCs w:val="18"/>
        </w:rPr>
        <w:t xml:space="preserve">analisi di testi tradotti e </w:t>
      </w:r>
      <w:r w:rsidR="000131B1" w:rsidRPr="00CF5BDB">
        <w:rPr>
          <w:szCs w:val="18"/>
        </w:rPr>
        <w:t xml:space="preserve">individuazione di criteri per </w:t>
      </w:r>
      <w:r w:rsidR="001C6484" w:rsidRPr="00CF5BDB">
        <w:rPr>
          <w:szCs w:val="18"/>
        </w:rPr>
        <w:t>elaborare e motivare proposte di traduzione.</w:t>
      </w:r>
      <w:r w:rsidR="00DC5029" w:rsidRPr="00CF5BDB">
        <w:rPr>
          <w:szCs w:val="18"/>
        </w:rPr>
        <w:t xml:space="preserve"> </w:t>
      </w:r>
    </w:p>
    <w:p w14:paraId="2DD567E5" w14:textId="77777777" w:rsidR="008F1345" w:rsidRDefault="008F1345">
      <w:pPr>
        <w:spacing w:before="240" w:after="120" w:line="220" w:lineRule="exact"/>
        <w:rPr>
          <w:b/>
          <w:i/>
          <w:sz w:val="18"/>
        </w:rPr>
      </w:pPr>
      <w:r>
        <w:rPr>
          <w:b/>
          <w:i/>
          <w:sz w:val="18"/>
        </w:rPr>
        <w:t>METODO DI VALUTAZIONE</w:t>
      </w:r>
    </w:p>
    <w:p w14:paraId="6EFF8279" w14:textId="77777777" w:rsidR="008F1345" w:rsidRPr="00CF5BDB" w:rsidRDefault="00EC761E" w:rsidP="00CF5BDB">
      <w:pPr>
        <w:pStyle w:val="Testo2"/>
        <w:spacing w:line="240" w:lineRule="exact"/>
        <w:ind w:firstLine="0"/>
        <w:rPr>
          <w:szCs w:val="18"/>
        </w:rPr>
      </w:pPr>
      <w:r w:rsidRPr="00CF5BDB">
        <w:rPr>
          <w:szCs w:val="18"/>
        </w:rPr>
        <w:t xml:space="preserve">Al termine del primo semestre si </w:t>
      </w:r>
      <w:r w:rsidR="001C6484" w:rsidRPr="00CF5BDB">
        <w:rPr>
          <w:szCs w:val="18"/>
        </w:rPr>
        <w:t>svolge una prova intermedia scritta: si propongono alcuni esempi di brani tradotti (forniti insieme al testo di partenza) e si invita a commentare le pratiche traduttive impiegate</w:t>
      </w:r>
      <w:r w:rsidR="008F1345" w:rsidRPr="00CF5BDB">
        <w:rPr>
          <w:szCs w:val="18"/>
        </w:rPr>
        <w:t>.</w:t>
      </w:r>
      <w:r w:rsidR="001C6484" w:rsidRPr="00CF5BDB">
        <w:rPr>
          <w:szCs w:val="18"/>
        </w:rPr>
        <w:t xml:space="preserve"> La seconda parte dell’esame è una prova</w:t>
      </w:r>
      <w:r w:rsidR="004947EC" w:rsidRPr="00CF5BDB">
        <w:rPr>
          <w:szCs w:val="18"/>
        </w:rPr>
        <w:t xml:space="preserve"> orale</w:t>
      </w:r>
      <w:r w:rsidR="001C6484" w:rsidRPr="00CF5BDB">
        <w:rPr>
          <w:szCs w:val="18"/>
        </w:rPr>
        <w:t>, nella quale ogni candidato presenta una proposta di traduzione di un testo, da lui scelto, a seconda dei propri interessi di studio.</w:t>
      </w:r>
    </w:p>
    <w:p w14:paraId="5B3D4455" w14:textId="77777777" w:rsidR="00F6431E" w:rsidRPr="00CF5BDB" w:rsidRDefault="00F6431E" w:rsidP="00CF5BDB">
      <w:pPr>
        <w:pStyle w:val="Testo2"/>
        <w:spacing w:line="240" w:lineRule="exact"/>
        <w:rPr>
          <w:szCs w:val="18"/>
        </w:rPr>
      </w:pPr>
      <w:r w:rsidRPr="00CF5BDB">
        <w:rPr>
          <w:szCs w:val="18"/>
        </w:rPr>
        <w:t xml:space="preserve">Nella valutazione si terrà conto 1) della pertinenza e della completezza delle risposte, 2) della chiarezza e correttezza espositive, come pure 3) della proprietà di linguaggio, con attenzione all’uso di termini specialistici della linguistica generale. Ciascuno dei tre criteri citati contribuisce per un terzo alla valutazione conclusiva. Incidono negativamente nella valutazione gli errori di lessico, grammatica e, nella parte scritta, di ortografia. </w:t>
      </w:r>
    </w:p>
    <w:p w14:paraId="5A2E84B4" w14:textId="77777777" w:rsidR="008F1345" w:rsidRDefault="008F1345">
      <w:pPr>
        <w:spacing w:before="240" w:after="120"/>
        <w:rPr>
          <w:b/>
          <w:sz w:val="18"/>
        </w:rPr>
      </w:pPr>
      <w:r>
        <w:rPr>
          <w:b/>
          <w:i/>
          <w:sz w:val="18"/>
        </w:rPr>
        <w:t>AVVERTENZE</w:t>
      </w:r>
      <w:r w:rsidR="00A4035E">
        <w:rPr>
          <w:b/>
          <w:i/>
          <w:sz w:val="18"/>
        </w:rPr>
        <w:t xml:space="preserve"> E PREREQUISITI</w:t>
      </w:r>
    </w:p>
    <w:p w14:paraId="45A5D9D0" w14:textId="77777777" w:rsidR="00A4035E" w:rsidRPr="00CF5BDB" w:rsidRDefault="00A4035E" w:rsidP="00CF5BDB">
      <w:pPr>
        <w:pStyle w:val="Testo2"/>
        <w:spacing w:line="240" w:lineRule="exact"/>
        <w:rPr>
          <w:rFonts w:ascii="Times New Roman" w:hAnsi="Times New Roman"/>
          <w:i/>
          <w:szCs w:val="18"/>
        </w:rPr>
      </w:pPr>
      <w:r w:rsidRPr="00CF5BDB">
        <w:rPr>
          <w:rFonts w:ascii="Times New Roman" w:hAnsi="Times New Roman"/>
          <w:i/>
          <w:szCs w:val="18"/>
        </w:rPr>
        <w:t xml:space="preserve">Requisiti d’ingresso all’insegnamento sono: </w:t>
      </w:r>
    </w:p>
    <w:p w14:paraId="06A1D409" w14:textId="7D9C6F5B" w:rsidR="00A4035E" w:rsidRPr="00CF5BDB" w:rsidRDefault="00A4035E" w:rsidP="00CE0333">
      <w:pPr>
        <w:pStyle w:val="Testo2"/>
        <w:numPr>
          <w:ilvl w:val="0"/>
          <w:numId w:val="2"/>
        </w:numPr>
        <w:spacing w:line="240" w:lineRule="exact"/>
        <w:rPr>
          <w:rFonts w:ascii="Times New Roman" w:hAnsi="Times New Roman"/>
          <w:szCs w:val="18"/>
        </w:rPr>
      </w:pPr>
      <w:r w:rsidRPr="00CF5BDB">
        <w:rPr>
          <w:rFonts w:ascii="Times New Roman" w:hAnsi="Times New Roman"/>
          <w:szCs w:val="18"/>
        </w:rPr>
        <w:t xml:space="preserve">una buona competenza nella norma della lingua italiana, per l’ortografia, la grammatica e il lessico; </w:t>
      </w:r>
    </w:p>
    <w:p w14:paraId="09501E16" w14:textId="727F0C24" w:rsidR="00A4035E" w:rsidRPr="00CF5BDB" w:rsidRDefault="00A4035E" w:rsidP="00CE0333">
      <w:pPr>
        <w:pStyle w:val="Testo2"/>
        <w:numPr>
          <w:ilvl w:val="0"/>
          <w:numId w:val="2"/>
        </w:numPr>
        <w:spacing w:line="240" w:lineRule="exact"/>
        <w:rPr>
          <w:rFonts w:ascii="Times New Roman" w:hAnsi="Times New Roman"/>
          <w:szCs w:val="18"/>
        </w:rPr>
      </w:pPr>
      <w:r w:rsidRPr="00CF5BDB">
        <w:rPr>
          <w:rFonts w:ascii="Times New Roman" w:hAnsi="Times New Roman"/>
          <w:szCs w:val="18"/>
        </w:rPr>
        <w:lastRenderedPageBreak/>
        <w:t xml:space="preserve">la capacità di redigere un testo che sia pertinente (cioè corrisponda al compito assegnato) e sia caratterizzato da coerenza interna fra le parti che lo costituiscono. </w:t>
      </w:r>
    </w:p>
    <w:p w14:paraId="619EEA09" w14:textId="78195994" w:rsidR="00F902EE" w:rsidRPr="00CF5BDB" w:rsidRDefault="00F902EE" w:rsidP="00BD400D">
      <w:pPr>
        <w:pStyle w:val="Testo2"/>
        <w:spacing w:before="120" w:after="120" w:line="240" w:lineRule="exact"/>
        <w:ind w:firstLine="0"/>
        <w:rPr>
          <w:rFonts w:ascii="Times New Roman" w:hAnsi="Times New Roman"/>
          <w:i/>
          <w:szCs w:val="18"/>
        </w:rPr>
      </w:pPr>
      <w:r w:rsidRPr="00CF5BDB">
        <w:rPr>
          <w:rFonts w:ascii="Times New Roman" w:hAnsi="Times New Roman"/>
          <w:i/>
          <w:szCs w:val="18"/>
        </w:rPr>
        <w:t>Orario e luogo di ricevimento</w:t>
      </w:r>
      <w:r w:rsidR="00CE0333">
        <w:rPr>
          <w:rFonts w:ascii="Times New Roman" w:hAnsi="Times New Roman"/>
          <w:i/>
          <w:szCs w:val="18"/>
        </w:rPr>
        <w:t xml:space="preserve"> degli studenti</w:t>
      </w:r>
    </w:p>
    <w:p w14:paraId="28855661" w14:textId="77777777" w:rsidR="008F1345" w:rsidRPr="00CF5BDB" w:rsidRDefault="00404447" w:rsidP="00CF5BDB">
      <w:pPr>
        <w:pStyle w:val="Testo2"/>
        <w:spacing w:line="240" w:lineRule="exact"/>
        <w:ind w:firstLine="0"/>
        <w:rPr>
          <w:rFonts w:ascii="Times New Roman" w:hAnsi="Times New Roman"/>
          <w:szCs w:val="18"/>
        </w:rPr>
      </w:pPr>
      <w:r w:rsidRPr="00CF5BDB">
        <w:rPr>
          <w:rFonts w:ascii="Times New Roman" w:hAnsi="Times New Roman"/>
          <w:szCs w:val="18"/>
        </w:rPr>
        <w:t>Il prof. Giovanni Gobber riceve gli studenti dopo le lezioni</w:t>
      </w:r>
      <w:r w:rsidR="007E173A" w:rsidRPr="00CF5BDB">
        <w:rPr>
          <w:rFonts w:ascii="Times New Roman" w:hAnsi="Times New Roman"/>
          <w:szCs w:val="18"/>
        </w:rPr>
        <w:t xml:space="preserve"> o su appuntamento (si scriva a </w:t>
      </w:r>
      <w:hyperlink r:id="rId5" w:history="1">
        <w:r w:rsidR="007E173A" w:rsidRPr="00CF5BDB">
          <w:rPr>
            <w:rStyle w:val="Collegamentoipertestuale"/>
            <w:rFonts w:ascii="Times New Roman" w:hAnsi="Times New Roman"/>
            <w:szCs w:val="18"/>
          </w:rPr>
          <w:t>giovanni.gobber@unicatt.it</w:t>
        </w:r>
      </w:hyperlink>
      <w:r w:rsidR="007E173A" w:rsidRPr="00CF5BDB">
        <w:rPr>
          <w:rFonts w:ascii="Times New Roman" w:hAnsi="Times New Roman"/>
          <w:szCs w:val="18"/>
        </w:rPr>
        <w:t>)</w:t>
      </w:r>
      <w:r w:rsidRPr="00CF5BDB">
        <w:rPr>
          <w:rFonts w:ascii="Times New Roman" w:hAnsi="Times New Roman"/>
          <w:szCs w:val="18"/>
        </w:rPr>
        <w:t>.</w:t>
      </w:r>
    </w:p>
    <w:sectPr w:rsidR="008F1345" w:rsidRPr="00CF5BD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DCA"/>
    <w:multiLevelType w:val="hybridMultilevel"/>
    <w:tmpl w:val="AAC247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801163"/>
    <w:multiLevelType w:val="hybridMultilevel"/>
    <w:tmpl w:val="746CB89A"/>
    <w:lvl w:ilvl="0" w:tplc="3CA4EEB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2085918">
    <w:abstractNumId w:val="0"/>
  </w:num>
  <w:num w:numId="2" w16cid:durableId="1060131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12"/>
    <w:rsid w:val="00011612"/>
    <w:rsid w:val="000131B1"/>
    <w:rsid w:val="00066654"/>
    <w:rsid w:val="00086C8A"/>
    <w:rsid w:val="00114F41"/>
    <w:rsid w:val="001154C1"/>
    <w:rsid w:val="001407F8"/>
    <w:rsid w:val="001C6484"/>
    <w:rsid w:val="00222CC2"/>
    <w:rsid w:val="00226290"/>
    <w:rsid w:val="00233D85"/>
    <w:rsid w:val="0026151A"/>
    <w:rsid w:val="00275A26"/>
    <w:rsid w:val="002A2C56"/>
    <w:rsid w:val="003863A9"/>
    <w:rsid w:val="00404447"/>
    <w:rsid w:val="004947EC"/>
    <w:rsid w:val="005303B2"/>
    <w:rsid w:val="006761D2"/>
    <w:rsid w:val="007401A7"/>
    <w:rsid w:val="00776EFE"/>
    <w:rsid w:val="007E173A"/>
    <w:rsid w:val="007E1F55"/>
    <w:rsid w:val="008A549A"/>
    <w:rsid w:val="008C2C64"/>
    <w:rsid w:val="008F1345"/>
    <w:rsid w:val="009177D2"/>
    <w:rsid w:val="009F21D0"/>
    <w:rsid w:val="00A4035E"/>
    <w:rsid w:val="00A47932"/>
    <w:rsid w:val="00AB244F"/>
    <w:rsid w:val="00B325D6"/>
    <w:rsid w:val="00B67BCB"/>
    <w:rsid w:val="00BD400D"/>
    <w:rsid w:val="00C75F75"/>
    <w:rsid w:val="00CD0290"/>
    <w:rsid w:val="00CD2AB7"/>
    <w:rsid w:val="00CE0333"/>
    <w:rsid w:val="00CF5BDB"/>
    <w:rsid w:val="00D31042"/>
    <w:rsid w:val="00DC5029"/>
    <w:rsid w:val="00E26C30"/>
    <w:rsid w:val="00E542FD"/>
    <w:rsid w:val="00EC761E"/>
    <w:rsid w:val="00F6431E"/>
    <w:rsid w:val="00F902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4934F"/>
  <w15:docId w15:val="{14DBCDF0-551B-46DE-AFD6-E58640CD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CD0290"/>
    <w:pPr>
      <w:ind w:left="720"/>
      <w:contextualSpacing/>
    </w:pPr>
  </w:style>
  <w:style w:type="character" w:customStyle="1" w:styleId="Testo2Carattere">
    <w:name w:val="Testo 2 Carattere"/>
    <w:link w:val="Testo2"/>
    <w:rsid w:val="00F6431E"/>
    <w:rPr>
      <w:rFonts w:ascii="Times" w:hAnsi="Times"/>
      <w:noProof/>
      <w:sz w:val="18"/>
    </w:rPr>
  </w:style>
  <w:style w:type="character" w:styleId="Collegamentoipertestuale">
    <w:name w:val="Hyperlink"/>
    <w:basedOn w:val="Carpredefinitoparagrafo"/>
    <w:unhideWhenUsed/>
    <w:rsid w:val="007E1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77953">
      <w:bodyDiv w:val="1"/>
      <w:marLeft w:val="0"/>
      <w:marRight w:val="0"/>
      <w:marTop w:val="0"/>
      <w:marBottom w:val="0"/>
      <w:divBdr>
        <w:top w:val="none" w:sz="0" w:space="0" w:color="auto"/>
        <w:left w:val="none" w:sz="0" w:space="0" w:color="auto"/>
        <w:bottom w:val="none" w:sz="0" w:space="0" w:color="auto"/>
        <w:right w:val="none" w:sz="0" w:space="0" w:color="auto"/>
      </w:divBdr>
    </w:div>
    <w:div w:id="16390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ovanni.gobber@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97\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617</Words>
  <Characters>3890</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Teoria e tecnica della traduzione inglese</vt:lpstr>
    </vt:vector>
  </TitlesOfParts>
  <Company>U.C.S.C. MILANO</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Teoria e tecnica della traduzione inglese</dc:title>
  <dc:creator>david.bertoli</dc:creator>
  <cp:lastModifiedBy>Mensi Rossella</cp:lastModifiedBy>
  <cp:revision>3</cp:revision>
  <cp:lastPrinted>2003-03-27T09:42:00Z</cp:lastPrinted>
  <dcterms:created xsi:type="dcterms:W3CDTF">2022-07-09T17:26:00Z</dcterms:created>
  <dcterms:modified xsi:type="dcterms:W3CDTF">2022-12-13T14:34:00Z</dcterms:modified>
</cp:coreProperties>
</file>