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8E79" w14:textId="77777777" w:rsidR="004F325E" w:rsidRDefault="007D69BD" w:rsidP="00AB2563">
      <w:pPr>
        <w:pStyle w:val="Titolo1"/>
      </w:pPr>
      <w:r>
        <w:t>Lingua e letteratura tedesca 3</w:t>
      </w:r>
      <w:r w:rsidR="00357CE5">
        <w:t xml:space="preserve"> (LT) –Letteratura tedesca (LM) </w:t>
      </w:r>
      <w:r w:rsidR="00AB2563">
        <w:t xml:space="preserve"> </w:t>
      </w:r>
      <w:r w:rsidR="00357CE5">
        <w:t xml:space="preserve">     </w:t>
      </w:r>
      <w:r w:rsidR="00EC20D3">
        <w:t xml:space="preserve">          </w:t>
      </w:r>
    </w:p>
    <w:p w14:paraId="58E2973A" w14:textId="0F3E84CA" w:rsidR="00AB2563" w:rsidRPr="00F12E3D" w:rsidRDefault="00AB2563" w:rsidP="7201D8AA">
      <w:pPr>
        <w:pStyle w:val="Titolo1"/>
        <w:spacing w:before="0"/>
        <w:rPr>
          <w:b w:val="0"/>
          <w:smallCaps/>
          <w:sz w:val="18"/>
          <w:szCs w:val="18"/>
        </w:rPr>
      </w:pPr>
      <w:r w:rsidRPr="7201D8AA">
        <w:rPr>
          <w:b w:val="0"/>
          <w:smallCaps/>
          <w:sz w:val="18"/>
          <w:szCs w:val="18"/>
        </w:rPr>
        <w:t xml:space="preserve">Proff. </w:t>
      </w:r>
      <w:r w:rsidR="695C24FB" w:rsidRPr="7201D8AA">
        <w:rPr>
          <w:b w:val="0"/>
          <w:smallCaps/>
          <w:sz w:val="18"/>
          <w:szCs w:val="18"/>
        </w:rPr>
        <w:t>Gloria Colombo</w:t>
      </w:r>
      <w:r w:rsidRPr="7201D8AA">
        <w:rPr>
          <w:b w:val="0"/>
          <w:smallCaps/>
          <w:sz w:val="18"/>
          <w:szCs w:val="18"/>
        </w:rPr>
        <w:t xml:space="preserve">, </w:t>
      </w:r>
      <w:r w:rsidR="00EC20D3" w:rsidRPr="7201D8AA">
        <w:rPr>
          <w:b w:val="0"/>
          <w:smallCaps/>
          <w:sz w:val="18"/>
          <w:szCs w:val="18"/>
        </w:rPr>
        <w:t>Lucia Mor</w:t>
      </w:r>
    </w:p>
    <w:p w14:paraId="0D178540" w14:textId="77777777" w:rsidR="0047349F" w:rsidRPr="00372D3E" w:rsidRDefault="0047349F" w:rsidP="0047349F">
      <w:pPr>
        <w:spacing w:before="240"/>
        <w:rPr>
          <w:rFonts w:ascii="Times New Roman" w:hAnsi="Times New Roman"/>
          <w:noProof/>
          <w:sz w:val="18"/>
          <w:szCs w:val="18"/>
        </w:rPr>
      </w:pPr>
      <w:bookmarkStart w:id="0" w:name="_Hlk114825645"/>
      <w:r w:rsidRPr="00372D3E">
        <w:rPr>
          <w:b/>
          <w:bCs/>
        </w:rPr>
        <w:t>Esercitazioni di lingua tedesca 3 (LT)</w:t>
      </w:r>
    </w:p>
    <w:p w14:paraId="5A5FA8FD" w14:textId="1CC705F3" w:rsidR="0047349F" w:rsidRDefault="0047349F" w:rsidP="0047349F">
      <w:pPr>
        <w:outlineLvl w:val="1"/>
        <w:rPr>
          <w:smallCaps/>
          <w:sz w:val="18"/>
        </w:rPr>
      </w:pPr>
      <w:r w:rsidRPr="008C463A">
        <w:rPr>
          <w:smallCaps/>
          <w:sz w:val="18"/>
        </w:rPr>
        <w:t xml:space="preserve">Dott.ssa Marlene Kuppelwieser, Dott. Hans Pfeiffer, Dott.ssa </w:t>
      </w:r>
      <w:r w:rsidR="008C463A" w:rsidRPr="008C463A">
        <w:rPr>
          <w:smallCaps/>
          <w:sz w:val="18"/>
        </w:rPr>
        <w:t>Giovanna</w:t>
      </w:r>
      <w:r w:rsidR="008C463A">
        <w:rPr>
          <w:smallCaps/>
          <w:sz w:val="18"/>
        </w:rPr>
        <w:t xml:space="preserve"> Vitali</w:t>
      </w:r>
    </w:p>
    <w:bookmarkEnd w:id="0"/>
    <w:p w14:paraId="2DCE7B46" w14:textId="77777777" w:rsidR="006330BC" w:rsidRPr="00372D3E" w:rsidRDefault="006330BC" w:rsidP="0047349F">
      <w:pPr>
        <w:outlineLvl w:val="1"/>
        <w:rPr>
          <w:smallCaps/>
          <w:strike/>
          <w:sz w:val="18"/>
        </w:rPr>
      </w:pPr>
    </w:p>
    <w:p w14:paraId="330D3FB4" w14:textId="3B34811A" w:rsidR="006330BC" w:rsidRPr="0051563A" w:rsidRDefault="006330BC" w:rsidP="006330BC">
      <w:pPr>
        <w:outlineLvl w:val="1"/>
        <w:rPr>
          <w:b/>
          <w:bCs/>
        </w:rPr>
      </w:pPr>
      <w:r w:rsidRPr="0051563A">
        <w:rPr>
          <w:b/>
          <w:bCs/>
        </w:rPr>
        <w:t xml:space="preserve">Esercitazioni Traduzione letteraria ed editoriale - Letteratura </w:t>
      </w:r>
      <w:r>
        <w:rPr>
          <w:b/>
          <w:bCs/>
        </w:rPr>
        <w:t>tedesca</w:t>
      </w:r>
      <w:r w:rsidRPr="0051563A">
        <w:rPr>
          <w:b/>
          <w:bCs/>
        </w:rPr>
        <w:t xml:space="preserve"> </w:t>
      </w:r>
    </w:p>
    <w:p w14:paraId="1E51B615" w14:textId="3A2BCA7A" w:rsidR="006330BC" w:rsidRPr="0051563A" w:rsidRDefault="006330BC" w:rsidP="006330BC">
      <w:pPr>
        <w:outlineLvl w:val="1"/>
        <w:rPr>
          <w:smallCaps/>
          <w:noProof/>
          <w:sz w:val="18"/>
          <w:szCs w:val="18"/>
        </w:rPr>
      </w:pPr>
      <w:r w:rsidRPr="0051563A">
        <w:rPr>
          <w:smallCaps/>
          <w:noProof/>
          <w:sz w:val="18"/>
          <w:szCs w:val="18"/>
        </w:rPr>
        <w:t xml:space="preserve">Dott.ssa </w:t>
      </w:r>
      <w:r>
        <w:rPr>
          <w:smallCaps/>
          <w:noProof/>
          <w:sz w:val="18"/>
          <w:szCs w:val="18"/>
        </w:rPr>
        <w:t>Gloria Colombo</w:t>
      </w:r>
    </w:p>
    <w:p w14:paraId="385D4065" w14:textId="1A7625C1" w:rsidR="00DE5EB3" w:rsidRDefault="00DE5EB3" w:rsidP="004A7736">
      <w:pPr>
        <w:pStyle w:val="Titolo2"/>
      </w:pPr>
    </w:p>
    <w:p w14:paraId="41932C76" w14:textId="77777777" w:rsidR="0047349F" w:rsidRPr="0047349F" w:rsidRDefault="0047349F" w:rsidP="0047349F">
      <w:pPr>
        <w:pStyle w:val="Titolo3"/>
      </w:pPr>
    </w:p>
    <w:p w14:paraId="6C7C45E5" w14:textId="77777777" w:rsidR="00F12E3D" w:rsidRDefault="00F12E3D" w:rsidP="00F12E3D">
      <w:pPr>
        <w:pStyle w:val="Titolo1"/>
        <w:spacing w:before="120"/>
      </w:pPr>
      <w:r>
        <w:t xml:space="preserve">Lingua e letteratura tedesca 3 (LT) –Letteratura tedesca (LM)                 </w:t>
      </w:r>
    </w:p>
    <w:p w14:paraId="76924EE9" w14:textId="1E4E0B1F" w:rsidR="00F12E3D" w:rsidRPr="00F12E3D" w:rsidRDefault="00F12E3D" w:rsidP="7201D8AA">
      <w:pPr>
        <w:pStyle w:val="Titolo1"/>
        <w:spacing w:before="0"/>
        <w:rPr>
          <w:b w:val="0"/>
          <w:smallCaps/>
          <w:sz w:val="18"/>
          <w:szCs w:val="18"/>
        </w:rPr>
      </w:pPr>
      <w:r w:rsidRPr="7201D8AA">
        <w:rPr>
          <w:b w:val="0"/>
          <w:smallCaps/>
          <w:sz w:val="18"/>
          <w:szCs w:val="18"/>
        </w:rPr>
        <w:t>Proff.</w:t>
      </w:r>
      <w:r w:rsidR="009D0B11" w:rsidRPr="7201D8AA">
        <w:rPr>
          <w:b w:val="0"/>
          <w:smallCaps/>
          <w:sz w:val="18"/>
          <w:szCs w:val="18"/>
        </w:rPr>
        <w:t xml:space="preserve">sse </w:t>
      </w:r>
      <w:r w:rsidR="67470B16" w:rsidRPr="7201D8AA">
        <w:rPr>
          <w:b w:val="0"/>
          <w:smallCaps/>
          <w:sz w:val="18"/>
          <w:szCs w:val="18"/>
        </w:rPr>
        <w:t>Gloria Colombo</w:t>
      </w:r>
      <w:r w:rsidRPr="7201D8AA">
        <w:rPr>
          <w:b w:val="0"/>
          <w:smallCaps/>
          <w:sz w:val="18"/>
          <w:szCs w:val="18"/>
        </w:rPr>
        <w:t>, Lucia Mor</w:t>
      </w:r>
    </w:p>
    <w:p w14:paraId="587FB75E" w14:textId="0B20AEDF" w:rsidR="004A6575" w:rsidRDefault="004A6575" w:rsidP="00AD2701">
      <w:pPr>
        <w:pStyle w:val="Titolo2"/>
        <w:rPr>
          <w:szCs w:val="18"/>
        </w:rPr>
      </w:pPr>
    </w:p>
    <w:p w14:paraId="14395D29" w14:textId="6708378B" w:rsidR="00F55164" w:rsidRDefault="00A76A26" w:rsidP="00F55164">
      <w:pPr>
        <w:pStyle w:val="Titolo2"/>
      </w:pPr>
      <w:r>
        <w:t>1</w:t>
      </w:r>
      <w:r w:rsidR="00F55164">
        <w:t>° semestre: Prof.ssa Gloria Colombo</w:t>
      </w:r>
    </w:p>
    <w:p w14:paraId="77B7AA6F" w14:textId="77777777" w:rsidR="00F55164" w:rsidRDefault="00F55164" w:rsidP="00F55164">
      <w:pPr>
        <w:pStyle w:val="Titolo2"/>
      </w:pPr>
    </w:p>
    <w:p w14:paraId="5C125B89" w14:textId="77777777" w:rsidR="00F55164" w:rsidRPr="005237B0" w:rsidRDefault="00F55164" w:rsidP="00F55164">
      <w:pPr>
        <w:pStyle w:val="Titolo2"/>
        <w:rPr>
          <w:b/>
          <w:i/>
          <w:szCs w:val="18"/>
        </w:rPr>
      </w:pPr>
      <w:r w:rsidRPr="00357CE5">
        <w:rPr>
          <w:b/>
          <w:i/>
        </w:rPr>
        <w:t>OBIETTIVO DEL CORSO</w:t>
      </w:r>
      <w:r w:rsidRPr="00B10DE4">
        <w:rPr>
          <w:b/>
          <w:i/>
          <w:szCs w:val="18"/>
        </w:rPr>
        <w:t xml:space="preserve"> </w:t>
      </w:r>
      <w:r w:rsidRPr="005237B0">
        <w:rPr>
          <w:b/>
          <w:i/>
          <w:szCs w:val="18"/>
        </w:rPr>
        <w:t xml:space="preserve">E RISULTATI DI APPRENDIMENTO ATTESI </w:t>
      </w:r>
    </w:p>
    <w:p w14:paraId="474E704F" w14:textId="77777777" w:rsidR="00F55164" w:rsidRPr="005237B0" w:rsidRDefault="00F55164" w:rsidP="00F55164">
      <w:pPr>
        <w:spacing w:before="240" w:after="120"/>
        <w:rPr>
          <w:rFonts w:eastAsia="Times" w:cs="Times"/>
          <w:b/>
          <w:sz w:val="18"/>
          <w:szCs w:val="18"/>
        </w:rPr>
      </w:pPr>
      <w:r w:rsidRPr="005237B0">
        <w:rPr>
          <w:rFonts w:eastAsia="Times" w:cs="Times"/>
          <w:b/>
          <w:sz w:val="18"/>
          <w:szCs w:val="18"/>
        </w:rPr>
        <w:t>Obiettivo del corso</w:t>
      </w:r>
    </w:p>
    <w:p w14:paraId="273762DD" w14:textId="77777777" w:rsidR="00F55164" w:rsidRPr="00BE1211" w:rsidRDefault="00F55164" w:rsidP="00F55164">
      <w:r w:rsidRPr="00BA58D4">
        <w:t xml:space="preserve">Il corso si propone di avvicinare gli studenti alla conoscenza della letteratura tedesca del Novecento attraverso la lettura critica, integrale o parziale, dei testi </w:t>
      </w:r>
      <w:r>
        <w:t xml:space="preserve">lirici, teatrali e narrativi </w:t>
      </w:r>
      <w:r w:rsidRPr="00BA58D4">
        <w:t xml:space="preserve">più </w:t>
      </w:r>
      <w:r>
        <w:t xml:space="preserve">emblematici del periodo </w:t>
      </w:r>
      <w:r w:rsidRPr="00BA58D4">
        <w:t>affrontato</w:t>
      </w:r>
      <w:r>
        <w:t xml:space="preserve"> e rappresentativi delle diverse aree di lingua tedesca (in particolare Germania, Austria e Svizzera)</w:t>
      </w:r>
      <w:r w:rsidRPr="00BA58D4">
        <w:t xml:space="preserve">. Il corso si propone altresì di </w:t>
      </w:r>
      <w:r>
        <w:t xml:space="preserve">sviluppare negli studenti la capacità di analizzare e interpretare i testi in programma in lingua tedesca, utilizzando la terminologia essenziale della </w:t>
      </w:r>
      <w:r w:rsidRPr="00EF7556">
        <w:rPr>
          <w:i/>
        </w:rPr>
        <w:t>Literaturwissenschaft</w:t>
      </w:r>
      <w:r w:rsidRPr="00EF7556">
        <w:t>, specifica per i diversi generi letterari. Il corso si propone infine di avvicinare gli studenti alla lettura della produzione scientifica in lingua tedesca relativa ai testi in programma.</w:t>
      </w:r>
    </w:p>
    <w:p w14:paraId="16120DD7" w14:textId="77777777" w:rsidR="00F55164" w:rsidRDefault="00F55164" w:rsidP="00F55164"/>
    <w:p w14:paraId="4DA9A495" w14:textId="77777777" w:rsidR="00F55164" w:rsidRDefault="00F55164" w:rsidP="00F55164">
      <w:pPr>
        <w:rPr>
          <w:b/>
          <w:sz w:val="18"/>
          <w:szCs w:val="18"/>
        </w:rPr>
      </w:pPr>
      <w:r w:rsidRPr="00B10DE4">
        <w:rPr>
          <w:b/>
          <w:sz w:val="18"/>
          <w:szCs w:val="18"/>
        </w:rPr>
        <w:t>Risultati di apprendimento attesi</w:t>
      </w:r>
    </w:p>
    <w:p w14:paraId="001BB9CE" w14:textId="77777777" w:rsidR="00F55164" w:rsidRPr="002C5FF6" w:rsidRDefault="00F55164" w:rsidP="00F55164">
      <w:pPr>
        <w:rPr>
          <w:i/>
        </w:rPr>
      </w:pPr>
      <w:r w:rsidRPr="002C5FF6">
        <w:rPr>
          <w:i/>
        </w:rPr>
        <w:t>Conoscenza e comprensione</w:t>
      </w:r>
    </w:p>
    <w:p w14:paraId="42B3C6DD" w14:textId="77777777" w:rsidR="00F55164" w:rsidRDefault="00F55164" w:rsidP="00F55164">
      <w:r>
        <w:t>Al termine dell’insegnamento lo studente avrà acquisito le conoscenze storiche e storico-letterarie necessarie per orientarsi all’interno delle correnti della Letteratura tedesca del Novecento. Avrà inoltre acquisito la terminologia tedesca specifica del discorso letterario, per i tre generi, lirico, teatrale e narrativo.</w:t>
      </w:r>
    </w:p>
    <w:p w14:paraId="05E0DA84" w14:textId="77777777" w:rsidR="00F55164" w:rsidRDefault="00F55164" w:rsidP="00F55164"/>
    <w:p w14:paraId="1E2BADBB" w14:textId="77777777" w:rsidR="00F55164" w:rsidRDefault="00F55164" w:rsidP="00F55164">
      <w:r w:rsidRPr="0013066B">
        <w:rPr>
          <w:i/>
        </w:rPr>
        <w:t>Capacità di applicare conoscenza e comprensione</w:t>
      </w:r>
    </w:p>
    <w:p w14:paraId="0CB4A61E" w14:textId="77777777" w:rsidR="00F55164" w:rsidRPr="00BE1211" w:rsidRDefault="00F55164" w:rsidP="00F55164">
      <w:r>
        <w:t>Lo studente sarà in grado di tradurre correttamente in italiano, comprendere, analizzare e interpretare i testi letterari in programma, e di collocarli nel loro contesto storico, storico-letterario e storico-</w:t>
      </w:r>
      <w:r w:rsidRPr="00EF7556">
        <w:t>culturale. Gli studenti saranno inoltre in grado di riferire con precisione il contenuto di studi scientifici di lingua tedesca relativi ai testi in programma.</w:t>
      </w:r>
    </w:p>
    <w:p w14:paraId="095595CF" w14:textId="77777777" w:rsidR="00F55164" w:rsidRPr="004A7736" w:rsidRDefault="00F55164" w:rsidP="00F55164">
      <w:pPr>
        <w:spacing w:before="240" w:after="120"/>
        <w:rPr>
          <w:b/>
          <w:sz w:val="18"/>
          <w:lang w:val="de-DE"/>
        </w:rPr>
      </w:pPr>
      <w:r w:rsidRPr="004A7736">
        <w:rPr>
          <w:b/>
          <w:i/>
          <w:sz w:val="18"/>
          <w:lang w:val="de-DE"/>
        </w:rPr>
        <w:t>PROGRAMMA DEL CORSO</w:t>
      </w:r>
    </w:p>
    <w:p w14:paraId="3360CF90" w14:textId="77777777" w:rsidR="00F55164" w:rsidRPr="004A7736" w:rsidRDefault="00F55164" w:rsidP="00F55164">
      <w:pPr>
        <w:rPr>
          <w:b/>
          <w:i/>
          <w:lang w:val="de-DE"/>
        </w:rPr>
      </w:pPr>
      <w:r w:rsidRPr="00627F13">
        <w:rPr>
          <w:i/>
          <w:lang w:val="de-DE"/>
        </w:rPr>
        <w:t>Deutsche Literatur: Vom Expressionismus bis zur Gegenwart</w:t>
      </w:r>
      <w:r w:rsidRPr="004A7736">
        <w:rPr>
          <w:lang w:val="de-DE"/>
        </w:rPr>
        <w:t>.</w:t>
      </w:r>
    </w:p>
    <w:p w14:paraId="240784FB" w14:textId="77777777" w:rsidR="00F55164" w:rsidRPr="00BA58D4" w:rsidRDefault="00F55164" w:rsidP="00F55164">
      <w:pPr>
        <w:keepNext/>
        <w:spacing w:before="240" w:after="120"/>
        <w:rPr>
          <w:b/>
          <w:sz w:val="18"/>
        </w:rPr>
      </w:pPr>
      <w:r w:rsidRPr="00BA58D4">
        <w:rPr>
          <w:b/>
          <w:i/>
          <w:sz w:val="18"/>
        </w:rPr>
        <w:t>BIBLIOGRAFIA</w:t>
      </w:r>
    </w:p>
    <w:p w14:paraId="4F855777" w14:textId="77777777" w:rsidR="00F55164" w:rsidRPr="008E79D9" w:rsidRDefault="00F55164" w:rsidP="000D705E">
      <w:pPr>
        <w:pStyle w:val="Testo1"/>
        <w:numPr>
          <w:ilvl w:val="0"/>
          <w:numId w:val="1"/>
        </w:numPr>
        <w:rPr>
          <w:iCs/>
        </w:rPr>
      </w:pPr>
      <w:r w:rsidRPr="008E79D9">
        <w:rPr>
          <w:iCs/>
        </w:rPr>
        <w:t>Per la parte antologica:</w:t>
      </w:r>
    </w:p>
    <w:p w14:paraId="4979589B" w14:textId="77777777" w:rsidR="00F55164" w:rsidRPr="00EF7556" w:rsidRDefault="00F55164" w:rsidP="00F55164">
      <w:pPr>
        <w:pStyle w:val="Testo1"/>
        <w:ind w:left="0" w:firstLine="0"/>
        <w:rPr>
          <w:rFonts w:ascii="Times Roman" w:hAnsi="Times Roman"/>
          <w:szCs w:val="18"/>
        </w:rPr>
      </w:pPr>
      <w:r w:rsidRPr="00EF7556">
        <w:rPr>
          <w:rFonts w:ascii="Times Roman" w:hAnsi="Times Roman"/>
          <w:szCs w:val="18"/>
        </w:rPr>
        <w:t xml:space="preserve">Materiali caricati sulla piattaforma </w:t>
      </w:r>
      <w:r w:rsidRPr="00EF7556">
        <w:rPr>
          <w:rFonts w:ascii="Times Roman" w:hAnsi="Times Roman"/>
          <w:i/>
          <w:iCs/>
          <w:szCs w:val="18"/>
        </w:rPr>
        <w:t>blackboard</w:t>
      </w:r>
      <w:r w:rsidRPr="00EF7556">
        <w:rPr>
          <w:rFonts w:ascii="Times Roman" w:hAnsi="Times Roman"/>
          <w:szCs w:val="18"/>
        </w:rPr>
        <w:t xml:space="preserve"> del corso.</w:t>
      </w:r>
    </w:p>
    <w:p w14:paraId="4F490D1F" w14:textId="77777777" w:rsidR="00F55164" w:rsidRPr="002822D7" w:rsidRDefault="00F55164" w:rsidP="00F55164">
      <w:pPr>
        <w:pStyle w:val="Testo1"/>
        <w:ind w:left="0" w:firstLine="0"/>
        <w:rPr>
          <w:rFonts w:ascii="Times Roman" w:hAnsi="Times Roman"/>
          <w:sz w:val="16"/>
          <w:szCs w:val="16"/>
        </w:rPr>
      </w:pPr>
    </w:p>
    <w:p w14:paraId="40893DCC" w14:textId="77777777" w:rsidR="00F55164" w:rsidRPr="00584F42" w:rsidRDefault="00F55164" w:rsidP="00F55164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Inoltre, </w:t>
      </w:r>
      <w:r w:rsidRPr="00EC6691">
        <w:rPr>
          <w:spacing w:val="-5"/>
          <w:sz w:val="18"/>
          <w:szCs w:val="18"/>
        </w:rPr>
        <w:t>una lettura integrale a scelta tra</w:t>
      </w:r>
      <w:r w:rsidRPr="00584F42">
        <w:rPr>
          <w:spacing w:val="-5"/>
          <w:sz w:val="18"/>
          <w:szCs w:val="18"/>
        </w:rPr>
        <w:t>:</w:t>
      </w:r>
    </w:p>
    <w:p w14:paraId="6C148549" w14:textId="77777777" w:rsidR="00F55164" w:rsidRPr="00B15453" w:rsidRDefault="00F55164" w:rsidP="00F55164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>H. Hesse</w:t>
      </w:r>
      <w:r w:rsidRPr="00B15453">
        <w:rPr>
          <w:sz w:val="18"/>
          <w:szCs w:val="18"/>
          <w:lang w:val="de-DE"/>
        </w:rPr>
        <w:t xml:space="preserve">, </w:t>
      </w:r>
      <w:r>
        <w:rPr>
          <w:i/>
          <w:sz w:val="18"/>
          <w:szCs w:val="18"/>
          <w:lang w:val="de-DE"/>
        </w:rPr>
        <w:t>Narziß und Goldmund</w:t>
      </w:r>
      <w:r w:rsidRPr="00B15453">
        <w:rPr>
          <w:sz w:val="18"/>
          <w:szCs w:val="18"/>
          <w:lang w:val="de-DE"/>
        </w:rPr>
        <w:t xml:space="preserve">, Berlin, </w:t>
      </w:r>
      <w:r>
        <w:rPr>
          <w:sz w:val="18"/>
          <w:szCs w:val="18"/>
          <w:lang w:val="de-DE"/>
        </w:rPr>
        <w:t>Suhrkamp, 2015</w:t>
      </w:r>
      <w:r w:rsidRPr="00B15453">
        <w:rPr>
          <w:sz w:val="18"/>
          <w:szCs w:val="18"/>
          <w:lang w:val="de-DE"/>
        </w:rPr>
        <w:t>.</w:t>
      </w:r>
    </w:p>
    <w:p w14:paraId="6A4A3AFA" w14:textId="556A41F1" w:rsidR="00F55164" w:rsidRPr="00B15453" w:rsidRDefault="00F55164" w:rsidP="00F55164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>T. Mann,</w:t>
      </w:r>
      <w:r w:rsidR="00A76A2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 </w:t>
      </w: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 </w:t>
      </w:r>
      <w:r w:rsidRPr="00B15453">
        <w:rPr>
          <w:i/>
          <w:sz w:val="18"/>
          <w:szCs w:val="18"/>
          <w:lang w:val="de-DE"/>
        </w:rPr>
        <w:t>Der Zauberberg</w:t>
      </w:r>
      <w:r w:rsidRPr="00B15453">
        <w:rPr>
          <w:sz w:val="18"/>
          <w:szCs w:val="18"/>
          <w:lang w:val="de-DE"/>
        </w:rPr>
        <w:t>, Frankfurt am Main, Fischer, 2012.</w:t>
      </w:r>
    </w:p>
    <w:p w14:paraId="3CC57398" w14:textId="77777777" w:rsidR="00F55164" w:rsidRPr="00D70C5F" w:rsidRDefault="00F55164" w:rsidP="00F55164">
      <w:pPr>
        <w:ind w:left="284" w:hanging="284"/>
        <w:rPr>
          <w:rFonts w:ascii="Times Roman" w:hAnsi="Times Roman"/>
          <w:sz w:val="18"/>
          <w:szCs w:val="18"/>
          <w:lang w:val="de-DE"/>
        </w:rPr>
      </w:pPr>
      <w:r w:rsidRPr="00A76A26">
        <w:rPr>
          <w:rFonts w:ascii="Times Roman" w:hAnsi="Times Roman"/>
          <w:smallCaps/>
          <w:spacing w:val="-5"/>
          <w:sz w:val="16"/>
          <w:szCs w:val="16"/>
          <w:lang w:val="de-DE"/>
        </w:rPr>
        <w:t>f. kafka</w:t>
      </w:r>
      <w:r w:rsidRPr="00D70C5F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, </w:t>
      </w:r>
      <w:r w:rsidRPr="00D70C5F">
        <w:rPr>
          <w:rFonts w:ascii="Times Roman" w:hAnsi="Times Roman"/>
          <w:i/>
          <w:sz w:val="18"/>
          <w:szCs w:val="18"/>
          <w:lang w:val="de-DE"/>
        </w:rPr>
        <w:t>Das Schloß</w:t>
      </w:r>
      <w:r w:rsidRPr="00D70C5F">
        <w:rPr>
          <w:rFonts w:ascii="Times Roman" w:hAnsi="Times Roman"/>
          <w:sz w:val="18"/>
          <w:szCs w:val="18"/>
          <w:lang w:val="de-DE"/>
        </w:rPr>
        <w:t>, Frankfurt am Main, Fischer, 2008.</w:t>
      </w:r>
    </w:p>
    <w:p w14:paraId="7DF061D6" w14:textId="77777777" w:rsidR="00F55164" w:rsidRPr="00B15453" w:rsidRDefault="00F55164" w:rsidP="00F55164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B. Brecht, </w:t>
      </w:r>
      <w:r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 </w:t>
      </w:r>
      <w:r>
        <w:rPr>
          <w:i/>
          <w:sz w:val="18"/>
          <w:szCs w:val="18"/>
          <w:lang w:val="de-DE"/>
        </w:rPr>
        <w:t>Die Dreigroschenoper</w:t>
      </w:r>
      <w:r>
        <w:rPr>
          <w:sz w:val="18"/>
          <w:szCs w:val="18"/>
          <w:lang w:val="de-DE"/>
        </w:rPr>
        <w:t xml:space="preserve">, </w:t>
      </w:r>
      <w:r w:rsidRPr="00B15453">
        <w:rPr>
          <w:sz w:val="18"/>
          <w:szCs w:val="18"/>
          <w:lang w:val="de-DE"/>
        </w:rPr>
        <w:t xml:space="preserve">Frankfurt am Main, </w:t>
      </w:r>
      <w:r>
        <w:rPr>
          <w:sz w:val="18"/>
          <w:szCs w:val="18"/>
          <w:lang w:val="de-DE"/>
        </w:rPr>
        <w:t>Suhrkamp, 1994</w:t>
      </w:r>
      <w:r w:rsidRPr="00B15453">
        <w:rPr>
          <w:sz w:val="18"/>
          <w:szCs w:val="18"/>
          <w:lang w:val="de-DE"/>
        </w:rPr>
        <w:t>.</w:t>
      </w:r>
    </w:p>
    <w:p w14:paraId="09E643DC" w14:textId="77777777" w:rsidR="00F55164" w:rsidRPr="00B15453" w:rsidRDefault="00F55164" w:rsidP="00F55164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lastRenderedPageBreak/>
        <w:t xml:space="preserve">M. Frisch, </w:t>
      </w:r>
      <w:r w:rsidRPr="00B15453">
        <w:rPr>
          <w:i/>
          <w:sz w:val="18"/>
          <w:szCs w:val="18"/>
          <w:lang w:val="de-DE"/>
        </w:rPr>
        <w:t>Homo faber. Ein Bericht</w:t>
      </w:r>
      <w:r w:rsidRPr="00B15453">
        <w:rPr>
          <w:sz w:val="18"/>
          <w:szCs w:val="18"/>
          <w:lang w:val="de-DE"/>
        </w:rPr>
        <w:t>, Frankfurt am Main, Suhrkamp, 2008.</w:t>
      </w:r>
    </w:p>
    <w:p w14:paraId="61C5FECD" w14:textId="77777777" w:rsidR="00F55164" w:rsidRPr="00360B80" w:rsidRDefault="00F55164" w:rsidP="00F55164">
      <w:pPr>
        <w:rPr>
          <w:sz w:val="16"/>
          <w:szCs w:val="16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P. Weiss, </w:t>
      </w:r>
      <w:r w:rsidRPr="00B15453">
        <w:rPr>
          <w:i/>
          <w:sz w:val="18"/>
          <w:szCs w:val="18"/>
          <w:lang w:val="de-DE"/>
        </w:rPr>
        <w:t>Über die Verfolgung und Ermordung Jean Paul Marats</w:t>
      </w:r>
      <w:r w:rsidRPr="00B15453">
        <w:rPr>
          <w:sz w:val="18"/>
          <w:szCs w:val="18"/>
          <w:lang w:val="de-DE"/>
        </w:rPr>
        <w:t>, Frankfurt am Main, Suhrkamp, 2004.</w:t>
      </w:r>
    </w:p>
    <w:p w14:paraId="03CCDAF0" w14:textId="77777777" w:rsidR="00F55164" w:rsidRPr="00B25886" w:rsidRDefault="00F55164" w:rsidP="00F55164">
      <w:pPr>
        <w:ind w:left="284" w:hanging="284"/>
        <w:rPr>
          <w:i/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>W. Hasenclever,</w:t>
      </w:r>
      <w:r w:rsidRPr="002822D7">
        <w:rPr>
          <w:rFonts w:ascii="Times Roman" w:hAnsi="Times Roman"/>
          <w:i/>
          <w:sz w:val="16"/>
          <w:szCs w:val="16"/>
          <w:lang w:val="de-DE"/>
        </w:rPr>
        <w:t xml:space="preserve"> </w:t>
      </w:r>
      <w:r w:rsidRPr="00B15453">
        <w:rPr>
          <w:i/>
          <w:sz w:val="18"/>
          <w:szCs w:val="18"/>
          <w:lang w:val="de-DE"/>
        </w:rPr>
        <w:t>Der Sohn. Ein Drama in fünf Akten</w:t>
      </w:r>
      <w:r w:rsidRPr="00B15453">
        <w:rPr>
          <w:sz w:val="18"/>
          <w:szCs w:val="18"/>
          <w:lang w:val="de-DE"/>
        </w:rPr>
        <w:t>, Stuttgart, Reclam, 1998</w:t>
      </w:r>
      <w:r w:rsidRPr="00B25886">
        <w:rPr>
          <w:sz w:val="18"/>
          <w:szCs w:val="18"/>
          <w:lang w:val="de-DE"/>
        </w:rPr>
        <w:t xml:space="preserve"> +</w:t>
      </w:r>
      <w:r>
        <w:rPr>
          <w:i/>
          <w:sz w:val="18"/>
          <w:szCs w:val="18"/>
          <w:lang w:val="de-DE"/>
        </w:rPr>
        <w:t xml:space="preserve"> </w:t>
      </w:r>
      <w:r w:rsidRPr="00B15453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H. Müller, </w:t>
      </w:r>
      <w:r w:rsidRPr="00B15453">
        <w:rPr>
          <w:i/>
          <w:sz w:val="18"/>
          <w:szCs w:val="18"/>
          <w:lang w:val="de-DE"/>
        </w:rPr>
        <w:t>Mauser</w:t>
      </w:r>
      <w:r w:rsidRPr="00B15453">
        <w:rPr>
          <w:sz w:val="18"/>
          <w:szCs w:val="18"/>
          <w:lang w:val="de-DE"/>
        </w:rPr>
        <w:t xml:space="preserve">, in </w:t>
      </w:r>
      <w:r w:rsidRPr="00B15453">
        <w:rPr>
          <w:rFonts w:ascii="Times Roman" w:hAnsi="Times Roman"/>
          <w:smallCaps/>
          <w:spacing w:val="-5"/>
          <w:sz w:val="18"/>
          <w:szCs w:val="18"/>
          <w:lang w:val="de-DE"/>
        </w:rPr>
        <w:t>H. Müller,</w:t>
      </w:r>
      <w:r w:rsidRPr="00B15453">
        <w:rPr>
          <w:sz w:val="18"/>
          <w:szCs w:val="18"/>
          <w:lang w:val="de-DE"/>
        </w:rPr>
        <w:t xml:space="preserve">, </w:t>
      </w:r>
      <w:r w:rsidRPr="00B15453">
        <w:rPr>
          <w:i/>
          <w:sz w:val="18"/>
          <w:szCs w:val="18"/>
          <w:lang w:val="de-DE"/>
        </w:rPr>
        <w:t>Die Stücke 2</w:t>
      </w:r>
      <w:r w:rsidRPr="00B15453">
        <w:rPr>
          <w:sz w:val="18"/>
          <w:szCs w:val="18"/>
          <w:lang w:val="de-DE"/>
        </w:rPr>
        <w:t>, Frankfu</w:t>
      </w:r>
      <w:r>
        <w:rPr>
          <w:sz w:val="18"/>
          <w:szCs w:val="18"/>
          <w:lang w:val="de-DE"/>
        </w:rPr>
        <w:t>rt am Main, Suhrkamp, 2001.</w:t>
      </w:r>
    </w:p>
    <w:p w14:paraId="64F7E235" w14:textId="77777777" w:rsidR="00F55164" w:rsidRPr="00B15453" w:rsidRDefault="00F55164" w:rsidP="00F55164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T. Bernhard, </w:t>
      </w:r>
      <w:r w:rsidRPr="00B15453">
        <w:rPr>
          <w:i/>
          <w:sz w:val="18"/>
          <w:szCs w:val="18"/>
          <w:lang w:val="de-DE"/>
        </w:rPr>
        <w:t>Ein Kind</w:t>
      </w:r>
      <w:r w:rsidRPr="00B15453">
        <w:rPr>
          <w:sz w:val="18"/>
          <w:szCs w:val="18"/>
          <w:lang w:val="de-DE"/>
        </w:rPr>
        <w:t>, München, dtv, 2013</w:t>
      </w:r>
    </w:p>
    <w:p w14:paraId="14ADEDDD" w14:textId="77777777" w:rsidR="00F55164" w:rsidRPr="00B15453" w:rsidRDefault="00F55164" w:rsidP="00F55164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E. Jelinek, </w:t>
      </w:r>
      <w:r w:rsidRPr="00B15453">
        <w:rPr>
          <w:i/>
          <w:sz w:val="18"/>
          <w:szCs w:val="18"/>
          <w:lang w:val="de-DE"/>
        </w:rPr>
        <w:t>Bambiland</w:t>
      </w:r>
      <w:r w:rsidRPr="00B15453">
        <w:rPr>
          <w:sz w:val="18"/>
          <w:szCs w:val="18"/>
          <w:lang w:val="de-DE"/>
        </w:rPr>
        <w:t>, Hamburg, Rowohlt, 2006.</w:t>
      </w:r>
    </w:p>
    <w:p w14:paraId="6F8AEC42" w14:textId="77777777" w:rsidR="00F55164" w:rsidRPr="00B15453" w:rsidRDefault="00F55164" w:rsidP="00F55164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D. Grünbein, </w:t>
      </w:r>
      <w:r w:rsidRPr="00B15453">
        <w:rPr>
          <w:i/>
          <w:sz w:val="18"/>
          <w:szCs w:val="18"/>
          <w:lang w:val="de-DE"/>
        </w:rPr>
        <w:t>Das Reservoir der Träume</w:t>
      </w:r>
      <w:r w:rsidRPr="00B15453">
        <w:rPr>
          <w:sz w:val="18"/>
          <w:szCs w:val="18"/>
          <w:lang w:val="de-DE"/>
        </w:rPr>
        <w:t>, St. Ingbert, Conte-Verlag, 2018.</w:t>
      </w:r>
    </w:p>
    <w:p w14:paraId="3F9689ED" w14:textId="77777777" w:rsidR="00F55164" w:rsidRPr="00EF7556" w:rsidRDefault="00F55164" w:rsidP="00F55164">
      <w:pPr>
        <w:pStyle w:val="Testo1"/>
        <w:spacing w:before="120" w:line="240" w:lineRule="exact"/>
        <w:rPr>
          <w:szCs w:val="18"/>
        </w:rPr>
      </w:pPr>
      <w:r w:rsidRPr="00EF7556">
        <w:t xml:space="preserve">b.  </w:t>
      </w:r>
      <w:r w:rsidRPr="00EF7556">
        <w:rPr>
          <w:i/>
        </w:rPr>
        <w:t xml:space="preserve"> </w:t>
      </w:r>
      <w:r w:rsidRPr="00EF7556">
        <w:rPr>
          <w:szCs w:val="18"/>
        </w:rPr>
        <w:t xml:space="preserve">Per la storia delle istituzioni letterarie del Novecento, si rinvia a un manuale a scelta dello studente: </w:t>
      </w:r>
    </w:p>
    <w:p w14:paraId="0D361CF2" w14:textId="77777777" w:rsidR="00F55164" w:rsidRPr="002822D7" w:rsidRDefault="00F55164" w:rsidP="00F55164">
      <w:pPr>
        <w:pStyle w:val="Testo1"/>
        <w:spacing w:line="240" w:lineRule="exact"/>
        <w:rPr>
          <w:rFonts w:ascii="Times Roman" w:eastAsia="Times Roman" w:hAnsi="Times Roman" w:cs="Times Roman"/>
          <w:sz w:val="16"/>
          <w:szCs w:val="16"/>
          <w:lang w:val="de-DE"/>
        </w:rPr>
      </w:pPr>
      <w:r w:rsidRPr="7201D8AA">
        <w:rPr>
          <w:rFonts w:ascii="Times Roman" w:eastAsia="Times Roman" w:hAnsi="Times Roman" w:cs="Times Roman"/>
          <w:smallCaps/>
          <w:spacing w:val="-5"/>
          <w:sz w:val="16"/>
          <w:szCs w:val="16"/>
          <w:lang w:val="de-DE"/>
        </w:rPr>
        <w:t>E. Bahr (</w:t>
      </w:r>
      <w:r w:rsidRPr="7201D8AA">
        <w:rPr>
          <w:rFonts w:ascii="Times Roman" w:eastAsia="Times Roman" w:hAnsi="Times Roman" w:cs="Times Roman"/>
          <w:sz w:val="16"/>
          <w:szCs w:val="16"/>
          <w:lang w:val="de-DE"/>
        </w:rPr>
        <w:t>a cura di</w:t>
      </w:r>
      <w:r w:rsidRPr="7201D8AA">
        <w:rPr>
          <w:rFonts w:ascii="Times Roman" w:eastAsia="Times Roman" w:hAnsi="Times Roman" w:cs="Times Roman"/>
          <w:smallCaps/>
          <w:spacing w:val="-5"/>
          <w:sz w:val="16"/>
          <w:szCs w:val="16"/>
          <w:lang w:val="de-DE"/>
        </w:rPr>
        <w:t xml:space="preserve">), </w:t>
      </w:r>
      <w:r w:rsidRPr="7201D8AA">
        <w:rPr>
          <w:rFonts w:ascii="Times Roman" w:eastAsia="Times Roman" w:hAnsi="Times Roman" w:cs="Times Roman"/>
          <w:i/>
          <w:iCs/>
          <w:lang w:val="de-DE"/>
        </w:rPr>
        <w:t>Geschichte der deutschen Literatur: Kontinuität und Veränderung vom Mittelalter bis zur Gegenwart</w:t>
      </w:r>
      <w:r w:rsidRPr="7201D8AA">
        <w:rPr>
          <w:rFonts w:ascii="Times Roman" w:eastAsia="Times Roman" w:hAnsi="Times Roman" w:cs="Times Roman"/>
          <w:lang w:val="de-DE"/>
        </w:rPr>
        <w:t xml:space="preserve">, Francke Verlag, Tübingen 1987, vol. 3°: </w:t>
      </w:r>
      <w:r w:rsidRPr="7201D8AA">
        <w:rPr>
          <w:rFonts w:ascii="Times Roman" w:eastAsia="Times Roman" w:hAnsi="Times Roman" w:cs="Times Roman"/>
          <w:i/>
          <w:iCs/>
          <w:lang w:val="de-DE"/>
        </w:rPr>
        <w:t>Vom Realismus bis zur Gegenwartsliteratur</w:t>
      </w:r>
      <w:r w:rsidRPr="7201D8AA">
        <w:rPr>
          <w:rFonts w:ascii="Times Roman" w:eastAsia="Times Roman" w:hAnsi="Times Roman" w:cs="Times Roman"/>
          <w:lang w:val="de-DE"/>
        </w:rPr>
        <w:t>.</w:t>
      </w:r>
    </w:p>
    <w:p w14:paraId="70012D34" w14:textId="77777777" w:rsidR="00F55164" w:rsidRPr="00B15453" w:rsidRDefault="00F55164" w:rsidP="00F55164">
      <w:pPr>
        <w:tabs>
          <w:tab w:val="clear" w:pos="284"/>
        </w:tabs>
        <w:ind w:left="284" w:hanging="284"/>
        <w:rPr>
          <w:rFonts w:ascii="Times Roman" w:eastAsia="Times Roman" w:hAnsi="Times Roman" w:cs="Times Roman"/>
          <w:noProof/>
          <w:spacing w:val="-5"/>
          <w:sz w:val="18"/>
          <w:szCs w:val="18"/>
          <w:lang w:val="de-DE"/>
        </w:rPr>
      </w:pPr>
      <w:r w:rsidRPr="7201D8AA">
        <w:rPr>
          <w:rFonts w:ascii="Times Roman" w:eastAsia="Times Roman" w:hAnsi="Times Roman" w:cs="Times Roman"/>
          <w:smallCaps/>
          <w:noProof/>
          <w:spacing w:val="-5"/>
          <w:sz w:val="16"/>
          <w:szCs w:val="16"/>
          <w:lang w:val="de-DE"/>
        </w:rPr>
        <w:t>Bengt Algot Sørensen</w:t>
      </w:r>
      <w:r w:rsidRPr="7201D8AA">
        <w:rPr>
          <w:rFonts w:ascii="Times Roman" w:eastAsia="Times Roman" w:hAnsi="Times Roman" w:cs="Times Roman"/>
          <w:noProof/>
          <w:spacing w:val="-5"/>
          <w:sz w:val="16"/>
          <w:szCs w:val="16"/>
          <w:lang w:val="de-DE"/>
        </w:rPr>
        <w:t xml:space="preserve">, </w:t>
      </w:r>
      <w:r w:rsidRPr="7201D8AA">
        <w:rPr>
          <w:rFonts w:ascii="Times Roman" w:eastAsia="Times Roman" w:hAnsi="Times Roman" w:cs="Times Roman"/>
          <w:i/>
          <w:iCs/>
          <w:noProof/>
          <w:spacing w:val="-5"/>
          <w:sz w:val="18"/>
          <w:szCs w:val="18"/>
          <w:lang w:val="de-DE"/>
        </w:rPr>
        <w:t>Geschichte der deutschen Literatur</w:t>
      </w:r>
      <w:r w:rsidRPr="7201D8AA">
        <w:rPr>
          <w:rFonts w:ascii="Times Roman" w:eastAsia="Times Roman" w:hAnsi="Times Roman" w:cs="Times Roman"/>
          <w:noProof/>
          <w:spacing w:val="-5"/>
          <w:sz w:val="18"/>
          <w:szCs w:val="18"/>
          <w:lang w:val="de-DE"/>
        </w:rPr>
        <w:t xml:space="preserve">, Bd. 2. </w:t>
      </w:r>
      <w:r w:rsidRPr="7201D8AA">
        <w:rPr>
          <w:rFonts w:ascii="Times Roman" w:eastAsia="Times Roman" w:hAnsi="Times Roman" w:cs="Times Roman"/>
          <w:i/>
          <w:iCs/>
          <w:noProof/>
          <w:spacing w:val="-5"/>
          <w:sz w:val="18"/>
          <w:szCs w:val="18"/>
          <w:lang w:val="de-DE"/>
        </w:rPr>
        <w:t>Vom 19. Jahrhundert bis zur Gegenwart</w:t>
      </w:r>
      <w:r w:rsidRPr="7201D8AA">
        <w:rPr>
          <w:rFonts w:ascii="Times Roman" w:eastAsia="Times Roman" w:hAnsi="Times Roman" w:cs="Times Roman"/>
          <w:noProof/>
          <w:spacing w:val="-5"/>
          <w:sz w:val="18"/>
          <w:szCs w:val="18"/>
          <w:lang w:val="de-DE"/>
        </w:rPr>
        <w:t xml:space="preserve">, 4. aktualis. Aufl., Verlag C.H. Beck, München 2016. </w:t>
      </w:r>
    </w:p>
    <w:p w14:paraId="7830140E" w14:textId="77777777" w:rsidR="00F55164" w:rsidRPr="00B15453" w:rsidRDefault="00F55164" w:rsidP="00F55164">
      <w:pPr>
        <w:pStyle w:val="Testo1"/>
        <w:spacing w:line="240" w:lineRule="exact"/>
        <w:rPr>
          <w:rFonts w:ascii="Times Roman" w:eastAsia="Times Roman" w:hAnsi="Times Roman" w:cs="Times Roman"/>
          <w:lang w:val="de-DE"/>
        </w:rPr>
      </w:pPr>
      <w:r w:rsidRPr="7201D8AA">
        <w:rPr>
          <w:rFonts w:ascii="Times Roman" w:eastAsia="Times Roman" w:hAnsi="Times Roman" w:cs="Times Roman"/>
          <w:i/>
          <w:iCs/>
          <w:lang w:val="de-DE"/>
        </w:rPr>
        <w:t>DTV: Deutsche Literaturgeschichte</w:t>
      </w:r>
      <w:r w:rsidRPr="7201D8AA">
        <w:rPr>
          <w:rFonts w:ascii="Times Roman" w:eastAsia="Times Roman" w:hAnsi="Times Roman" w:cs="Times Roman"/>
          <w:lang w:val="de-DE"/>
        </w:rPr>
        <w:t>, Bd. 8: Wege in die Moderne 1890-1918, Deutscher Taschenbuch Verlag, München 1997 (e successivi volumi: Bd. 9, Bd. 10, Bd. 11, Bd. 12).</w:t>
      </w:r>
    </w:p>
    <w:p w14:paraId="677E5A24" w14:textId="77777777" w:rsidR="00F55164" w:rsidRPr="00072B68" w:rsidRDefault="00F55164" w:rsidP="00F55164">
      <w:pPr>
        <w:pStyle w:val="Testo1"/>
        <w:rPr>
          <w:rFonts w:ascii="Times Roman" w:eastAsia="Times Roman" w:hAnsi="Times Roman" w:cs="Times Roman"/>
          <w:sz w:val="16"/>
          <w:szCs w:val="16"/>
          <w:lang w:val="de-DE"/>
        </w:rPr>
      </w:pPr>
    </w:p>
    <w:p w14:paraId="7554F70F" w14:textId="77777777" w:rsidR="00F55164" w:rsidRPr="00F26FAC" w:rsidRDefault="00F55164" w:rsidP="00F55164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EF7556">
        <w:rPr>
          <w:noProof/>
          <w:spacing w:val="-5"/>
          <w:sz w:val="18"/>
          <w:szCs w:val="18"/>
        </w:rPr>
        <w:t>Per ulteriori, possibili approfondimenti</w:t>
      </w:r>
      <w:r>
        <w:rPr>
          <w:noProof/>
          <w:spacing w:val="-5"/>
          <w:sz w:val="18"/>
          <w:szCs w:val="18"/>
        </w:rPr>
        <w:t xml:space="preserve"> (facoltativi)</w:t>
      </w:r>
      <w:r w:rsidRPr="00EF7556">
        <w:rPr>
          <w:noProof/>
          <w:spacing w:val="-5"/>
          <w:sz w:val="18"/>
          <w:szCs w:val="18"/>
        </w:rPr>
        <w:t xml:space="preserve"> si consiglia la lettura dei seguenti volumi:</w:t>
      </w:r>
    </w:p>
    <w:p w14:paraId="5796EE70" w14:textId="3383E0E5" w:rsidR="00F55164" w:rsidRPr="00B15453" w:rsidRDefault="00F55164" w:rsidP="00F55164">
      <w:pPr>
        <w:tabs>
          <w:tab w:val="clear" w:pos="284"/>
        </w:tabs>
        <w:ind w:left="284" w:hanging="284"/>
        <w:rPr>
          <w:rFonts w:ascii="Times Roman" w:hAnsi="Times Roman"/>
          <w:noProof/>
          <w:spacing w:val="-5"/>
          <w:sz w:val="18"/>
          <w:szCs w:val="18"/>
        </w:rPr>
      </w:pPr>
      <w:r w:rsidRPr="002822D7">
        <w:rPr>
          <w:rFonts w:ascii="Times Roman" w:hAnsi="Times Roman"/>
          <w:smallCaps/>
          <w:noProof/>
          <w:spacing w:val="-5"/>
          <w:sz w:val="16"/>
          <w:szCs w:val="16"/>
        </w:rPr>
        <w:t xml:space="preserve">C. </w:t>
      </w:r>
      <w:r w:rsidR="00A76A26">
        <w:rPr>
          <w:rFonts w:ascii="Times Roman" w:hAnsi="Times Roman"/>
          <w:smallCaps/>
          <w:noProof/>
          <w:spacing w:val="-5"/>
          <w:sz w:val="16"/>
          <w:szCs w:val="16"/>
        </w:rPr>
        <w:t>B</w:t>
      </w:r>
      <w:r w:rsidRPr="002822D7">
        <w:rPr>
          <w:rFonts w:ascii="Times Roman" w:hAnsi="Times Roman"/>
          <w:smallCaps/>
          <w:noProof/>
          <w:spacing w:val="-5"/>
          <w:sz w:val="16"/>
          <w:szCs w:val="16"/>
        </w:rPr>
        <w:t xml:space="preserve">uglioni, M. Castellari, A. Goggio, M. Paleari, </w:t>
      </w:r>
      <w:r w:rsidRPr="00B15453">
        <w:rPr>
          <w:rFonts w:ascii="Times Roman" w:hAnsi="Times Roman"/>
          <w:i/>
          <w:noProof/>
          <w:spacing w:val="-5"/>
          <w:sz w:val="18"/>
          <w:szCs w:val="18"/>
        </w:rPr>
        <w:t>Letteratura tedesca. Epoche, generi, intersezioni. Dal Medioevo al primo Novecento</w:t>
      </w:r>
      <w:r w:rsidRPr="00B15453">
        <w:rPr>
          <w:rFonts w:ascii="Times Roman" w:hAnsi="Times Roman"/>
          <w:noProof/>
          <w:spacing w:val="-5"/>
          <w:sz w:val="18"/>
          <w:szCs w:val="18"/>
        </w:rPr>
        <w:t>, Le Monnier Università, Firenze 2019.</w:t>
      </w:r>
    </w:p>
    <w:p w14:paraId="54461F6B" w14:textId="77777777" w:rsidR="00F55164" w:rsidRPr="00B15453" w:rsidRDefault="00F55164" w:rsidP="00F55164">
      <w:pPr>
        <w:tabs>
          <w:tab w:val="clear" w:pos="284"/>
        </w:tabs>
        <w:rPr>
          <w:i/>
          <w:noProof/>
          <w:spacing w:val="-5"/>
          <w:sz w:val="18"/>
          <w:szCs w:val="18"/>
        </w:rPr>
      </w:pPr>
      <w:r w:rsidRPr="00375626">
        <w:rPr>
          <w:smallCaps/>
          <w:noProof/>
          <w:spacing w:val="-5"/>
          <w:sz w:val="16"/>
          <w:szCs w:val="16"/>
        </w:rPr>
        <w:t xml:space="preserve">C. Buglioni, M. Castellari, A. Goggio, M. Paleari, </w:t>
      </w:r>
      <w:r w:rsidRPr="00B15453">
        <w:rPr>
          <w:i/>
          <w:noProof/>
          <w:spacing w:val="-5"/>
          <w:sz w:val="18"/>
          <w:szCs w:val="18"/>
        </w:rPr>
        <w:t>Letteratura tedesca. Epoche, generi, intersezioni. Dal</w:t>
      </w:r>
    </w:p>
    <w:p w14:paraId="213038D2" w14:textId="77777777" w:rsidR="00F55164" w:rsidRPr="00B15453" w:rsidRDefault="00F55164" w:rsidP="00F55164">
      <w:pPr>
        <w:tabs>
          <w:tab w:val="clear" w:pos="284"/>
        </w:tabs>
        <w:ind w:firstLine="284"/>
        <w:rPr>
          <w:noProof/>
          <w:spacing w:val="-5"/>
          <w:sz w:val="18"/>
          <w:szCs w:val="18"/>
        </w:rPr>
      </w:pPr>
      <w:r w:rsidRPr="00B15453">
        <w:rPr>
          <w:i/>
          <w:noProof/>
          <w:spacing w:val="-5"/>
          <w:sz w:val="18"/>
          <w:szCs w:val="18"/>
        </w:rPr>
        <w:t>primo dopoguerra al nuovo Millennio</w:t>
      </w:r>
      <w:r w:rsidRPr="00B15453">
        <w:rPr>
          <w:noProof/>
          <w:spacing w:val="-5"/>
          <w:sz w:val="18"/>
          <w:szCs w:val="18"/>
        </w:rPr>
        <w:t>, Le Monnier Università, Firenze 2019.</w:t>
      </w:r>
    </w:p>
    <w:p w14:paraId="520087CF" w14:textId="77777777" w:rsidR="00F55164" w:rsidRPr="00B15453" w:rsidRDefault="00F55164" w:rsidP="00F55164">
      <w:pPr>
        <w:tabs>
          <w:tab w:val="clear" w:pos="284"/>
        </w:tabs>
        <w:ind w:left="284" w:hanging="284"/>
        <w:rPr>
          <w:rFonts w:ascii="Times Roman" w:hAnsi="Times Roman"/>
          <w:noProof/>
          <w:spacing w:val="-5"/>
          <w:sz w:val="18"/>
          <w:szCs w:val="18"/>
        </w:rPr>
      </w:pPr>
      <w:r w:rsidRPr="002822D7">
        <w:rPr>
          <w:rFonts w:ascii="Times Roman" w:hAnsi="Times Roman"/>
          <w:smallCaps/>
          <w:noProof/>
          <w:spacing w:val="-5"/>
          <w:sz w:val="16"/>
          <w:szCs w:val="16"/>
        </w:rPr>
        <w:t xml:space="preserve">M. Dallapiazza, C. Santi, </w:t>
      </w:r>
      <w:r w:rsidRPr="002822D7">
        <w:rPr>
          <w:rFonts w:ascii="Times Roman" w:hAnsi="Times Roman"/>
          <w:i/>
          <w:noProof/>
          <w:spacing w:val="-5"/>
          <w:sz w:val="16"/>
          <w:szCs w:val="16"/>
        </w:rPr>
        <w:t xml:space="preserve"> </w:t>
      </w:r>
      <w:r w:rsidRPr="00B15453">
        <w:rPr>
          <w:rFonts w:ascii="Times Roman" w:hAnsi="Times Roman"/>
          <w:i/>
          <w:noProof/>
          <w:spacing w:val="-5"/>
          <w:sz w:val="18"/>
          <w:szCs w:val="18"/>
        </w:rPr>
        <w:t>Storia della letteratura tedesca. 3. Il Novecento</w:t>
      </w:r>
      <w:r w:rsidRPr="00B15453">
        <w:rPr>
          <w:rFonts w:ascii="Times Roman" w:hAnsi="Times Roman"/>
          <w:noProof/>
          <w:spacing w:val="-5"/>
          <w:sz w:val="18"/>
          <w:szCs w:val="18"/>
        </w:rPr>
        <w:t>, Editori Laterza, Roma/Bari 2001.</w:t>
      </w:r>
    </w:p>
    <w:p w14:paraId="796700E3" w14:textId="77777777" w:rsidR="00F55164" w:rsidRPr="00B15453" w:rsidRDefault="00F55164" w:rsidP="00F55164">
      <w:pPr>
        <w:pStyle w:val="Testo1"/>
        <w:spacing w:line="240" w:lineRule="exact"/>
        <w:rPr>
          <w:rFonts w:ascii="Times Roman" w:hAnsi="Times Roman"/>
          <w:szCs w:val="18"/>
        </w:rPr>
      </w:pPr>
      <w:r w:rsidRPr="002822D7">
        <w:rPr>
          <w:rFonts w:ascii="Times Roman" w:hAnsi="Times Roman"/>
          <w:smallCaps/>
          <w:spacing w:val="-5"/>
          <w:sz w:val="16"/>
          <w:szCs w:val="16"/>
        </w:rPr>
        <w:t xml:space="preserve">L. Mittner, </w:t>
      </w:r>
      <w:r w:rsidRPr="00EF7556">
        <w:rPr>
          <w:rFonts w:ascii="Times Roman" w:hAnsi="Times Roman"/>
          <w:i/>
          <w:sz w:val="16"/>
          <w:szCs w:val="16"/>
        </w:rPr>
        <w:t xml:space="preserve"> </w:t>
      </w:r>
      <w:r w:rsidRPr="00B15453">
        <w:rPr>
          <w:rFonts w:ascii="Times Roman" w:hAnsi="Times Roman"/>
          <w:i/>
          <w:szCs w:val="18"/>
        </w:rPr>
        <w:t>Storia della letteratura tedesca. III. Dal realismo alla sperimentazoone (1820-1970). Dal fine secolo alla sperimentazione (1890-1970)</w:t>
      </w:r>
      <w:r w:rsidRPr="00B15453">
        <w:rPr>
          <w:rFonts w:ascii="Times Roman" w:hAnsi="Times Roman"/>
          <w:szCs w:val="18"/>
        </w:rPr>
        <w:t>, Piccola Biblioteca Einaudi, Torino 1971.</w:t>
      </w:r>
    </w:p>
    <w:p w14:paraId="7F9A0BDB" w14:textId="77777777" w:rsidR="00F55164" w:rsidRDefault="00F55164" w:rsidP="00F55164">
      <w:pPr>
        <w:pStyle w:val="Testo1"/>
      </w:pPr>
    </w:p>
    <w:p w14:paraId="53C5D974" w14:textId="77777777" w:rsidR="00F55164" w:rsidRDefault="00F55164" w:rsidP="00F55164">
      <w:pPr>
        <w:pStyle w:val="Testo1"/>
      </w:pPr>
      <w:r w:rsidRPr="00BA58D4">
        <w:t xml:space="preserve">Ulteriore bibliografia verrà </w:t>
      </w:r>
      <w:r>
        <w:t>indicata</w:t>
      </w:r>
      <w:r w:rsidRPr="00BA58D4">
        <w:t xml:space="preserve"> </w:t>
      </w:r>
      <w:r>
        <w:t>all’inizio del</w:t>
      </w:r>
      <w:r w:rsidRPr="00BA58D4">
        <w:t xml:space="preserve"> corso.</w:t>
      </w:r>
    </w:p>
    <w:p w14:paraId="68340B95" w14:textId="77777777" w:rsidR="00F55164" w:rsidRPr="002076E4" w:rsidRDefault="00F55164" w:rsidP="00F55164">
      <w:pPr>
        <w:spacing w:before="240" w:after="120" w:line="220" w:lineRule="exact"/>
        <w:jc w:val="left"/>
        <w:rPr>
          <w:rFonts w:ascii="Times New Roman" w:hAnsi="Times New Roman"/>
          <w:b/>
          <w:i/>
          <w:noProof/>
          <w:sz w:val="18"/>
          <w:szCs w:val="18"/>
        </w:rPr>
      </w:pPr>
      <w:r w:rsidRPr="002076E4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2FAD482B" w14:textId="77777777" w:rsidR="00F55164" w:rsidRPr="00C67FE4" w:rsidRDefault="00F55164" w:rsidP="00F55164">
      <w:pPr>
        <w:spacing w:before="240" w:after="120" w:line="220" w:lineRule="exact"/>
        <w:jc w:val="left"/>
        <w:rPr>
          <w:rFonts w:ascii="Times New Roman" w:hAnsi="Times New Roman"/>
          <w:noProof/>
          <w:sz w:val="18"/>
          <w:szCs w:val="18"/>
        </w:rPr>
      </w:pPr>
      <w:r w:rsidRPr="00C67FE4">
        <w:rPr>
          <w:rFonts w:ascii="Times New Roman" w:hAnsi="Times New Roman"/>
          <w:sz w:val="18"/>
          <w:szCs w:val="18"/>
        </w:rPr>
        <w:t>Lezioni frontali in aula. Il corso si svolge prevalentemente in lingua tedesca.</w:t>
      </w:r>
    </w:p>
    <w:p w14:paraId="25B668D2" w14:textId="77777777" w:rsidR="00F55164" w:rsidRPr="002076E4" w:rsidRDefault="00F55164" w:rsidP="00F55164">
      <w:pPr>
        <w:spacing w:before="240" w:after="120" w:line="220" w:lineRule="exact"/>
        <w:jc w:val="left"/>
        <w:rPr>
          <w:rFonts w:ascii="Times New Roman" w:hAnsi="Times New Roman"/>
          <w:b/>
          <w:i/>
          <w:noProof/>
          <w:sz w:val="18"/>
          <w:szCs w:val="18"/>
        </w:rPr>
      </w:pPr>
      <w:r w:rsidRPr="00F5010E">
        <w:rPr>
          <w:rFonts w:ascii="Times New Roman" w:hAnsi="Times New Roman"/>
          <w:b/>
          <w:i/>
          <w:caps/>
          <w:noProof/>
          <w:sz w:val="18"/>
          <w:szCs w:val="18"/>
        </w:rPr>
        <w:t>METODO e criteri</w:t>
      </w:r>
      <w:r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  <w:r w:rsidRPr="002076E4">
        <w:rPr>
          <w:rFonts w:ascii="Times New Roman" w:hAnsi="Times New Roman"/>
          <w:b/>
          <w:i/>
          <w:noProof/>
          <w:sz w:val="18"/>
          <w:szCs w:val="18"/>
        </w:rPr>
        <w:t>DI VALUTAZIONE</w:t>
      </w:r>
    </w:p>
    <w:p w14:paraId="61E019E7" w14:textId="77777777" w:rsidR="00F55164" w:rsidRDefault="00F55164" w:rsidP="00F551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25955">
        <w:rPr>
          <w:rFonts w:ascii="Times New Roman" w:hAnsi="Times New Roman"/>
          <w:szCs w:val="18"/>
        </w:rPr>
        <w:t xml:space="preserve">La valutazione avviene tramite un colloquio orale che si svolgerà prevalentemente in lingua tedesca. Il colloquio, che si basa su domande aperte, comprende: 1) una prima parte di lettura ad alta voce e traduzione: lo studente dovrà dimostrare di aver acquisito il lessico e le strutture dei testi in programma. 2) una seconda parte, in cui il candidato dovrà dimostrare di saper analizzare e interpretare i testi in programma, e di essere in grado di collocarli nel contesto storico e storico-letterario di riferimento. </w:t>
      </w:r>
    </w:p>
    <w:p w14:paraId="6D4E960C" w14:textId="77777777" w:rsidR="00F55164" w:rsidRPr="00025955" w:rsidRDefault="00F55164" w:rsidP="00F551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25955">
        <w:rPr>
          <w:rFonts w:ascii="Times New Roman" w:hAnsi="Times New Roman"/>
          <w:szCs w:val="18"/>
        </w:rPr>
        <w:t>Il voto finale, in trentesimi, tiene conto per il 50% del primo punto e per il 50% del secondo punto: per superare l’esame è necessario aver raggiunto la sufficienza (18/30) in entrambe le parti. Correttezza e precisione linguistica e terminologica, chiarezza espositiva, capacità di organizzare l'argomentazione sono elementi determinanti ai fini della valutazione.</w:t>
      </w:r>
    </w:p>
    <w:p w14:paraId="7ADF301C" w14:textId="77777777" w:rsidR="00F55164" w:rsidRPr="00025955" w:rsidRDefault="00F55164" w:rsidP="00F551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25955">
        <w:rPr>
          <w:rFonts w:ascii="Times New Roman" w:hAnsi="Times New Roman"/>
          <w:szCs w:val="18"/>
        </w:rPr>
        <w:t>Solo per gli studenti del terzo anno della laurea triennale: al voto finale concorre il voto che risulta dalla media ponderata degli esiti delle prove intermedie di lingua scritta e orale.</w:t>
      </w:r>
    </w:p>
    <w:p w14:paraId="5F4595C9" w14:textId="77777777" w:rsidR="00F55164" w:rsidRDefault="00F55164" w:rsidP="00F55164">
      <w:pPr>
        <w:pStyle w:val="Testo2"/>
        <w:spacing w:line="240" w:lineRule="exact"/>
        <w:rPr>
          <w:rFonts w:ascii="Times New Roman" w:hAnsi="Times New Roman"/>
          <w:szCs w:val="18"/>
          <w:highlight w:val="yellow"/>
        </w:rPr>
      </w:pPr>
      <w:r w:rsidRPr="00025955">
        <w:rPr>
          <w:rFonts w:ascii="Times New Roman" w:hAnsi="Times New Roman"/>
          <w:szCs w:val="18"/>
        </w:rPr>
        <w:t>Il programma è il medesimo per gli studenti freque</w:t>
      </w:r>
      <w:r>
        <w:rPr>
          <w:rFonts w:ascii="Times New Roman" w:hAnsi="Times New Roman"/>
          <w:szCs w:val="18"/>
        </w:rPr>
        <w:t>ntanti e per i non frequentanti</w:t>
      </w:r>
      <w:r w:rsidRPr="00025955">
        <w:rPr>
          <w:rFonts w:ascii="Times New Roman" w:hAnsi="Times New Roman"/>
          <w:szCs w:val="18"/>
        </w:rPr>
        <w:t>.</w:t>
      </w:r>
    </w:p>
    <w:p w14:paraId="0B90245A" w14:textId="77777777" w:rsidR="00F55164" w:rsidRPr="00F8198E" w:rsidRDefault="00F55164" w:rsidP="00F55164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F8198E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33CF4C7D" w14:textId="77777777" w:rsidR="00F55164" w:rsidRPr="00F8198E" w:rsidRDefault="00F55164" w:rsidP="00F55164">
      <w:pPr>
        <w:pStyle w:val="Testo2"/>
        <w:spacing w:line="240" w:lineRule="exact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Avvertenze</w:t>
      </w:r>
    </w:p>
    <w:p w14:paraId="32B62F4D" w14:textId="61DD05A4" w:rsidR="00F55164" w:rsidRDefault="00F55164" w:rsidP="000D705E">
      <w:pPr>
        <w:pStyle w:val="Testo2"/>
        <w:numPr>
          <w:ilvl w:val="0"/>
          <w:numId w:val="2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L’avvenuto superamento del colloquio con la Prof.ssa </w:t>
      </w:r>
      <w:r w:rsidR="00D12B30">
        <w:rPr>
          <w:rFonts w:ascii="Times New Roman" w:hAnsi="Times New Roman"/>
          <w:szCs w:val="18"/>
        </w:rPr>
        <w:t xml:space="preserve">Colombo </w:t>
      </w:r>
      <w:r>
        <w:rPr>
          <w:rFonts w:ascii="Times New Roman" w:hAnsi="Times New Roman"/>
          <w:szCs w:val="18"/>
        </w:rPr>
        <w:t>sul programma del I semestre è condizione necessaria p</w:t>
      </w:r>
      <w:r w:rsidRPr="00F8198E">
        <w:rPr>
          <w:rFonts w:ascii="Times New Roman" w:hAnsi="Times New Roman"/>
          <w:szCs w:val="18"/>
        </w:rPr>
        <w:t>er sostenere il colloquio con la prof.ssa Mor relativo al programma del II semestre.</w:t>
      </w:r>
    </w:p>
    <w:p w14:paraId="1241794A" w14:textId="77777777" w:rsidR="00F55164" w:rsidRPr="00F8198E" w:rsidRDefault="00F55164" w:rsidP="000D705E">
      <w:pPr>
        <w:pStyle w:val="Testo2"/>
        <w:numPr>
          <w:ilvl w:val="0"/>
          <w:numId w:val="2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 w:rsidRPr="00F8198E">
        <w:rPr>
          <w:rFonts w:ascii="Times New Roman" w:hAnsi="Times New Roman"/>
          <w:szCs w:val="18"/>
        </w:rPr>
        <w:t xml:space="preserve">Gli studenti sono invitati a consultare con regolarità le pagine on line delle docenti e le pagine del corso della piattaforma </w:t>
      </w:r>
      <w:r>
        <w:rPr>
          <w:rFonts w:ascii="Times New Roman" w:hAnsi="Times New Roman"/>
          <w:i/>
          <w:szCs w:val="18"/>
        </w:rPr>
        <w:t>B</w:t>
      </w:r>
      <w:r w:rsidRPr="00F8198E">
        <w:rPr>
          <w:rFonts w:ascii="Times New Roman" w:hAnsi="Times New Roman"/>
          <w:i/>
          <w:szCs w:val="18"/>
        </w:rPr>
        <w:t>lackboard</w:t>
      </w:r>
      <w:r w:rsidRPr="00F8198E">
        <w:rPr>
          <w:rFonts w:ascii="Times New Roman" w:hAnsi="Times New Roman"/>
          <w:szCs w:val="18"/>
        </w:rPr>
        <w:t xml:space="preserve"> per eventuali avvisi e materiali didattici integrativi.</w:t>
      </w:r>
      <w:r>
        <w:rPr>
          <w:rFonts w:ascii="Times New Roman" w:hAnsi="Times New Roman"/>
          <w:szCs w:val="18"/>
        </w:rPr>
        <w:t xml:space="preserve"> T</w:t>
      </w:r>
      <w:r w:rsidRPr="00F8198E">
        <w:rPr>
          <w:rFonts w:ascii="Times New Roman" w:hAnsi="Times New Roman"/>
          <w:szCs w:val="18"/>
        </w:rPr>
        <w:t xml:space="preserve">utte le indicazioni necessarie per la preparazione dell’esame sono disponibili sulla pagina </w:t>
      </w:r>
      <w:r>
        <w:rPr>
          <w:rFonts w:ascii="Times New Roman" w:hAnsi="Times New Roman"/>
          <w:i/>
          <w:szCs w:val="18"/>
        </w:rPr>
        <w:t>B</w:t>
      </w:r>
      <w:r w:rsidRPr="00F8198E">
        <w:rPr>
          <w:rFonts w:ascii="Times New Roman" w:hAnsi="Times New Roman"/>
          <w:i/>
          <w:szCs w:val="18"/>
        </w:rPr>
        <w:t>lackboard</w:t>
      </w:r>
      <w:r w:rsidRPr="00F8198E">
        <w:rPr>
          <w:rFonts w:ascii="Times New Roman" w:hAnsi="Times New Roman"/>
          <w:szCs w:val="18"/>
        </w:rPr>
        <w:t xml:space="preserve"> del corso.</w:t>
      </w:r>
    </w:p>
    <w:p w14:paraId="74D6B6F7" w14:textId="77777777" w:rsidR="00F55164" w:rsidRDefault="00F55164" w:rsidP="00F55164">
      <w:pPr>
        <w:pStyle w:val="Testo2"/>
        <w:rPr>
          <w:rFonts w:ascii="Times New Roman" w:hAnsi="Times New Roman"/>
          <w:szCs w:val="18"/>
        </w:rPr>
      </w:pPr>
    </w:p>
    <w:p w14:paraId="6C360C93" w14:textId="77777777" w:rsidR="00F55164" w:rsidRDefault="00F55164" w:rsidP="00F55164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Prerequisiti</w:t>
      </w:r>
    </w:p>
    <w:p w14:paraId="708D6480" w14:textId="77777777" w:rsidR="00F55164" w:rsidRDefault="00F55164" w:rsidP="00F55164">
      <w:pPr>
        <w:pStyle w:val="Testo2"/>
        <w:tabs>
          <w:tab w:val="left" w:pos="7065"/>
        </w:tabs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Competenze linguistiche pari o superiori al livello B2 del QCER .</w:t>
      </w:r>
      <w:r>
        <w:rPr>
          <w:rFonts w:ascii="Times New Roman" w:hAnsi="Times New Roman"/>
          <w:szCs w:val="18"/>
        </w:rPr>
        <w:tab/>
      </w:r>
    </w:p>
    <w:p w14:paraId="7B558180" w14:textId="77777777" w:rsidR="00F55164" w:rsidRPr="0020277E" w:rsidRDefault="00F55164" w:rsidP="00F55164">
      <w:pPr>
        <w:pStyle w:val="Testo2"/>
        <w:ind w:firstLine="0"/>
        <w:rPr>
          <w:rFonts w:ascii="Times New Roman" w:hAnsi="Times New Roman"/>
          <w:szCs w:val="18"/>
        </w:rPr>
      </w:pPr>
    </w:p>
    <w:p w14:paraId="1A560736" w14:textId="77777777" w:rsidR="00F55164" w:rsidRPr="0063635E" w:rsidRDefault="00F55164" w:rsidP="00F55164">
      <w:pPr>
        <w:pStyle w:val="Testo2"/>
        <w:tabs>
          <w:tab w:val="left" w:pos="2580"/>
        </w:tabs>
        <w:spacing w:after="120"/>
        <w:ind w:firstLine="0"/>
        <w:rPr>
          <w:bCs/>
          <w:i/>
          <w:szCs w:val="18"/>
        </w:rPr>
      </w:pPr>
      <w:r w:rsidRPr="0063635E">
        <w:rPr>
          <w:bCs/>
          <w:i/>
          <w:szCs w:val="18"/>
        </w:rPr>
        <w:t xml:space="preserve">Orario e luogo di ricevimento </w:t>
      </w:r>
      <w:r>
        <w:rPr>
          <w:bCs/>
          <w:i/>
          <w:szCs w:val="18"/>
        </w:rPr>
        <w:t>degli studenti</w:t>
      </w:r>
    </w:p>
    <w:p w14:paraId="715F51E5" w14:textId="77777777" w:rsidR="00F55164" w:rsidRPr="0063635E" w:rsidRDefault="00F55164" w:rsidP="00F55164">
      <w:pPr>
        <w:pStyle w:val="Testo2"/>
        <w:spacing w:line="240" w:lineRule="exact"/>
      </w:pPr>
      <w:r w:rsidRPr="7201D8AA">
        <w:rPr>
          <w:rFonts w:ascii="Times New Roman" w:hAnsi="Times New Roman"/>
        </w:rPr>
        <w:t xml:space="preserve">La Prof.ssa Gloria Colombo </w:t>
      </w:r>
      <w:r>
        <w:t xml:space="preserve">riceve gli studenti secondo le modalità e l’orario indicati sulla pagina docente (vd. </w:t>
      </w:r>
      <w:r w:rsidRPr="7201D8AA">
        <w:rPr>
          <w:i/>
          <w:iCs/>
        </w:rPr>
        <w:t>hompage</w:t>
      </w:r>
      <w:r>
        <w:t xml:space="preserve"> dell’Università Cattolica, </w:t>
      </w:r>
      <w:r w:rsidRPr="7201D8AA">
        <w:rPr>
          <w:i/>
          <w:iCs/>
        </w:rPr>
        <w:t xml:space="preserve">link </w:t>
      </w:r>
      <w:r>
        <w:t>docenti).</w:t>
      </w:r>
    </w:p>
    <w:p w14:paraId="50BFB3FD" w14:textId="77777777" w:rsidR="00F55164" w:rsidRDefault="00F55164" w:rsidP="00F55164">
      <w:pPr>
        <w:pStyle w:val="Titolo2"/>
        <w:rPr>
          <w:szCs w:val="18"/>
        </w:rPr>
      </w:pPr>
    </w:p>
    <w:p w14:paraId="691E6A7F" w14:textId="77777777" w:rsidR="004A6575" w:rsidRDefault="004A6575" w:rsidP="00AD2701">
      <w:pPr>
        <w:pStyle w:val="Titolo2"/>
        <w:rPr>
          <w:szCs w:val="18"/>
        </w:rPr>
      </w:pPr>
    </w:p>
    <w:p w14:paraId="041A754D" w14:textId="1AB6927C" w:rsidR="00AD2701" w:rsidRPr="00D441DF" w:rsidRDefault="00AD2701" w:rsidP="00AD2701">
      <w:pPr>
        <w:pStyle w:val="Titolo2"/>
        <w:rPr>
          <w:szCs w:val="18"/>
        </w:rPr>
      </w:pPr>
      <w:r w:rsidRPr="00D441DF">
        <w:rPr>
          <w:szCs w:val="18"/>
        </w:rPr>
        <w:t>2° semestre: Prof.ssa Lucia Mor</w:t>
      </w:r>
    </w:p>
    <w:p w14:paraId="185D70BC" w14:textId="77777777" w:rsidR="00AD2701" w:rsidRPr="00A76A26" w:rsidRDefault="00AD2701" w:rsidP="00A76A26">
      <w:pPr>
        <w:spacing w:before="240" w:after="120"/>
        <w:rPr>
          <w:b/>
          <w:i/>
          <w:sz w:val="18"/>
          <w:szCs w:val="18"/>
        </w:rPr>
      </w:pPr>
      <w:r w:rsidRPr="00A76A26">
        <w:rPr>
          <w:b/>
          <w:i/>
          <w:sz w:val="18"/>
          <w:szCs w:val="18"/>
        </w:rPr>
        <w:t xml:space="preserve">OBIETTIVO DEL CORSO E RISULTATI DI APPRENDIMENTO ATTESI </w:t>
      </w:r>
    </w:p>
    <w:p w14:paraId="692366D2" w14:textId="77777777" w:rsidR="002F2BBB" w:rsidRDefault="00AD2701" w:rsidP="008E79D9">
      <w:pPr>
        <w:rPr>
          <w:rFonts w:eastAsia="Times" w:cs="Times"/>
          <w:b/>
        </w:rPr>
      </w:pPr>
      <w:bookmarkStart w:id="1" w:name="_Hlk536790970"/>
      <w:r w:rsidRPr="009D0B11">
        <w:rPr>
          <w:rFonts w:eastAsia="Times" w:cs="Times"/>
          <w:b/>
        </w:rPr>
        <w:t>Obiettivo del corso</w:t>
      </w:r>
    </w:p>
    <w:p w14:paraId="15D91EB8" w14:textId="0C3BBB29" w:rsidR="00331BDD" w:rsidRPr="00B15453" w:rsidRDefault="00AD2701" w:rsidP="00D37CA3">
      <w:pPr>
        <w:spacing w:before="240" w:after="120"/>
        <w:rPr>
          <w:rFonts w:eastAsia="Times" w:cs="Times"/>
          <w:b/>
        </w:rPr>
      </w:pPr>
      <w:r w:rsidRPr="00B15453">
        <w:rPr>
          <w:rFonts w:eastAsia="Times" w:cs="Times"/>
        </w:rPr>
        <w:t xml:space="preserve">Il corso </w:t>
      </w:r>
      <w:r w:rsidR="008B57D9" w:rsidRPr="00B15453">
        <w:rPr>
          <w:rFonts w:eastAsia="Times" w:cs="Times"/>
        </w:rPr>
        <w:t>si propone di approfondire</w:t>
      </w:r>
      <w:r w:rsidR="00F9646F">
        <w:rPr>
          <w:rFonts w:eastAsia="Times" w:cs="Times"/>
        </w:rPr>
        <w:t xml:space="preserve"> </w:t>
      </w:r>
      <w:r w:rsidR="004F5272" w:rsidRPr="00B15453">
        <w:rPr>
          <w:rFonts w:eastAsia="Times" w:cs="Times"/>
        </w:rPr>
        <w:t>la</w:t>
      </w:r>
      <w:r w:rsidR="000661D1">
        <w:rPr>
          <w:rFonts w:eastAsia="Times" w:cs="Times"/>
        </w:rPr>
        <w:t xml:space="preserve"> poetica e la</w:t>
      </w:r>
      <w:r w:rsidR="004F5272" w:rsidRPr="00B15453">
        <w:rPr>
          <w:rFonts w:eastAsia="Times" w:cs="Times"/>
        </w:rPr>
        <w:t xml:space="preserve"> </w:t>
      </w:r>
      <w:r w:rsidR="003D71F4" w:rsidRPr="00B15453">
        <w:rPr>
          <w:rFonts w:eastAsia="Times" w:cs="Times"/>
        </w:rPr>
        <w:t xml:space="preserve">produzione teatrale di Friedrich </w:t>
      </w:r>
      <w:r w:rsidR="000661D1">
        <w:rPr>
          <w:rFonts w:eastAsia="Times" w:cs="Times"/>
        </w:rPr>
        <w:t>Schiller (1759-1805)</w:t>
      </w:r>
      <w:r w:rsidR="00A85626">
        <w:rPr>
          <w:rFonts w:eastAsia="Times" w:cs="Times"/>
        </w:rPr>
        <w:t xml:space="preserve"> attraverso l’analisi </w:t>
      </w:r>
      <w:r w:rsidR="00F9646F">
        <w:rPr>
          <w:rFonts w:eastAsia="Times" w:cs="Times"/>
        </w:rPr>
        <w:t xml:space="preserve">di tre suoi drammi: </w:t>
      </w:r>
      <w:r w:rsidR="00F9646F" w:rsidRPr="00F9646F">
        <w:rPr>
          <w:rFonts w:eastAsia="Times" w:cs="Times"/>
          <w:i/>
          <w:iCs/>
        </w:rPr>
        <w:t xml:space="preserve">Die </w:t>
      </w:r>
      <w:r w:rsidR="00F9646F" w:rsidRPr="00D275A9">
        <w:rPr>
          <w:rFonts w:eastAsia="Times" w:cs="Times"/>
          <w:i/>
          <w:iCs/>
        </w:rPr>
        <w:t>Räuber</w:t>
      </w:r>
      <w:r w:rsidR="00F9646F">
        <w:rPr>
          <w:rFonts w:eastAsia="Times" w:cs="Times"/>
        </w:rPr>
        <w:t xml:space="preserve">, </w:t>
      </w:r>
      <w:r w:rsidR="00887A8B">
        <w:rPr>
          <w:rFonts w:eastAsia="Times" w:cs="Times"/>
          <w:i/>
          <w:iCs/>
        </w:rPr>
        <w:t>Kabale und Liebe</w:t>
      </w:r>
      <w:r w:rsidR="00F9646F">
        <w:rPr>
          <w:rFonts w:eastAsia="Times" w:cs="Times"/>
        </w:rPr>
        <w:t xml:space="preserve">, </w:t>
      </w:r>
      <w:r w:rsidR="00F9646F" w:rsidRPr="00F9646F">
        <w:rPr>
          <w:rFonts w:eastAsia="Times" w:cs="Times"/>
          <w:i/>
          <w:iCs/>
        </w:rPr>
        <w:t>Maria Stuart</w:t>
      </w:r>
      <w:r w:rsidR="003D71F4" w:rsidRPr="00B15453">
        <w:rPr>
          <w:rFonts w:eastAsia="Times" w:cs="Times"/>
        </w:rPr>
        <w:t>.</w:t>
      </w:r>
      <w:r w:rsidR="004F5272" w:rsidRPr="00B15453">
        <w:rPr>
          <w:rFonts w:eastAsia="Times" w:cs="Times"/>
          <w:i/>
          <w:iCs/>
        </w:rPr>
        <w:t xml:space="preserve"> </w:t>
      </w:r>
      <w:r w:rsidR="00F9646F" w:rsidRPr="00F9646F">
        <w:rPr>
          <w:rFonts w:eastAsia="Times" w:cs="Times"/>
        </w:rPr>
        <w:t>L</w:t>
      </w:r>
      <w:r w:rsidR="00F9646F">
        <w:t>a</w:t>
      </w:r>
      <w:r w:rsidR="00F9646F" w:rsidRPr="00F9646F">
        <w:rPr>
          <w:rFonts w:eastAsia="Times" w:cs="Times"/>
        </w:rPr>
        <w:t xml:space="preserve"> lettura di alcuni studi critici, italiani e tedeschi, </w:t>
      </w:r>
      <w:r w:rsidR="006E16F0">
        <w:rPr>
          <w:rFonts w:eastAsia="Times" w:cs="Times"/>
        </w:rPr>
        <w:t xml:space="preserve">avrà l’obiettivo </w:t>
      </w:r>
      <w:r w:rsidR="00670C26">
        <w:rPr>
          <w:rFonts w:eastAsia="Times" w:cs="Times"/>
        </w:rPr>
        <w:t xml:space="preserve">non solo di far conoscere alcune voci autorevoli della </w:t>
      </w:r>
      <w:r w:rsidR="00670C26" w:rsidRPr="00670C26">
        <w:rPr>
          <w:rFonts w:eastAsia="Times" w:cs="Times"/>
          <w:i/>
          <w:iCs/>
        </w:rPr>
        <w:t>Schiller-Forschung</w:t>
      </w:r>
      <w:r w:rsidR="00670C26">
        <w:rPr>
          <w:rFonts w:eastAsia="Times" w:cs="Times"/>
        </w:rPr>
        <w:t xml:space="preserve">, ma anche </w:t>
      </w:r>
      <w:r w:rsidR="006E16F0">
        <w:rPr>
          <w:rFonts w:eastAsia="Times" w:cs="Times"/>
        </w:rPr>
        <w:t>di</w:t>
      </w:r>
      <w:r w:rsidR="00331BDD" w:rsidRPr="00B15453">
        <w:rPr>
          <w:rFonts w:eastAsia="Times" w:cs="Times"/>
        </w:rPr>
        <w:t xml:space="preserve"> introdurre agli strumenti e ai metodi della ricerca scientifica (</w:t>
      </w:r>
      <w:r w:rsidR="00331BDD" w:rsidRPr="00B15453">
        <w:rPr>
          <w:rFonts w:eastAsia="Times" w:cs="Times"/>
          <w:i/>
        </w:rPr>
        <w:t>Literaturwissenschaft</w:t>
      </w:r>
      <w:r w:rsidR="00331BDD" w:rsidRPr="00B15453">
        <w:rPr>
          <w:rFonts w:eastAsia="Times" w:cs="Times"/>
        </w:rPr>
        <w:t xml:space="preserve">); grazie all’analisi critica di alcune traduzioni in italiano delle opere in programma si intende </w:t>
      </w:r>
      <w:r w:rsidR="000661D1">
        <w:rPr>
          <w:rFonts w:eastAsia="Times" w:cs="Times"/>
        </w:rPr>
        <w:t>inoltre</w:t>
      </w:r>
      <w:r w:rsidR="00331BDD" w:rsidRPr="00B15453">
        <w:rPr>
          <w:rFonts w:eastAsia="Times" w:cs="Times"/>
        </w:rPr>
        <w:t xml:space="preserve"> avviare gli studenti alle pratiche della traduzione letteraria (</w:t>
      </w:r>
      <w:r w:rsidR="00331BDD" w:rsidRPr="00B15453">
        <w:rPr>
          <w:rFonts w:eastAsia="Times" w:cs="Times"/>
          <w:i/>
        </w:rPr>
        <w:t>literarische Übersetzung</w:t>
      </w:r>
      <w:r w:rsidR="00331BDD" w:rsidRPr="00B15453">
        <w:rPr>
          <w:rFonts w:eastAsia="Times" w:cs="Times"/>
        </w:rPr>
        <w:t xml:space="preserve">); </w:t>
      </w:r>
      <w:r w:rsidR="00670C26">
        <w:rPr>
          <w:rFonts w:eastAsia="Times" w:cs="Times"/>
        </w:rPr>
        <w:t xml:space="preserve">attenzione verrà dedicata anche alla collocazione dei drammi oggetto del corso nel contesto didattico della scuola, per introdurre gli studenti </w:t>
      </w:r>
      <w:r w:rsidR="007562D9">
        <w:rPr>
          <w:rFonts w:eastAsia="Times" w:cs="Times"/>
        </w:rPr>
        <w:t xml:space="preserve">agli strumenti e ai metodi della </w:t>
      </w:r>
      <w:r w:rsidR="009D6313" w:rsidRPr="00B15453">
        <w:rPr>
          <w:rFonts w:eastAsia="Times" w:cs="Times"/>
          <w:i/>
        </w:rPr>
        <w:t>Literaturdidaktik</w:t>
      </w:r>
      <w:r w:rsidR="007562D9">
        <w:rPr>
          <w:rFonts w:eastAsia="Times" w:cs="Times"/>
        </w:rPr>
        <w:t xml:space="preserve"> in ambito </w:t>
      </w:r>
      <w:r w:rsidR="007562D9" w:rsidRPr="007562D9">
        <w:rPr>
          <w:rFonts w:eastAsia="Times" w:cs="Times"/>
          <w:i/>
          <w:iCs/>
        </w:rPr>
        <w:t>DaF</w:t>
      </w:r>
      <w:r w:rsidR="007562D9">
        <w:rPr>
          <w:rFonts w:eastAsia="Times" w:cs="Times"/>
        </w:rPr>
        <w:t>.</w:t>
      </w:r>
    </w:p>
    <w:p w14:paraId="7B53BA55" w14:textId="77777777" w:rsidR="00AD2701" w:rsidRPr="009D0B11" w:rsidRDefault="00AD2701" w:rsidP="00D37CA3">
      <w:pPr>
        <w:spacing w:before="240" w:after="120"/>
        <w:rPr>
          <w:rFonts w:eastAsia="Times" w:cs="Times"/>
          <w:b/>
        </w:rPr>
      </w:pPr>
      <w:r w:rsidRPr="009D0B11">
        <w:rPr>
          <w:rFonts w:eastAsia="Times" w:cs="Times"/>
          <w:b/>
        </w:rPr>
        <w:t>Risultati di apprendimento attesi</w:t>
      </w:r>
    </w:p>
    <w:p w14:paraId="56203681" w14:textId="77777777" w:rsidR="00AD2701" w:rsidRPr="00B15453" w:rsidRDefault="00AD2701" w:rsidP="00D37CA3">
      <w:pPr>
        <w:tabs>
          <w:tab w:val="clear" w:pos="284"/>
        </w:tabs>
        <w:spacing w:after="120"/>
        <w:rPr>
          <w:rFonts w:eastAsia="Calibri" w:cs="Times"/>
          <w:i/>
          <w:lang w:eastAsia="en-US"/>
        </w:rPr>
      </w:pPr>
      <w:r w:rsidRPr="00B15453">
        <w:rPr>
          <w:rFonts w:eastAsia="Calibri" w:cs="Times"/>
          <w:i/>
          <w:lang w:eastAsia="en-US"/>
        </w:rPr>
        <w:t>Conoscenza e comprensione</w:t>
      </w:r>
    </w:p>
    <w:p w14:paraId="4297CFC6" w14:textId="46961B60" w:rsidR="00A5391B" w:rsidRPr="00B15453" w:rsidRDefault="00AD2701" w:rsidP="00D37CA3">
      <w:pPr>
        <w:tabs>
          <w:tab w:val="clear" w:pos="284"/>
        </w:tabs>
        <w:rPr>
          <w:rFonts w:eastAsia="Calibri" w:cs="Times"/>
          <w:lang w:eastAsia="en-US"/>
        </w:rPr>
      </w:pPr>
      <w:r w:rsidRPr="00B15453">
        <w:rPr>
          <w:rFonts w:eastAsia="Calibri" w:cs="Times"/>
          <w:lang w:eastAsia="en-US"/>
        </w:rPr>
        <w:t xml:space="preserve">Al termine dell’insegnamento, lo studente conoscerà in maniera approfondita </w:t>
      </w:r>
      <w:r w:rsidR="003D71F4" w:rsidRPr="00B15453">
        <w:rPr>
          <w:rFonts w:eastAsia="Calibri" w:cs="Times"/>
          <w:lang w:eastAsia="en-US"/>
        </w:rPr>
        <w:t xml:space="preserve">il contesto letterario e culturale </w:t>
      </w:r>
      <w:r w:rsidR="00A5391B" w:rsidRPr="00B15453">
        <w:rPr>
          <w:rFonts w:eastAsia="Calibri" w:cs="Times"/>
          <w:lang w:eastAsia="en-US"/>
        </w:rPr>
        <w:t>tedesco</w:t>
      </w:r>
      <w:r w:rsidR="00A54CD6">
        <w:rPr>
          <w:rFonts w:eastAsia="Calibri" w:cs="Times"/>
          <w:lang w:eastAsia="en-US"/>
        </w:rPr>
        <w:t xml:space="preserve"> della </w:t>
      </w:r>
      <w:r w:rsidR="00A54CD6" w:rsidRPr="00A54CD6">
        <w:rPr>
          <w:rFonts w:eastAsia="Calibri" w:cs="Times"/>
          <w:i/>
          <w:iCs/>
          <w:lang w:eastAsia="en-US"/>
        </w:rPr>
        <w:t>Goethezeit</w:t>
      </w:r>
      <w:r w:rsidR="00A5391B" w:rsidRPr="00B15453">
        <w:rPr>
          <w:rFonts w:eastAsia="Calibri" w:cs="Times"/>
          <w:lang w:eastAsia="en-US"/>
        </w:rPr>
        <w:t>,</w:t>
      </w:r>
      <w:r w:rsidR="003D71F4" w:rsidRPr="00B15453">
        <w:rPr>
          <w:rFonts w:eastAsia="Calibri" w:cs="Times"/>
          <w:lang w:eastAsia="en-US"/>
        </w:rPr>
        <w:t xml:space="preserve"> </w:t>
      </w:r>
      <w:r w:rsidR="00331BDD" w:rsidRPr="00B15453">
        <w:rPr>
          <w:rFonts w:eastAsia="Calibri" w:cs="Times"/>
          <w:lang w:eastAsia="en-US"/>
        </w:rPr>
        <w:t xml:space="preserve">nonché la figura, l’opera </w:t>
      </w:r>
      <w:r w:rsidR="003F4BE8" w:rsidRPr="00B15453">
        <w:rPr>
          <w:rFonts w:eastAsia="Calibri" w:cs="Times"/>
          <w:lang w:eastAsia="en-US"/>
        </w:rPr>
        <w:t xml:space="preserve">teatrale </w:t>
      </w:r>
      <w:r w:rsidR="00331BDD" w:rsidRPr="00B15453">
        <w:rPr>
          <w:rFonts w:eastAsia="Calibri" w:cs="Times"/>
          <w:lang w:eastAsia="en-US"/>
        </w:rPr>
        <w:t xml:space="preserve">e la poetica di Friedrich </w:t>
      </w:r>
      <w:r w:rsidR="00A54CD6">
        <w:rPr>
          <w:rFonts w:eastAsia="Calibri" w:cs="Times"/>
          <w:lang w:eastAsia="en-US"/>
        </w:rPr>
        <w:t>Schiller</w:t>
      </w:r>
      <w:r w:rsidR="00331BDD" w:rsidRPr="00B15453">
        <w:rPr>
          <w:rFonts w:eastAsia="Calibri" w:cs="Times"/>
          <w:lang w:eastAsia="en-US"/>
        </w:rPr>
        <w:t xml:space="preserve">. </w:t>
      </w:r>
      <w:r w:rsidR="00A5391B" w:rsidRPr="00B15453">
        <w:rPr>
          <w:rFonts w:eastAsia="Calibri" w:cs="Times"/>
          <w:lang w:eastAsia="en-US"/>
        </w:rPr>
        <w:t xml:space="preserve">Possederà le competenze linguistiche indispensabili per poter leggere e interpretare con consapevolezza critica e autonomia di giudizio </w:t>
      </w:r>
      <w:r w:rsidR="003F4BE8" w:rsidRPr="00B15453">
        <w:rPr>
          <w:rFonts w:eastAsia="Calibri" w:cs="Times"/>
          <w:lang w:eastAsia="en-US"/>
        </w:rPr>
        <w:t>i testi</w:t>
      </w:r>
      <w:r w:rsidR="00A5391B" w:rsidRPr="00B15453">
        <w:rPr>
          <w:rFonts w:eastAsia="Calibri" w:cs="Times"/>
          <w:lang w:eastAsia="en-US"/>
        </w:rPr>
        <w:t xml:space="preserve"> in programma in lingua originale. Conoscerà anche i metodi e gli strumenti della </w:t>
      </w:r>
      <w:r w:rsidR="00A54CD6">
        <w:rPr>
          <w:rFonts w:eastAsia="Calibri" w:cs="Times"/>
          <w:i/>
          <w:lang w:eastAsia="en-US"/>
        </w:rPr>
        <w:t>Schiller</w:t>
      </w:r>
      <w:r w:rsidR="00A5391B" w:rsidRPr="00B15453">
        <w:rPr>
          <w:rFonts w:eastAsia="Calibri" w:cs="Times"/>
          <w:i/>
          <w:lang w:eastAsia="en-US"/>
        </w:rPr>
        <w:t>-Forschung</w:t>
      </w:r>
      <w:r w:rsidR="00A5391B" w:rsidRPr="00B15453">
        <w:rPr>
          <w:rFonts w:eastAsia="Calibri" w:cs="Times"/>
          <w:lang w:eastAsia="en-US"/>
        </w:rPr>
        <w:t xml:space="preserve"> e della </w:t>
      </w:r>
      <w:r w:rsidR="00A5391B" w:rsidRPr="00B15453">
        <w:rPr>
          <w:rFonts w:eastAsia="Calibri" w:cs="Times"/>
          <w:i/>
          <w:lang w:eastAsia="en-US"/>
        </w:rPr>
        <w:t>literarische Übersetzung</w:t>
      </w:r>
      <w:r w:rsidR="00A5391B" w:rsidRPr="00B15453">
        <w:rPr>
          <w:rFonts w:eastAsia="Calibri" w:cs="Times"/>
          <w:lang w:eastAsia="en-US"/>
        </w:rPr>
        <w:t xml:space="preserve">. Gli studenti della laurea </w:t>
      </w:r>
      <w:r w:rsidR="005E2FA4" w:rsidRPr="00B15453">
        <w:rPr>
          <w:rFonts w:eastAsia="Calibri" w:cs="Times"/>
          <w:lang w:eastAsia="en-US"/>
        </w:rPr>
        <w:t>M</w:t>
      </w:r>
      <w:r w:rsidR="00A5391B" w:rsidRPr="00B15453">
        <w:rPr>
          <w:rFonts w:eastAsia="Calibri" w:cs="Times"/>
          <w:lang w:eastAsia="en-US"/>
        </w:rPr>
        <w:t xml:space="preserve">agistrale avranno approfondito i principi metodologici </w:t>
      </w:r>
      <w:r w:rsidR="007A3AA2" w:rsidRPr="00B15453">
        <w:rPr>
          <w:rFonts w:eastAsia="Calibri" w:cs="Times"/>
          <w:lang w:eastAsia="en-US"/>
        </w:rPr>
        <w:t>e gli strumenti</w:t>
      </w:r>
      <w:r w:rsidR="00A5391B" w:rsidRPr="00B15453">
        <w:rPr>
          <w:rFonts w:eastAsia="Calibri" w:cs="Times"/>
          <w:lang w:eastAsia="en-US"/>
        </w:rPr>
        <w:t xml:space="preserve"> della </w:t>
      </w:r>
      <w:r w:rsidR="00A5391B" w:rsidRPr="00B15453">
        <w:rPr>
          <w:rFonts w:eastAsia="Calibri" w:cs="Times"/>
          <w:i/>
          <w:lang w:eastAsia="en-US"/>
        </w:rPr>
        <w:t>Literaturdidaktik</w:t>
      </w:r>
      <w:r w:rsidR="00A5391B" w:rsidRPr="00B15453">
        <w:rPr>
          <w:rFonts w:eastAsia="Calibri" w:cs="Times"/>
          <w:lang w:eastAsia="en-US"/>
        </w:rPr>
        <w:t xml:space="preserve">.  </w:t>
      </w:r>
    </w:p>
    <w:p w14:paraId="550AC2F5" w14:textId="77777777" w:rsidR="00A5391B" w:rsidRPr="00B15453" w:rsidRDefault="00A5391B" w:rsidP="00D37CA3">
      <w:pPr>
        <w:tabs>
          <w:tab w:val="clear" w:pos="284"/>
        </w:tabs>
        <w:rPr>
          <w:rFonts w:eastAsia="Calibri" w:cs="Times"/>
          <w:i/>
          <w:lang w:eastAsia="en-US"/>
        </w:rPr>
      </w:pPr>
    </w:p>
    <w:p w14:paraId="18E61DA7" w14:textId="77777777" w:rsidR="00A5391B" w:rsidRPr="00B15453" w:rsidRDefault="00A5391B" w:rsidP="00D37CA3">
      <w:pPr>
        <w:tabs>
          <w:tab w:val="clear" w:pos="284"/>
        </w:tabs>
        <w:spacing w:after="120"/>
        <w:rPr>
          <w:rFonts w:eastAsia="Calibri" w:cs="Times"/>
          <w:i/>
          <w:lang w:eastAsia="en-US"/>
        </w:rPr>
      </w:pPr>
      <w:r w:rsidRPr="00B15453">
        <w:rPr>
          <w:rFonts w:eastAsia="Calibri" w:cs="Times"/>
          <w:i/>
          <w:lang w:eastAsia="en-US"/>
        </w:rPr>
        <w:t>Capacità di applicare conoscenza e comprensione</w:t>
      </w:r>
    </w:p>
    <w:p w14:paraId="4F0C51AE" w14:textId="3CCA5463" w:rsidR="00A5391B" w:rsidRPr="00B15453" w:rsidRDefault="00A5391B" w:rsidP="00D37CA3">
      <w:pPr>
        <w:tabs>
          <w:tab w:val="clear" w:pos="284"/>
        </w:tabs>
        <w:rPr>
          <w:rFonts w:eastAsia="Calibri" w:cs="Times"/>
          <w:lang w:eastAsia="en-US"/>
        </w:rPr>
      </w:pPr>
      <w:r w:rsidRPr="00B15453">
        <w:rPr>
          <w:rFonts w:eastAsia="Calibri" w:cs="Times"/>
          <w:lang w:eastAsia="en-US"/>
        </w:rPr>
        <w:t>Al termine dell’insegnamento, lo studente saprà analizzare e commentare con consapevolezza critica i testi in programma</w:t>
      </w:r>
      <w:r w:rsidR="00061C55" w:rsidRPr="00B15453">
        <w:rPr>
          <w:rFonts w:eastAsia="Calibri" w:cs="Times"/>
          <w:lang w:eastAsia="en-US"/>
        </w:rPr>
        <w:t>:</w:t>
      </w:r>
      <w:r w:rsidR="000264C0" w:rsidRPr="00B15453">
        <w:rPr>
          <w:rFonts w:eastAsia="Calibri" w:cs="Times"/>
          <w:lang w:eastAsia="en-US"/>
        </w:rPr>
        <w:t xml:space="preserve"> </w:t>
      </w:r>
      <w:r w:rsidR="00872AC8" w:rsidRPr="00B15453">
        <w:rPr>
          <w:rFonts w:eastAsia="Calibri" w:cs="Times"/>
          <w:lang w:eastAsia="en-US"/>
        </w:rPr>
        <w:t>sarà in grado di</w:t>
      </w:r>
      <w:r w:rsidR="000264C0" w:rsidRPr="00B15453">
        <w:rPr>
          <w:rFonts w:eastAsia="Calibri" w:cs="Times"/>
          <w:lang w:eastAsia="en-US"/>
        </w:rPr>
        <w:t xml:space="preserve"> </w:t>
      </w:r>
      <w:r w:rsidRPr="00B15453">
        <w:rPr>
          <w:rFonts w:eastAsia="Calibri" w:cs="Times"/>
          <w:lang w:eastAsia="en-US"/>
        </w:rPr>
        <w:t>collocar</w:t>
      </w:r>
      <w:r w:rsidR="00061C55" w:rsidRPr="00B15453">
        <w:rPr>
          <w:rFonts w:eastAsia="Calibri" w:cs="Times"/>
          <w:lang w:eastAsia="en-US"/>
        </w:rPr>
        <w:t>li</w:t>
      </w:r>
      <w:r w:rsidR="000264C0" w:rsidRPr="00B15453">
        <w:rPr>
          <w:rFonts w:eastAsia="Calibri" w:cs="Times"/>
          <w:lang w:eastAsia="en-US"/>
        </w:rPr>
        <w:t xml:space="preserve"> </w:t>
      </w:r>
      <w:r w:rsidRPr="00B15453">
        <w:rPr>
          <w:rFonts w:eastAsia="Calibri" w:cs="Times"/>
          <w:lang w:eastAsia="en-US"/>
        </w:rPr>
        <w:t xml:space="preserve">nel </w:t>
      </w:r>
      <w:r w:rsidR="00061C55" w:rsidRPr="00B15453">
        <w:rPr>
          <w:rFonts w:eastAsia="Calibri" w:cs="Times"/>
          <w:lang w:eastAsia="en-US"/>
        </w:rPr>
        <w:t>loro</w:t>
      </w:r>
      <w:r w:rsidRPr="00B15453">
        <w:rPr>
          <w:rFonts w:eastAsia="Calibri" w:cs="Times"/>
          <w:lang w:eastAsia="en-US"/>
        </w:rPr>
        <w:t xml:space="preserve"> </w:t>
      </w:r>
      <w:r w:rsidR="00D275A9">
        <w:rPr>
          <w:rFonts w:eastAsia="Calibri" w:cs="Times"/>
          <w:lang w:eastAsia="en-US"/>
        </w:rPr>
        <w:t xml:space="preserve">contesto </w:t>
      </w:r>
      <w:r w:rsidRPr="00B15453">
        <w:rPr>
          <w:rFonts w:eastAsia="Calibri" w:cs="Times"/>
          <w:lang w:eastAsia="en-US"/>
        </w:rPr>
        <w:t>storico-letterario</w:t>
      </w:r>
      <w:r w:rsidR="000264C0" w:rsidRPr="00B15453">
        <w:rPr>
          <w:rFonts w:eastAsia="Calibri" w:cs="Times"/>
          <w:lang w:eastAsia="en-US"/>
        </w:rPr>
        <w:t xml:space="preserve">, </w:t>
      </w:r>
      <w:r w:rsidR="00061C55" w:rsidRPr="00B15453">
        <w:rPr>
          <w:rFonts w:eastAsia="Calibri" w:cs="Times"/>
          <w:lang w:eastAsia="en-US"/>
        </w:rPr>
        <w:t>di coglierne il dialogo con i</w:t>
      </w:r>
      <w:r w:rsidR="00D275A9">
        <w:rPr>
          <w:rFonts w:eastAsia="Calibri" w:cs="Times"/>
          <w:lang w:eastAsia="en-US"/>
        </w:rPr>
        <w:t>l loro tempo</w:t>
      </w:r>
      <w:r w:rsidR="00061C55" w:rsidRPr="00B15453">
        <w:rPr>
          <w:rFonts w:eastAsia="Calibri" w:cs="Times"/>
          <w:lang w:eastAsia="en-US"/>
        </w:rPr>
        <w:t xml:space="preserve">, </w:t>
      </w:r>
      <w:r w:rsidR="000264C0" w:rsidRPr="00B15453">
        <w:rPr>
          <w:rFonts w:eastAsia="Calibri" w:cs="Times"/>
          <w:lang w:eastAsia="en-US"/>
        </w:rPr>
        <w:t xml:space="preserve">ma </w:t>
      </w:r>
      <w:r w:rsidR="00061C55" w:rsidRPr="00B15453">
        <w:rPr>
          <w:rFonts w:eastAsia="Calibri" w:cs="Times"/>
          <w:lang w:eastAsia="en-US"/>
        </w:rPr>
        <w:t xml:space="preserve">ne </w:t>
      </w:r>
      <w:r w:rsidR="00872AC8" w:rsidRPr="00B15453">
        <w:rPr>
          <w:rFonts w:eastAsia="Calibri" w:cs="Times"/>
          <w:lang w:eastAsia="en-US"/>
        </w:rPr>
        <w:t>saprà</w:t>
      </w:r>
      <w:r w:rsidR="000264C0" w:rsidRPr="00B15453">
        <w:rPr>
          <w:rFonts w:eastAsia="Calibri" w:cs="Times"/>
          <w:lang w:eastAsia="en-US"/>
        </w:rPr>
        <w:t xml:space="preserve"> </w:t>
      </w:r>
      <w:r w:rsidR="00061C55" w:rsidRPr="00B15453">
        <w:rPr>
          <w:rFonts w:eastAsia="Calibri" w:cs="Times"/>
          <w:lang w:eastAsia="en-US"/>
        </w:rPr>
        <w:t xml:space="preserve">anche </w:t>
      </w:r>
      <w:r w:rsidR="000264C0" w:rsidRPr="00B15453">
        <w:rPr>
          <w:rFonts w:eastAsia="Calibri" w:cs="Times"/>
          <w:lang w:eastAsia="en-US"/>
        </w:rPr>
        <w:t>individuare la modernità</w:t>
      </w:r>
      <w:r w:rsidRPr="00B15453">
        <w:rPr>
          <w:rFonts w:eastAsia="Calibri" w:cs="Times"/>
          <w:lang w:eastAsia="en-US"/>
        </w:rPr>
        <w:t xml:space="preserve">; saprà inoltre </w:t>
      </w:r>
      <w:r w:rsidR="00061C55" w:rsidRPr="00B15453">
        <w:rPr>
          <w:rFonts w:eastAsia="Calibri" w:cs="Times"/>
          <w:lang w:eastAsia="en-US"/>
        </w:rPr>
        <w:t xml:space="preserve">leggere contributi scientifici </w:t>
      </w:r>
      <w:r w:rsidRPr="00B15453">
        <w:rPr>
          <w:rFonts w:eastAsia="Calibri" w:cs="Times"/>
          <w:lang w:eastAsia="en-US"/>
        </w:rPr>
        <w:t>orienta</w:t>
      </w:r>
      <w:r w:rsidR="00061C55" w:rsidRPr="00B15453">
        <w:rPr>
          <w:rFonts w:eastAsia="Calibri" w:cs="Times"/>
          <w:lang w:eastAsia="en-US"/>
        </w:rPr>
        <w:t xml:space="preserve">ndosi </w:t>
      </w:r>
      <w:r w:rsidRPr="00B15453">
        <w:rPr>
          <w:rFonts w:eastAsia="Calibri" w:cs="Times"/>
          <w:lang w:eastAsia="en-US"/>
        </w:rPr>
        <w:t xml:space="preserve">nella </w:t>
      </w:r>
      <w:r w:rsidR="00A54CD6">
        <w:rPr>
          <w:rFonts w:eastAsia="Calibri" w:cs="Times"/>
          <w:i/>
          <w:lang w:eastAsia="en-US"/>
        </w:rPr>
        <w:t>Schiller</w:t>
      </w:r>
      <w:r w:rsidRPr="00B15453">
        <w:rPr>
          <w:rFonts w:eastAsia="Calibri" w:cs="Times"/>
          <w:i/>
          <w:lang w:eastAsia="en-US"/>
        </w:rPr>
        <w:t>-Forschung</w:t>
      </w:r>
      <w:r w:rsidRPr="00B15453">
        <w:rPr>
          <w:rFonts w:eastAsia="Calibri" w:cs="Times"/>
          <w:lang w:eastAsia="en-US"/>
        </w:rPr>
        <w:t xml:space="preserve"> tedesca e italiana</w:t>
      </w:r>
      <w:r w:rsidR="00061C55" w:rsidRPr="00B15453">
        <w:rPr>
          <w:rFonts w:eastAsia="Calibri" w:cs="Times"/>
          <w:lang w:eastAsia="en-US"/>
        </w:rPr>
        <w:t>,</w:t>
      </w:r>
      <w:r w:rsidRPr="00B15453">
        <w:rPr>
          <w:rFonts w:eastAsia="Calibri" w:cs="Times"/>
          <w:lang w:eastAsia="en-US"/>
        </w:rPr>
        <w:t xml:space="preserve"> nonché riflettere criticamente sulle traduzioni delle opere in programma in prospettiva ermeneutica. </w:t>
      </w:r>
      <w:r w:rsidR="007562D9">
        <w:rPr>
          <w:rFonts w:eastAsia="Calibri" w:cs="Times"/>
          <w:lang w:eastAsia="en-US"/>
        </w:rPr>
        <w:t>Ag</w:t>
      </w:r>
      <w:r w:rsidRPr="00B15453">
        <w:rPr>
          <w:rFonts w:eastAsia="Calibri" w:cs="Times"/>
          <w:lang w:eastAsia="en-US"/>
        </w:rPr>
        <w:t xml:space="preserve">li studenti della laurea </w:t>
      </w:r>
      <w:r w:rsidR="005E2FA4" w:rsidRPr="00B15453">
        <w:rPr>
          <w:rFonts w:eastAsia="Calibri" w:cs="Times"/>
          <w:lang w:eastAsia="en-US"/>
        </w:rPr>
        <w:t>M</w:t>
      </w:r>
      <w:r w:rsidRPr="00B15453">
        <w:rPr>
          <w:rFonts w:eastAsia="Calibri" w:cs="Times"/>
          <w:lang w:eastAsia="en-US"/>
        </w:rPr>
        <w:t xml:space="preserve">agistrale </w:t>
      </w:r>
      <w:r w:rsidR="007562D9">
        <w:rPr>
          <w:rFonts w:eastAsia="Calibri" w:cs="Times"/>
          <w:lang w:eastAsia="en-US"/>
        </w:rPr>
        <w:t xml:space="preserve">verrà richiesto di saper </w:t>
      </w:r>
      <w:r w:rsidR="003F4BE8" w:rsidRPr="00B15453">
        <w:rPr>
          <w:rFonts w:eastAsia="Calibri" w:cs="Times"/>
          <w:lang w:eastAsia="en-US"/>
        </w:rPr>
        <w:t xml:space="preserve">progettare </w:t>
      </w:r>
      <w:r w:rsidRPr="00B15453">
        <w:rPr>
          <w:rFonts w:eastAsia="Calibri" w:cs="Times"/>
          <w:lang w:eastAsia="en-US"/>
        </w:rPr>
        <w:t>un’unità didattica.</w:t>
      </w:r>
    </w:p>
    <w:p w14:paraId="0E3B6113" w14:textId="77777777" w:rsidR="00A5391B" w:rsidRDefault="00AD2701" w:rsidP="00D37CA3">
      <w:pPr>
        <w:spacing w:before="240" w:after="120"/>
        <w:rPr>
          <w:b/>
          <w:sz w:val="18"/>
          <w:szCs w:val="18"/>
        </w:rPr>
      </w:pPr>
      <w:r w:rsidRPr="009A7B32">
        <w:rPr>
          <w:b/>
          <w:i/>
          <w:sz w:val="18"/>
          <w:szCs w:val="18"/>
        </w:rPr>
        <w:t>PROGRAMMA DEL CORSO</w:t>
      </w:r>
      <w:bookmarkStart w:id="2" w:name="_Hlk72512626"/>
    </w:p>
    <w:p w14:paraId="1CC9A6B6" w14:textId="2633E793" w:rsidR="00AD2701" w:rsidRPr="00B15453" w:rsidRDefault="00A54CD6" w:rsidP="00D37CA3">
      <w:pPr>
        <w:spacing w:before="240" w:after="120"/>
        <w:rPr>
          <w:b/>
        </w:rPr>
      </w:pPr>
      <w:r w:rsidRPr="00F92103">
        <w:rPr>
          <w:bCs/>
          <w:i/>
          <w:iCs/>
        </w:rPr>
        <w:t xml:space="preserve">Die Räuber, </w:t>
      </w:r>
      <w:r w:rsidR="00887A8B" w:rsidRPr="00F92103">
        <w:rPr>
          <w:bCs/>
          <w:i/>
          <w:iCs/>
        </w:rPr>
        <w:t>Kabale und Liebe</w:t>
      </w:r>
      <w:r w:rsidRPr="00F92103">
        <w:rPr>
          <w:bCs/>
          <w:i/>
          <w:iCs/>
        </w:rPr>
        <w:t>, Maria Stuart</w:t>
      </w:r>
      <w:r w:rsidR="003C2016" w:rsidRPr="00F92103">
        <w:rPr>
          <w:bCs/>
        </w:rPr>
        <w:t xml:space="preserve">. </w:t>
      </w:r>
      <w:bookmarkEnd w:id="2"/>
      <w:r w:rsidRPr="00A54CD6">
        <w:rPr>
          <w:bCs/>
        </w:rPr>
        <w:t xml:space="preserve">Il teatro di </w:t>
      </w:r>
      <w:r>
        <w:rPr>
          <w:bCs/>
        </w:rPr>
        <w:t>Friedrich Schiller</w:t>
      </w:r>
      <w:r w:rsidR="003D71F4" w:rsidRPr="00B15453">
        <w:rPr>
          <w:bCs/>
        </w:rPr>
        <w:t xml:space="preserve">. </w:t>
      </w:r>
    </w:p>
    <w:p w14:paraId="7F0D4F3B" w14:textId="77777777" w:rsidR="00AD2701" w:rsidRPr="00967943" w:rsidRDefault="00AD2701" w:rsidP="00D37CA3">
      <w:pPr>
        <w:spacing w:before="240" w:after="120"/>
        <w:rPr>
          <w:b/>
          <w:i/>
          <w:sz w:val="18"/>
          <w:szCs w:val="18"/>
        </w:rPr>
      </w:pPr>
      <w:r w:rsidRPr="00967943">
        <w:rPr>
          <w:b/>
          <w:i/>
          <w:sz w:val="18"/>
          <w:szCs w:val="18"/>
        </w:rPr>
        <w:t>BIBLIOGRAFIA</w:t>
      </w:r>
    </w:p>
    <w:p w14:paraId="4A406A99" w14:textId="77777777" w:rsidR="00113CD3" w:rsidRDefault="00AD2701" w:rsidP="000D705E">
      <w:pPr>
        <w:pStyle w:val="Paragrafoelenco"/>
        <w:keepNext/>
        <w:numPr>
          <w:ilvl w:val="0"/>
          <w:numId w:val="10"/>
        </w:numPr>
        <w:contextualSpacing w:val="0"/>
        <w:rPr>
          <w:sz w:val="18"/>
          <w:szCs w:val="18"/>
          <w:u w:val="single"/>
        </w:rPr>
      </w:pPr>
      <w:r w:rsidRPr="00EA44D8">
        <w:rPr>
          <w:sz w:val="18"/>
          <w:szCs w:val="18"/>
          <w:u w:val="single"/>
        </w:rPr>
        <w:lastRenderedPageBreak/>
        <w:t>Per tutti gli studenti:</w:t>
      </w:r>
    </w:p>
    <w:p w14:paraId="0BBD325C" w14:textId="77777777" w:rsidR="00113CD3" w:rsidRDefault="00113CD3" w:rsidP="00D37CA3">
      <w:pPr>
        <w:keepNext/>
        <w:rPr>
          <w:rFonts w:eastAsia="Times" w:cs="Times"/>
          <w:i/>
          <w:iCs/>
          <w:sz w:val="18"/>
          <w:szCs w:val="18"/>
          <w:lang w:eastAsia="de-DE"/>
        </w:rPr>
      </w:pPr>
    </w:p>
    <w:p w14:paraId="7C1307CE" w14:textId="63E2B817" w:rsidR="00113CD3" w:rsidRPr="00113CD3" w:rsidRDefault="00113CD3" w:rsidP="00D37CA3">
      <w:pPr>
        <w:keepNext/>
        <w:rPr>
          <w:rFonts w:eastAsia="Times" w:cs="Times"/>
          <w:i/>
          <w:iCs/>
          <w:sz w:val="18"/>
          <w:szCs w:val="18"/>
          <w:lang w:eastAsia="de-DE"/>
        </w:rPr>
      </w:pPr>
      <w:r w:rsidRPr="00113CD3">
        <w:rPr>
          <w:rFonts w:eastAsia="Times" w:cs="Times"/>
          <w:i/>
          <w:iCs/>
          <w:sz w:val="18"/>
          <w:szCs w:val="18"/>
          <w:lang w:eastAsia="de-DE"/>
        </w:rPr>
        <w:t>Opere:</w:t>
      </w:r>
    </w:p>
    <w:p w14:paraId="5958804E" w14:textId="6AD493F3" w:rsidR="008F280F" w:rsidRPr="00F92103" w:rsidRDefault="001E262A" w:rsidP="00D37CA3">
      <w:pPr>
        <w:keepNext/>
        <w:rPr>
          <w:sz w:val="18"/>
          <w:szCs w:val="18"/>
          <w:lang w:val="de-DE"/>
        </w:rPr>
      </w:pPr>
      <w:r w:rsidRPr="00C16B32">
        <w:rPr>
          <w:smallCaps/>
          <w:sz w:val="16"/>
          <w:szCs w:val="16"/>
          <w:lang w:val="de-DE"/>
        </w:rPr>
        <w:t>Friedrich Schiller</w:t>
      </w:r>
      <w:r w:rsidRPr="001E262A">
        <w:rPr>
          <w:sz w:val="18"/>
          <w:szCs w:val="18"/>
          <w:lang w:val="de-DE"/>
        </w:rPr>
        <w:t xml:space="preserve">, </w:t>
      </w:r>
      <w:r w:rsidRPr="00887A8B">
        <w:rPr>
          <w:i/>
          <w:iCs/>
          <w:sz w:val="18"/>
          <w:szCs w:val="18"/>
          <w:lang w:val="de-DE"/>
        </w:rPr>
        <w:t>Die Räuber. Ein Schauspiel</w:t>
      </w:r>
      <w:r w:rsidR="00F92103">
        <w:rPr>
          <w:sz w:val="18"/>
          <w:szCs w:val="18"/>
          <w:lang w:val="de-DE"/>
        </w:rPr>
        <w:t xml:space="preserve">, </w:t>
      </w:r>
      <w:bookmarkStart w:id="3" w:name="_Hlk103326386"/>
      <w:r w:rsidR="00F31EFF">
        <w:rPr>
          <w:sz w:val="18"/>
          <w:szCs w:val="18"/>
          <w:lang w:val="de-DE"/>
        </w:rPr>
        <w:t>m</w:t>
      </w:r>
      <w:r w:rsidR="00F92103">
        <w:rPr>
          <w:sz w:val="18"/>
          <w:szCs w:val="18"/>
          <w:lang w:val="de-DE"/>
        </w:rPr>
        <w:t>it einem Kommentar von Wilhelm Große, Suhrkamp, Berlin</w:t>
      </w:r>
      <w:r w:rsidR="00D52356">
        <w:rPr>
          <w:sz w:val="18"/>
          <w:szCs w:val="18"/>
          <w:lang w:val="de-DE"/>
        </w:rPr>
        <w:t>o</w:t>
      </w:r>
      <w:r w:rsidR="00F92103">
        <w:rPr>
          <w:sz w:val="18"/>
          <w:szCs w:val="18"/>
          <w:lang w:val="de-DE"/>
        </w:rPr>
        <w:t xml:space="preserve"> 2020</w:t>
      </w:r>
      <w:r w:rsidR="00F31EFF">
        <w:rPr>
          <w:sz w:val="18"/>
          <w:szCs w:val="18"/>
          <w:lang w:val="de-DE"/>
        </w:rPr>
        <w:t>.</w:t>
      </w:r>
    </w:p>
    <w:bookmarkEnd w:id="3"/>
    <w:p w14:paraId="5C97A8A2" w14:textId="783CB9CD" w:rsidR="00887A8B" w:rsidRPr="00F31EFF" w:rsidRDefault="001E262A" w:rsidP="00D37CA3">
      <w:pPr>
        <w:keepNext/>
        <w:jc w:val="left"/>
        <w:rPr>
          <w:sz w:val="18"/>
          <w:szCs w:val="18"/>
          <w:lang w:val="de-DE"/>
        </w:rPr>
      </w:pPr>
      <w:r w:rsidRPr="00C16B32">
        <w:rPr>
          <w:smallCaps/>
          <w:sz w:val="16"/>
          <w:szCs w:val="16"/>
          <w:lang w:val="de-DE"/>
        </w:rPr>
        <w:t>Friedrich Schiller</w:t>
      </w:r>
      <w:r w:rsidRPr="001E262A">
        <w:rPr>
          <w:smallCaps/>
          <w:sz w:val="18"/>
          <w:szCs w:val="18"/>
          <w:lang w:val="de-DE"/>
        </w:rPr>
        <w:t>,</w:t>
      </w:r>
      <w:r w:rsidR="00887A8B">
        <w:rPr>
          <w:smallCaps/>
          <w:sz w:val="18"/>
          <w:szCs w:val="18"/>
          <w:lang w:val="de-DE"/>
        </w:rPr>
        <w:t xml:space="preserve"> </w:t>
      </w:r>
      <w:r w:rsidR="00887A8B" w:rsidRPr="00887A8B">
        <w:rPr>
          <w:i/>
          <w:iCs/>
          <w:sz w:val="18"/>
          <w:szCs w:val="18"/>
          <w:lang w:val="de-DE"/>
        </w:rPr>
        <w:t>Kabale und Liebe. Ein bürgerliches Trauerspiel in fünf Aufzügen</w:t>
      </w:r>
      <w:r w:rsidR="00F31EFF">
        <w:rPr>
          <w:sz w:val="18"/>
          <w:szCs w:val="18"/>
          <w:lang w:val="de-DE"/>
        </w:rPr>
        <w:t>, m</w:t>
      </w:r>
      <w:r w:rsidR="00F31EFF" w:rsidRPr="00F31EFF">
        <w:rPr>
          <w:sz w:val="18"/>
          <w:szCs w:val="18"/>
          <w:lang w:val="de-DE"/>
        </w:rPr>
        <w:t>it einem Kommentar von Wilhelm Große, Suhrkamp, Berlin</w:t>
      </w:r>
      <w:r w:rsidR="00D52356">
        <w:rPr>
          <w:sz w:val="18"/>
          <w:szCs w:val="18"/>
          <w:lang w:val="de-DE"/>
        </w:rPr>
        <w:t>o</w:t>
      </w:r>
      <w:r w:rsidR="00F31EFF" w:rsidRPr="00F31EFF">
        <w:rPr>
          <w:sz w:val="18"/>
          <w:szCs w:val="18"/>
          <w:lang w:val="de-DE"/>
        </w:rPr>
        <w:t xml:space="preserve"> 202</w:t>
      </w:r>
      <w:r w:rsidR="00F31EFF">
        <w:rPr>
          <w:sz w:val="18"/>
          <w:szCs w:val="18"/>
          <w:lang w:val="de-DE"/>
        </w:rPr>
        <w:t>1.</w:t>
      </w:r>
    </w:p>
    <w:p w14:paraId="1849B640" w14:textId="4CB0D64C" w:rsidR="001E262A" w:rsidRPr="00F31EFF" w:rsidRDefault="001E262A" w:rsidP="00D37CA3">
      <w:pPr>
        <w:keepNext/>
        <w:jc w:val="left"/>
        <w:rPr>
          <w:rFonts w:ascii="Times New Roman" w:hAnsi="Times New Roman"/>
          <w:szCs w:val="18"/>
          <w:lang w:val="de-DE"/>
        </w:rPr>
      </w:pPr>
      <w:r w:rsidRPr="00C16B32">
        <w:rPr>
          <w:smallCaps/>
          <w:sz w:val="16"/>
          <w:szCs w:val="16"/>
          <w:lang w:val="de-DE"/>
        </w:rPr>
        <w:t>Friedrich Schiller</w:t>
      </w:r>
      <w:r w:rsidRPr="001E262A">
        <w:rPr>
          <w:smallCaps/>
          <w:sz w:val="18"/>
          <w:szCs w:val="18"/>
          <w:lang w:val="de-DE"/>
        </w:rPr>
        <w:t>,</w:t>
      </w:r>
      <w:r w:rsidR="00887A8B">
        <w:rPr>
          <w:smallCaps/>
          <w:sz w:val="18"/>
          <w:szCs w:val="18"/>
          <w:lang w:val="de-DE"/>
        </w:rPr>
        <w:t xml:space="preserve"> </w:t>
      </w:r>
      <w:r w:rsidR="00887A8B" w:rsidRPr="00887A8B">
        <w:rPr>
          <w:i/>
          <w:iCs/>
          <w:sz w:val="18"/>
          <w:szCs w:val="18"/>
          <w:lang w:val="de-DE"/>
        </w:rPr>
        <w:t>Maria Stuart</w:t>
      </w:r>
      <w:r w:rsidR="00887A8B">
        <w:rPr>
          <w:i/>
          <w:iCs/>
          <w:sz w:val="18"/>
          <w:szCs w:val="18"/>
          <w:lang w:val="de-DE"/>
        </w:rPr>
        <w:t>. Trauerspiel in fünf Aufzügen</w:t>
      </w:r>
      <w:r w:rsidR="00F31EFF">
        <w:rPr>
          <w:sz w:val="18"/>
          <w:szCs w:val="18"/>
          <w:lang w:val="de-DE"/>
        </w:rPr>
        <w:t>, mit einem Kommentar von Wilhelm Große, Suhrkamp, Berlin</w:t>
      </w:r>
      <w:r w:rsidR="00D52356">
        <w:rPr>
          <w:sz w:val="18"/>
          <w:szCs w:val="18"/>
          <w:lang w:val="de-DE"/>
        </w:rPr>
        <w:t>o</w:t>
      </w:r>
      <w:r w:rsidR="00F31EFF">
        <w:rPr>
          <w:sz w:val="18"/>
          <w:szCs w:val="18"/>
          <w:lang w:val="de-DE"/>
        </w:rPr>
        <w:t xml:space="preserve"> 2020.</w:t>
      </w:r>
    </w:p>
    <w:p w14:paraId="402F3903" w14:textId="77777777" w:rsidR="00F31EFF" w:rsidRDefault="00F31EFF" w:rsidP="00D37CA3">
      <w:pPr>
        <w:keepNext/>
        <w:jc w:val="left"/>
        <w:rPr>
          <w:rFonts w:eastAsia="Times" w:cs="Times"/>
          <w:i/>
          <w:iCs/>
          <w:sz w:val="18"/>
          <w:szCs w:val="18"/>
          <w:lang w:val="de-DE" w:eastAsia="de-DE"/>
        </w:rPr>
      </w:pPr>
    </w:p>
    <w:p w14:paraId="2E1D1AA9" w14:textId="00E0CBEE" w:rsidR="006368F7" w:rsidRPr="000661D1" w:rsidRDefault="00113CD3" w:rsidP="00D37CA3">
      <w:pPr>
        <w:keepNext/>
        <w:jc w:val="left"/>
        <w:rPr>
          <w:rFonts w:eastAsia="Times" w:cs="Times"/>
          <w:sz w:val="18"/>
          <w:szCs w:val="18"/>
          <w:lang w:val="de-DE" w:eastAsia="de-DE"/>
        </w:rPr>
      </w:pPr>
      <w:r w:rsidRPr="000661D1">
        <w:rPr>
          <w:rFonts w:eastAsia="Times" w:cs="Times"/>
          <w:i/>
          <w:iCs/>
          <w:sz w:val="18"/>
          <w:szCs w:val="18"/>
          <w:lang w:val="de-DE" w:eastAsia="de-DE"/>
        </w:rPr>
        <w:t>Studi</w:t>
      </w:r>
      <w:r w:rsidR="00F31EFF">
        <w:rPr>
          <w:rFonts w:eastAsia="Times" w:cs="Times"/>
          <w:i/>
          <w:iCs/>
          <w:sz w:val="18"/>
          <w:szCs w:val="18"/>
          <w:lang w:val="de-DE" w:eastAsia="de-DE"/>
        </w:rPr>
        <w:t xml:space="preserve"> critici</w:t>
      </w:r>
      <w:r w:rsidR="00C04F5B">
        <w:rPr>
          <w:rFonts w:eastAsia="Times" w:cs="Times"/>
          <w:i/>
          <w:iCs/>
          <w:sz w:val="18"/>
          <w:szCs w:val="18"/>
          <w:lang w:val="de-DE" w:eastAsia="de-DE"/>
        </w:rPr>
        <w:t xml:space="preserve"> e materiali</w:t>
      </w:r>
    </w:p>
    <w:p w14:paraId="553CA7CE" w14:textId="4AFC1B83" w:rsidR="00944295" w:rsidRDefault="00D42513" w:rsidP="00D37CA3">
      <w:pPr>
        <w:keepNext/>
        <w:jc w:val="left"/>
        <w:rPr>
          <w:rFonts w:eastAsia="Times" w:cs="Times"/>
          <w:sz w:val="18"/>
          <w:szCs w:val="18"/>
          <w:lang w:val="de-DE" w:eastAsia="de-DE"/>
        </w:rPr>
      </w:pPr>
      <w:r w:rsidRPr="00D42513">
        <w:rPr>
          <w:rFonts w:eastAsia="Times" w:cs="Times"/>
          <w:smallCaps/>
          <w:sz w:val="16"/>
          <w:szCs w:val="16"/>
          <w:lang w:val="de-DE" w:eastAsia="de-DE"/>
        </w:rPr>
        <w:t xml:space="preserve">Matthias Luserke-Jaqui </w:t>
      </w:r>
      <w:r w:rsidRPr="00D42513">
        <w:rPr>
          <w:rFonts w:eastAsia="Times" w:cs="Times"/>
          <w:sz w:val="16"/>
          <w:szCs w:val="16"/>
          <w:lang w:val="de-DE" w:eastAsia="de-DE"/>
        </w:rPr>
        <w:t xml:space="preserve">(Hrsg.), </w:t>
      </w:r>
      <w:r w:rsidRPr="00D42513">
        <w:rPr>
          <w:rFonts w:eastAsia="Times" w:cs="Times"/>
          <w:i/>
          <w:iCs/>
          <w:sz w:val="18"/>
          <w:szCs w:val="18"/>
          <w:lang w:val="de-DE" w:eastAsia="de-DE"/>
        </w:rPr>
        <w:t>Schiller Handbuch. Leben – Werk – Wirkung</w:t>
      </w:r>
      <w:r w:rsidRPr="00D42513">
        <w:rPr>
          <w:rFonts w:eastAsia="Times" w:cs="Times"/>
          <w:sz w:val="18"/>
          <w:szCs w:val="18"/>
          <w:lang w:val="de-DE" w:eastAsia="de-DE"/>
        </w:rPr>
        <w:t>, Metzler, Stuttgart 2011.</w:t>
      </w:r>
    </w:p>
    <w:p w14:paraId="44B85751" w14:textId="3624B1AF" w:rsidR="00C04F5B" w:rsidRPr="00C04F5B" w:rsidRDefault="00C04F5B" w:rsidP="00D37CA3">
      <w:pPr>
        <w:keepNext/>
        <w:jc w:val="left"/>
        <w:rPr>
          <w:rFonts w:eastAsia="Times" w:cs="Times"/>
          <w:sz w:val="18"/>
          <w:szCs w:val="18"/>
          <w:lang w:eastAsia="de-DE"/>
        </w:rPr>
      </w:pPr>
      <w:r w:rsidRPr="006017E7">
        <w:rPr>
          <w:rFonts w:eastAsia="Times" w:cs="Times"/>
          <w:smallCaps/>
          <w:sz w:val="16"/>
          <w:szCs w:val="16"/>
          <w:lang w:eastAsia="de-DE"/>
        </w:rPr>
        <w:t>Hans Mayer</w:t>
      </w:r>
      <w:r>
        <w:rPr>
          <w:rFonts w:eastAsia="Times" w:cs="Times"/>
          <w:sz w:val="18"/>
          <w:szCs w:val="18"/>
          <w:lang w:eastAsia="de-DE"/>
        </w:rPr>
        <w:t xml:space="preserve">, </w:t>
      </w:r>
      <w:r w:rsidRPr="00024938">
        <w:rPr>
          <w:rFonts w:eastAsia="Times" w:cs="Times"/>
          <w:i/>
          <w:iCs/>
          <w:sz w:val="18"/>
          <w:szCs w:val="18"/>
          <w:lang w:eastAsia="de-DE"/>
        </w:rPr>
        <w:t>Schiller e gli italiani</w:t>
      </w:r>
      <w:r>
        <w:rPr>
          <w:rFonts w:eastAsia="Times" w:cs="Times"/>
          <w:sz w:val="18"/>
          <w:szCs w:val="18"/>
          <w:lang w:eastAsia="de-DE"/>
        </w:rPr>
        <w:t xml:space="preserve">, in: </w:t>
      </w:r>
      <w:r w:rsidRPr="006017E7">
        <w:rPr>
          <w:rFonts w:eastAsia="Times" w:cs="Times"/>
          <w:smallCaps/>
          <w:sz w:val="16"/>
          <w:szCs w:val="16"/>
          <w:lang w:eastAsia="de-DE"/>
        </w:rPr>
        <w:t>Friedrich Schiller</w:t>
      </w:r>
      <w:r>
        <w:rPr>
          <w:rFonts w:eastAsia="Times" w:cs="Times"/>
          <w:sz w:val="18"/>
          <w:szCs w:val="18"/>
          <w:lang w:eastAsia="de-DE"/>
        </w:rPr>
        <w:t xml:space="preserve">, </w:t>
      </w:r>
      <w:r w:rsidR="00024938" w:rsidRPr="00024938">
        <w:rPr>
          <w:rFonts w:eastAsia="Times" w:cs="Times"/>
          <w:i/>
          <w:iCs/>
          <w:sz w:val="18"/>
          <w:szCs w:val="18"/>
          <w:lang w:eastAsia="de-DE"/>
        </w:rPr>
        <w:t>Teatro</w:t>
      </w:r>
      <w:r w:rsidR="00024938">
        <w:rPr>
          <w:rFonts w:eastAsia="Times" w:cs="Times"/>
          <w:sz w:val="18"/>
          <w:szCs w:val="18"/>
          <w:lang w:eastAsia="de-DE"/>
        </w:rPr>
        <w:t xml:space="preserve">, </w:t>
      </w:r>
      <w:r>
        <w:rPr>
          <w:rFonts w:eastAsia="Times" w:cs="Times"/>
          <w:sz w:val="18"/>
          <w:szCs w:val="18"/>
          <w:lang w:eastAsia="de-DE"/>
        </w:rPr>
        <w:t xml:space="preserve">Einaudi, Torino </w:t>
      </w:r>
      <w:r w:rsidR="00024938">
        <w:rPr>
          <w:rFonts w:eastAsia="Times" w:cs="Times"/>
          <w:sz w:val="18"/>
          <w:szCs w:val="18"/>
          <w:lang w:eastAsia="de-DE"/>
        </w:rPr>
        <w:t xml:space="preserve">1969 (I Millenni). </w:t>
      </w:r>
    </w:p>
    <w:p w14:paraId="78FAAD9F" w14:textId="18CEAB9B" w:rsidR="00CF68CF" w:rsidRPr="00EA44D8" w:rsidRDefault="00CF68CF" w:rsidP="00D37CA3">
      <w:pPr>
        <w:keepNext/>
        <w:jc w:val="left"/>
        <w:rPr>
          <w:sz w:val="18"/>
          <w:szCs w:val="18"/>
        </w:rPr>
      </w:pPr>
      <w:r w:rsidRPr="00B15453">
        <w:rPr>
          <w:rFonts w:eastAsia="Times" w:cs="Times"/>
          <w:smallCaps/>
          <w:sz w:val="16"/>
          <w:szCs w:val="16"/>
          <w:lang w:eastAsia="de-DE"/>
        </w:rPr>
        <w:t>Lucia Mor</w:t>
      </w:r>
      <w:r w:rsidRPr="00B15453">
        <w:rPr>
          <w:rFonts w:eastAsia="Times" w:cs="Times"/>
          <w:sz w:val="16"/>
          <w:szCs w:val="16"/>
          <w:lang w:eastAsia="de-DE"/>
        </w:rPr>
        <w:t xml:space="preserve"> </w:t>
      </w:r>
      <w:r w:rsidRPr="00EA44D8">
        <w:rPr>
          <w:rFonts w:eastAsia="Times" w:cs="Times"/>
          <w:sz w:val="18"/>
          <w:szCs w:val="18"/>
          <w:lang w:eastAsia="de-DE"/>
        </w:rPr>
        <w:t xml:space="preserve">(a cura di), </w:t>
      </w:r>
      <w:r w:rsidRPr="00EA44D8">
        <w:rPr>
          <w:rFonts w:eastAsia="Times" w:cs="Times"/>
          <w:i/>
          <w:sz w:val="18"/>
          <w:szCs w:val="18"/>
          <w:lang w:eastAsia="de-DE"/>
        </w:rPr>
        <w:t>Materiali per il corso:</w:t>
      </w:r>
      <w:r w:rsidR="003C2016" w:rsidRPr="00EA44D8">
        <w:rPr>
          <w:bCs/>
          <w:sz w:val="18"/>
          <w:szCs w:val="18"/>
        </w:rPr>
        <w:t xml:space="preserve"> </w:t>
      </w:r>
      <w:r w:rsidR="001670BD" w:rsidRPr="00D118ED">
        <w:rPr>
          <w:bCs/>
          <w:i/>
          <w:iCs/>
          <w:sz w:val="18"/>
          <w:szCs w:val="18"/>
        </w:rPr>
        <w:t xml:space="preserve">Die Räuber, </w:t>
      </w:r>
      <w:r w:rsidR="00D118ED" w:rsidRPr="00D118ED">
        <w:rPr>
          <w:bCs/>
          <w:i/>
          <w:iCs/>
          <w:sz w:val="18"/>
          <w:szCs w:val="18"/>
        </w:rPr>
        <w:t>Kabale und Liebe</w:t>
      </w:r>
      <w:r w:rsidR="001670BD" w:rsidRPr="00D118ED">
        <w:rPr>
          <w:bCs/>
          <w:i/>
          <w:iCs/>
          <w:sz w:val="18"/>
          <w:szCs w:val="18"/>
        </w:rPr>
        <w:t>, Maria Stuart. Il teatro di Friedrich Schiller</w:t>
      </w:r>
      <w:r w:rsidR="001670BD">
        <w:rPr>
          <w:bCs/>
          <w:sz w:val="18"/>
          <w:szCs w:val="18"/>
        </w:rPr>
        <w:t xml:space="preserve">, </w:t>
      </w:r>
      <w:r w:rsidRPr="00EA44D8">
        <w:rPr>
          <w:rFonts w:eastAsia="Times" w:cs="Times"/>
          <w:sz w:val="18"/>
          <w:szCs w:val="18"/>
          <w:lang w:eastAsia="de-DE"/>
        </w:rPr>
        <w:t>a.a. 202</w:t>
      </w:r>
      <w:r w:rsidR="007562D9">
        <w:rPr>
          <w:rFonts w:eastAsia="Times" w:cs="Times"/>
          <w:sz w:val="18"/>
          <w:szCs w:val="18"/>
          <w:lang w:eastAsia="de-DE"/>
        </w:rPr>
        <w:t>2</w:t>
      </w:r>
      <w:r w:rsidRPr="00EA44D8">
        <w:rPr>
          <w:rFonts w:eastAsia="Times" w:cs="Times"/>
          <w:sz w:val="18"/>
          <w:szCs w:val="18"/>
          <w:lang w:eastAsia="de-DE"/>
        </w:rPr>
        <w:t>/202</w:t>
      </w:r>
      <w:r w:rsidR="007562D9">
        <w:rPr>
          <w:rFonts w:eastAsia="Times" w:cs="Times"/>
          <w:sz w:val="18"/>
          <w:szCs w:val="18"/>
          <w:lang w:eastAsia="de-DE"/>
        </w:rPr>
        <w:t>3</w:t>
      </w:r>
      <w:r w:rsidRPr="00EA44D8">
        <w:rPr>
          <w:rFonts w:eastAsia="Times" w:cs="Times"/>
          <w:i/>
          <w:sz w:val="18"/>
          <w:szCs w:val="18"/>
          <w:lang w:eastAsia="de-DE"/>
        </w:rPr>
        <w:t xml:space="preserve"> </w:t>
      </w:r>
      <w:r w:rsidRPr="00EA44D8">
        <w:rPr>
          <w:rFonts w:eastAsia="Times" w:cs="Times"/>
          <w:sz w:val="18"/>
          <w:szCs w:val="18"/>
          <w:lang w:eastAsia="de-DE"/>
        </w:rPr>
        <w:t>(disponibili su B</w:t>
      </w:r>
      <w:r w:rsidR="004F5272" w:rsidRPr="00EA44D8">
        <w:rPr>
          <w:rFonts w:eastAsia="Times" w:cs="Times"/>
          <w:sz w:val="18"/>
          <w:szCs w:val="18"/>
          <w:lang w:eastAsia="de-DE"/>
        </w:rPr>
        <w:t>B</w:t>
      </w:r>
      <w:r w:rsidRPr="00EA44D8">
        <w:rPr>
          <w:rFonts w:eastAsia="Times" w:cs="Times"/>
          <w:sz w:val="18"/>
          <w:szCs w:val="18"/>
          <w:lang w:eastAsia="de-DE"/>
        </w:rPr>
        <w:t>).</w:t>
      </w:r>
    </w:p>
    <w:p w14:paraId="5749852E" w14:textId="77777777" w:rsidR="00AD2701" w:rsidRPr="00EA44D8" w:rsidRDefault="00AD2701" w:rsidP="00D37CA3">
      <w:pPr>
        <w:tabs>
          <w:tab w:val="clear" w:pos="284"/>
        </w:tabs>
        <w:rPr>
          <w:rFonts w:eastAsia="Times" w:cs="Times"/>
          <w:sz w:val="18"/>
          <w:szCs w:val="18"/>
          <w:lang w:eastAsia="de-DE"/>
        </w:rPr>
      </w:pPr>
    </w:p>
    <w:p w14:paraId="3A8715D8" w14:textId="688A87F3" w:rsidR="00AD2701" w:rsidRPr="00EA44D8" w:rsidRDefault="00AD2701" w:rsidP="000D705E">
      <w:pPr>
        <w:pStyle w:val="Paragrafoelenco"/>
        <w:numPr>
          <w:ilvl w:val="0"/>
          <w:numId w:val="10"/>
        </w:numPr>
        <w:tabs>
          <w:tab w:val="clear" w:pos="284"/>
        </w:tabs>
        <w:contextualSpacing w:val="0"/>
        <w:rPr>
          <w:rFonts w:eastAsia="Times" w:cs="Times"/>
          <w:sz w:val="18"/>
          <w:szCs w:val="18"/>
          <w:u w:val="single"/>
          <w:lang w:eastAsia="de-DE"/>
        </w:rPr>
      </w:pPr>
      <w:r w:rsidRPr="00EA44D8">
        <w:rPr>
          <w:rFonts w:eastAsia="Times" w:cs="Times"/>
          <w:sz w:val="18"/>
          <w:szCs w:val="18"/>
          <w:u w:val="single"/>
          <w:lang w:eastAsia="de-DE"/>
        </w:rPr>
        <w:t>Solo per gli studenti della laurea Magistrale:</w:t>
      </w:r>
    </w:p>
    <w:p w14:paraId="69BC5689" w14:textId="77777777" w:rsidR="001670BD" w:rsidRPr="00F92103" w:rsidRDefault="001670BD" w:rsidP="00D37CA3">
      <w:pPr>
        <w:tabs>
          <w:tab w:val="clear" w:pos="284"/>
        </w:tabs>
        <w:rPr>
          <w:rFonts w:eastAsia="Times" w:cs="Times"/>
          <w:smallCaps/>
          <w:sz w:val="16"/>
          <w:szCs w:val="16"/>
          <w:lang w:eastAsia="de-DE"/>
        </w:rPr>
      </w:pPr>
    </w:p>
    <w:p w14:paraId="5E99923E" w14:textId="6F1BEEAC" w:rsidR="006B2DC8" w:rsidRPr="006017E7" w:rsidRDefault="006B2DC8" w:rsidP="00D37CA3">
      <w:pPr>
        <w:tabs>
          <w:tab w:val="clear" w:pos="284"/>
        </w:tabs>
        <w:rPr>
          <w:rFonts w:eastAsia="Times" w:cs="Times"/>
          <w:sz w:val="18"/>
          <w:szCs w:val="18"/>
          <w:lang w:val="de-DE" w:eastAsia="de-DE"/>
        </w:rPr>
      </w:pPr>
      <w:r w:rsidRPr="006017E7">
        <w:rPr>
          <w:rFonts w:eastAsia="Times" w:cs="Times"/>
          <w:smallCaps/>
          <w:sz w:val="16"/>
          <w:szCs w:val="16"/>
          <w:lang w:val="de-DE" w:eastAsia="de-DE"/>
        </w:rPr>
        <w:t xml:space="preserve">Almut Hille, </w:t>
      </w:r>
      <w:r w:rsidR="006017E7" w:rsidRPr="006017E7">
        <w:rPr>
          <w:rFonts w:eastAsia="Times" w:cs="Times"/>
          <w:smallCaps/>
          <w:sz w:val="16"/>
          <w:szCs w:val="16"/>
          <w:lang w:val="de-DE" w:eastAsia="de-DE"/>
        </w:rPr>
        <w:t>Simone Schiedermair</w:t>
      </w:r>
      <w:r w:rsidR="006017E7" w:rsidRPr="006017E7">
        <w:rPr>
          <w:rFonts w:eastAsia="Times" w:cs="Times"/>
          <w:sz w:val="16"/>
          <w:szCs w:val="16"/>
          <w:lang w:val="de-DE" w:eastAsia="de-DE"/>
        </w:rPr>
        <w:t xml:space="preserve">, </w:t>
      </w:r>
      <w:r w:rsidR="006017E7" w:rsidRPr="006017E7">
        <w:rPr>
          <w:rFonts w:eastAsia="Times" w:cs="Times"/>
          <w:i/>
          <w:iCs/>
          <w:sz w:val="18"/>
          <w:szCs w:val="18"/>
          <w:lang w:val="de-DE" w:eastAsia="de-DE"/>
        </w:rPr>
        <w:t>Literaturdidaktik Deutsch als Fremd- und Zweitsprache. Eine Einführung für Studium und Unterricht</w:t>
      </w:r>
      <w:r w:rsidR="006017E7">
        <w:rPr>
          <w:rFonts w:eastAsia="Times" w:cs="Times"/>
          <w:sz w:val="18"/>
          <w:szCs w:val="18"/>
          <w:lang w:val="de-DE" w:eastAsia="de-DE"/>
        </w:rPr>
        <w:t>, Narr/Francke/Attempto, Tübingen 2021.</w:t>
      </w:r>
    </w:p>
    <w:p w14:paraId="6B5DDB07" w14:textId="7EFD830D" w:rsidR="00AD2701" w:rsidRPr="00EA44D8" w:rsidRDefault="00AD2701" w:rsidP="00D37CA3">
      <w:pPr>
        <w:tabs>
          <w:tab w:val="clear" w:pos="284"/>
        </w:tabs>
        <w:rPr>
          <w:rFonts w:eastAsia="Times" w:cs="Times"/>
          <w:sz w:val="18"/>
          <w:szCs w:val="18"/>
          <w:lang w:val="de-DE" w:eastAsia="de-DE"/>
        </w:rPr>
      </w:pPr>
      <w:r w:rsidRPr="00B15453">
        <w:rPr>
          <w:rFonts w:eastAsia="Times" w:cs="Times"/>
          <w:smallCaps/>
          <w:sz w:val="16"/>
          <w:szCs w:val="16"/>
          <w:lang w:val="de-DE" w:eastAsia="de-DE"/>
        </w:rPr>
        <w:t>Martin Leubner, Anja Saupe, Matthias Richter</w:t>
      </w:r>
      <w:r w:rsidRPr="00EA44D8">
        <w:rPr>
          <w:rFonts w:eastAsia="Times" w:cs="Times"/>
          <w:sz w:val="18"/>
          <w:szCs w:val="18"/>
          <w:lang w:val="de-DE" w:eastAsia="de-DE"/>
        </w:rPr>
        <w:t xml:space="preserve">, </w:t>
      </w:r>
      <w:r w:rsidRPr="00EA44D8">
        <w:rPr>
          <w:rFonts w:eastAsia="Times" w:cs="Times"/>
          <w:i/>
          <w:sz w:val="18"/>
          <w:szCs w:val="18"/>
          <w:lang w:val="de-DE" w:eastAsia="de-DE"/>
        </w:rPr>
        <w:t>Literaturdidaktik</w:t>
      </w:r>
      <w:r w:rsidRPr="00EA44D8">
        <w:rPr>
          <w:rFonts w:eastAsia="Times" w:cs="Times"/>
          <w:sz w:val="18"/>
          <w:szCs w:val="18"/>
          <w:lang w:val="de-DE" w:eastAsia="de-DE"/>
        </w:rPr>
        <w:t>, 3. überarbeitete und ergänzte Auflage, De Gruyter, Berlin/Boston 2016</w:t>
      </w:r>
      <w:r w:rsidR="00CF68CF" w:rsidRPr="00EA44D8">
        <w:rPr>
          <w:rFonts w:eastAsia="Times" w:cs="Times"/>
          <w:sz w:val="18"/>
          <w:szCs w:val="18"/>
          <w:lang w:val="de-DE" w:eastAsia="de-DE"/>
        </w:rPr>
        <w:t xml:space="preserve"> (estratti)</w:t>
      </w:r>
      <w:r w:rsidRPr="00EA44D8">
        <w:rPr>
          <w:rFonts w:eastAsia="Times" w:cs="Times"/>
          <w:sz w:val="18"/>
          <w:szCs w:val="18"/>
          <w:lang w:val="de-DE" w:eastAsia="de-DE"/>
        </w:rPr>
        <w:t>.</w:t>
      </w:r>
    </w:p>
    <w:p w14:paraId="5CC346AD" w14:textId="77777777" w:rsidR="00AD2701" w:rsidRPr="00EA44D8" w:rsidRDefault="00AD2701" w:rsidP="00D37CA3">
      <w:pPr>
        <w:tabs>
          <w:tab w:val="clear" w:pos="284"/>
        </w:tabs>
        <w:rPr>
          <w:rFonts w:eastAsia="Times" w:cs="Times"/>
          <w:sz w:val="18"/>
          <w:szCs w:val="18"/>
          <w:lang w:val="de-DE" w:eastAsia="de-DE"/>
        </w:rPr>
      </w:pPr>
    </w:p>
    <w:p w14:paraId="4A7B4493" w14:textId="08E86F45" w:rsidR="00AD2701" w:rsidRDefault="00AD2701" w:rsidP="000D705E">
      <w:pPr>
        <w:pStyle w:val="Paragrafoelenco"/>
        <w:numPr>
          <w:ilvl w:val="0"/>
          <w:numId w:val="10"/>
        </w:numPr>
        <w:tabs>
          <w:tab w:val="clear" w:pos="284"/>
        </w:tabs>
        <w:contextualSpacing w:val="0"/>
        <w:rPr>
          <w:rFonts w:ascii="Times New Roman" w:hAnsi="Times New Roman"/>
          <w:noProof/>
          <w:sz w:val="18"/>
          <w:szCs w:val="18"/>
          <w:u w:val="single"/>
        </w:rPr>
      </w:pPr>
      <w:r w:rsidRPr="00EA44D8">
        <w:rPr>
          <w:rFonts w:eastAsia="Times" w:cs="Times"/>
          <w:sz w:val="18"/>
          <w:szCs w:val="18"/>
          <w:u w:val="single"/>
          <w:lang w:eastAsia="de-DE"/>
        </w:rPr>
        <w:t xml:space="preserve">Solo per gli studenti della laurea Magistrale, curriculum in </w:t>
      </w:r>
      <w:r w:rsidRPr="00EA44D8">
        <w:rPr>
          <w:rFonts w:eastAsia="Times" w:cs="Times"/>
          <w:i/>
          <w:sz w:val="18"/>
          <w:szCs w:val="18"/>
          <w:u w:val="single"/>
          <w:lang w:eastAsia="de-DE"/>
        </w:rPr>
        <w:t>Lingue per la</w:t>
      </w:r>
      <w:r w:rsidRPr="00EA44D8">
        <w:rPr>
          <w:rFonts w:ascii="Times New Roman" w:hAnsi="Times New Roman"/>
          <w:i/>
          <w:noProof/>
          <w:sz w:val="18"/>
          <w:szCs w:val="18"/>
          <w:u w:val="single"/>
        </w:rPr>
        <w:t xml:space="preserve"> traduzione </w:t>
      </w:r>
      <w:r w:rsidR="001E5656" w:rsidRPr="00EA44D8">
        <w:rPr>
          <w:rFonts w:ascii="Times New Roman" w:hAnsi="Times New Roman"/>
          <w:i/>
          <w:noProof/>
          <w:sz w:val="18"/>
          <w:szCs w:val="18"/>
          <w:u w:val="single"/>
        </w:rPr>
        <w:t>specialistica ed editoriale</w:t>
      </w:r>
      <w:r w:rsidRPr="00EA44D8">
        <w:rPr>
          <w:rFonts w:ascii="Times New Roman" w:hAnsi="Times New Roman"/>
          <w:noProof/>
          <w:sz w:val="18"/>
          <w:szCs w:val="18"/>
          <w:u w:val="single"/>
        </w:rPr>
        <w:t xml:space="preserve">: </w:t>
      </w:r>
    </w:p>
    <w:p w14:paraId="760285A7" w14:textId="30CF8FCF" w:rsidR="00AD2701" w:rsidRDefault="00AE1CE7" w:rsidP="00D37CA3">
      <w:pPr>
        <w:tabs>
          <w:tab w:val="clear" w:pos="284"/>
        </w:tabs>
        <w:rPr>
          <w:rFonts w:eastAsia="Times" w:cs="Times"/>
          <w:sz w:val="18"/>
          <w:szCs w:val="18"/>
          <w:lang w:eastAsia="de-DE"/>
        </w:rPr>
      </w:pPr>
      <w:r>
        <w:rPr>
          <w:rFonts w:eastAsia="Times" w:cs="Times"/>
          <w:smallCaps/>
          <w:sz w:val="16"/>
          <w:szCs w:val="16"/>
          <w:lang w:eastAsia="de-DE"/>
        </w:rPr>
        <w:t>L</w:t>
      </w:r>
      <w:r w:rsidR="00AD2701" w:rsidRPr="00B15453">
        <w:rPr>
          <w:rFonts w:eastAsia="Times" w:cs="Times"/>
          <w:smallCaps/>
          <w:sz w:val="16"/>
          <w:szCs w:val="16"/>
          <w:lang w:eastAsia="de-DE"/>
        </w:rPr>
        <w:t>ucia Mor</w:t>
      </w:r>
      <w:r w:rsidR="00AD2701" w:rsidRPr="00B15453">
        <w:rPr>
          <w:rFonts w:eastAsia="Times" w:cs="Times"/>
          <w:sz w:val="16"/>
          <w:szCs w:val="16"/>
          <w:lang w:eastAsia="de-DE"/>
        </w:rPr>
        <w:t xml:space="preserve"> </w:t>
      </w:r>
      <w:r w:rsidR="00AD2701" w:rsidRPr="00EA44D8">
        <w:rPr>
          <w:rFonts w:eastAsia="Times" w:cs="Times"/>
          <w:sz w:val="18"/>
          <w:szCs w:val="18"/>
          <w:lang w:eastAsia="de-DE"/>
        </w:rPr>
        <w:t xml:space="preserve">(a cura di), </w:t>
      </w:r>
      <w:r w:rsidR="00AD2701" w:rsidRPr="00EA44D8">
        <w:rPr>
          <w:rFonts w:eastAsia="Times" w:cs="Times"/>
          <w:i/>
          <w:sz w:val="18"/>
          <w:szCs w:val="18"/>
          <w:lang w:eastAsia="de-DE"/>
        </w:rPr>
        <w:t>Saggi sulla traduzione: da Lutero a Walter Benjamin, (materiali per l’</w:t>
      </w:r>
      <w:r w:rsidR="00AD2701" w:rsidRPr="00EA44D8">
        <w:rPr>
          <w:rFonts w:eastAsia="Times" w:cs="Times"/>
          <w:sz w:val="18"/>
          <w:szCs w:val="18"/>
          <w:lang w:eastAsia="de-DE"/>
        </w:rPr>
        <w:t xml:space="preserve">a.a. </w:t>
      </w:r>
      <w:r w:rsidR="00D50B22" w:rsidRPr="00EA44D8">
        <w:rPr>
          <w:rFonts w:eastAsia="Times" w:cs="Times"/>
          <w:sz w:val="18"/>
          <w:szCs w:val="18"/>
          <w:lang w:eastAsia="de-DE"/>
        </w:rPr>
        <w:t>202</w:t>
      </w:r>
      <w:r w:rsidR="001670BD">
        <w:rPr>
          <w:rFonts w:eastAsia="Times" w:cs="Times"/>
          <w:sz w:val="18"/>
          <w:szCs w:val="18"/>
          <w:lang w:eastAsia="de-DE"/>
        </w:rPr>
        <w:t>2</w:t>
      </w:r>
      <w:r w:rsidR="00D50B22" w:rsidRPr="00EA44D8">
        <w:rPr>
          <w:rFonts w:eastAsia="Times" w:cs="Times"/>
          <w:sz w:val="18"/>
          <w:szCs w:val="18"/>
          <w:lang w:eastAsia="de-DE"/>
        </w:rPr>
        <w:t>/20</w:t>
      </w:r>
      <w:r w:rsidR="009A7B32" w:rsidRPr="00EA44D8">
        <w:rPr>
          <w:rFonts w:eastAsia="Times" w:cs="Times"/>
          <w:sz w:val="18"/>
          <w:szCs w:val="18"/>
          <w:lang w:eastAsia="de-DE"/>
        </w:rPr>
        <w:t>2</w:t>
      </w:r>
      <w:r w:rsidR="001670BD">
        <w:rPr>
          <w:rFonts w:eastAsia="Times" w:cs="Times"/>
          <w:sz w:val="18"/>
          <w:szCs w:val="18"/>
          <w:lang w:eastAsia="de-DE"/>
        </w:rPr>
        <w:t>3</w:t>
      </w:r>
      <w:r w:rsidR="00AD2701" w:rsidRPr="00EA44D8">
        <w:rPr>
          <w:rFonts w:eastAsia="Times" w:cs="Times"/>
          <w:i/>
          <w:sz w:val="18"/>
          <w:szCs w:val="18"/>
          <w:lang w:eastAsia="de-DE"/>
        </w:rPr>
        <w:t xml:space="preserve"> </w:t>
      </w:r>
      <w:r w:rsidR="00AD2701" w:rsidRPr="00EA44D8">
        <w:rPr>
          <w:rFonts w:eastAsia="Times" w:cs="Times"/>
          <w:sz w:val="18"/>
          <w:szCs w:val="18"/>
          <w:u w:val="single"/>
          <w:lang w:eastAsia="de-DE"/>
        </w:rPr>
        <w:t>disponibili su Blackboard</w:t>
      </w:r>
      <w:r w:rsidR="00D275A9">
        <w:rPr>
          <w:rFonts w:eastAsia="Times" w:cs="Times"/>
          <w:sz w:val="18"/>
          <w:szCs w:val="18"/>
          <w:u w:val="single"/>
          <w:lang w:eastAsia="de-DE"/>
        </w:rPr>
        <w:t>)</w:t>
      </w:r>
      <w:r w:rsidR="00AD2701" w:rsidRPr="00EA44D8">
        <w:rPr>
          <w:rFonts w:eastAsia="Times" w:cs="Times"/>
          <w:sz w:val="18"/>
          <w:szCs w:val="18"/>
          <w:lang w:eastAsia="de-DE"/>
        </w:rPr>
        <w:t>.</w:t>
      </w:r>
    </w:p>
    <w:p w14:paraId="48C65607" w14:textId="77777777" w:rsidR="00C355D1" w:rsidRPr="00C355D1" w:rsidRDefault="00C355D1" w:rsidP="00D37CA3">
      <w:pPr>
        <w:tabs>
          <w:tab w:val="clear" w:pos="284"/>
        </w:tabs>
        <w:rPr>
          <w:rFonts w:ascii="Times New Roman" w:hAnsi="Times New Roman"/>
          <w:noProof/>
          <w:sz w:val="18"/>
          <w:szCs w:val="18"/>
          <w:u w:val="single"/>
        </w:rPr>
      </w:pPr>
    </w:p>
    <w:p w14:paraId="10DD57DF" w14:textId="47BED26C" w:rsidR="00422746" w:rsidRPr="00EA44D8" w:rsidRDefault="00CF68CF" w:rsidP="00D37CA3">
      <w:pPr>
        <w:jc w:val="left"/>
        <w:rPr>
          <w:rFonts w:ascii="Times New Roman" w:hAnsi="Times New Roman"/>
          <w:noProof/>
          <w:sz w:val="18"/>
          <w:szCs w:val="18"/>
        </w:rPr>
      </w:pPr>
      <w:r w:rsidRPr="00EA44D8">
        <w:rPr>
          <w:rFonts w:ascii="Times New Roman" w:hAnsi="Times New Roman"/>
          <w:noProof/>
          <w:sz w:val="18"/>
          <w:szCs w:val="18"/>
        </w:rPr>
        <w:t xml:space="preserve">NB: La bibliografia qui indicata non è definitiva. </w:t>
      </w:r>
      <w:r w:rsidR="00AD2701" w:rsidRPr="00EA44D8">
        <w:rPr>
          <w:rFonts w:ascii="Times New Roman" w:hAnsi="Times New Roman"/>
          <w:noProof/>
          <w:sz w:val="18"/>
          <w:szCs w:val="18"/>
        </w:rPr>
        <w:t xml:space="preserve">Ulteriori indicazioni bibliografiche saranno fornite </w:t>
      </w:r>
      <w:r w:rsidR="00A93374" w:rsidRPr="00EA44D8">
        <w:rPr>
          <w:rFonts w:ascii="Times New Roman" w:hAnsi="Times New Roman"/>
          <w:noProof/>
          <w:sz w:val="18"/>
          <w:szCs w:val="18"/>
        </w:rPr>
        <w:t>all</w:t>
      </w:r>
      <w:r w:rsidR="002E0A9B" w:rsidRPr="00EA44D8">
        <w:rPr>
          <w:rFonts w:ascii="Times New Roman" w:hAnsi="Times New Roman"/>
          <w:noProof/>
          <w:sz w:val="18"/>
          <w:szCs w:val="18"/>
        </w:rPr>
        <w:t>’inizio</w:t>
      </w:r>
      <w:r w:rsidR="00A93374" w:rsidRPr="00EA44D8">
        <w:rPr>
          <w:rFonts w:ascii="Times New Roman" w:hAnsi="Times New Roman"/>
          <w:noProof/>
          <w:sz w:val="18"/>
          <w:szCs w:val="18"/>
        </w:rPr>
        <w:t xml:space="preserve"> del corso</w:t>
      </w:r>
      <w:r w:rsidR="00D50B22" w:rsidRPr="00EA44D8">
        <w:rPr>
          <w:rFonts w:ascii="Times New Roman" w:hAnsi="Times New Roman"/>
          <w:noProof/>
          <w:sz w:val="18"/>
          <w:szCs w:val="18"/>
        </w:rPr>
        <w:t>.</w:t>
      </w:r>
      <w:r w:rsidRPr="00EA44D8">
        <w:rPr>
          <w:rFonts w:ascii="Times New Roman" w:hAnsi="Times New Roman"/>
          <w:noProof/>
          <w:sz w:val="18"/>
          <w:szCs w:val="18"/>
        </w:rPr>
        <w:t xml:space="preserve"> Tutti i volumi sono disponibili in biblioteca.</w:t>
      </w:r>
    </w:p>
    <w:p w14:paraId="6D84F0FC" w14:textId="77777777" w:rsidR="00A76A26" w:rsidRDefault="00AD2701" w:rsidP="00B15453">
      <w:pPr>
        <w:spacing w:before="240" w:after="240"/>
        <w:jc w:val="left"/>
        <w:rPr>
          <w:b/>
          <w:i/>
          <w:sz w:val="18"/>
          <w:szCs w:val="18"/>
        </w:rPr>
      </w:pPr>
      <w:r w:rsidRPr="00B15453">
        <w:rPr>
          <w:b/>
          <w:i/>
          <w:sz w:val="18"/>
          <w:szCs w:val="18"/>
        </w:rPr>
        <w:t>DIDATTICA DEL CORSO</w:t>
      </w:r>
      <w:r w:rsidR="00A76A26">
        <w:rPr>
          <w:b/>
          <w:i/>
          <w:sz w:val="18"/>
          <w:szCs w:val="18"/>
        </w:rPr>
        <w:t xml:space="preserve"> </w:t>
      </w:r>
    </w:p>
    <w:p w14:paraId="5C167772" w14:textId="2B3566F6" w:rsidR="00AD2701" w:rsidRPr="00967943" w:rsidRDefault="00AD2701" w:rsidP="00B15453">
      <w:pPr>
        <w:spacing w:before="240" w:after="240"/>
        <w:jc w:val="left"/>
        <w:rPr>
          <w:rFonts w:ascii="Times New Roman" w:hAnsi="Times New Roman"/>
          <w:b/>
          <w:i/>
          <w:noProof/>
          <w:sz w:val="18"/>
          <w:szCs w:val="18"/>
        </w:rPr>
      </w:pPr>
      <w:r w:rsidRPr="00967943">
        <w:rPr>
          <w:rFonts w:ascii="Times New Roman" w:hAnsi="Times New Roman"/>
          <w:noProof/>
          <w:sz w:val="18"/>
          <w:szCs w:val="18"/>
        </w:rPr>
        <w:t>Lezioni frontali, in parte in lingua tedesca in parte in lingua italiana; incontri seminariali.</w:t>
      </w:r>
    </w:p>
    <w:p w14:paraId="64FFEB44" w14:textId="77777777" w:rsidR="00AD2701" w:rsidRPr="00967943" w:rsidRDefault="00AD2701" w:rsidP="00AD2701">
      <w:pPr>
        <w:tabs>
          <w:tab w:val="clear" w:pos="284"/>
        </w:tabs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22"/>
          <w:lang w:eastAsia="en-US"/>
        </w:rPr>
      </w:pPr>
      <w:r w:rsidRPr="00967943">
        <w:rPr>
          <w:rFonts w:ascii="Times New Roman" w:eastAsia="Calibri" w:hAnsi="Times New Roman"/>
          <w:b/>
          <w:i/>
          <w:sz w:val="18"/>
          <w:szCs w:val="22"/>
          <w:lang w:eastAsia="en-US"/>
        </w:rPr>
        <w:t>METODO E CRITERI DI VALUTAZIONE</w:t>
      </w:r>
    </w:p>
    <w:p w14:paraId="48F189E9" w14:textId="4EB785DE" w:rsidR="001E5656" w:rsidRDefault="00AD2701" w:rsidP="007B5ADD">
      <w:pPr>
        <w:tabs>
          <w:tab w:val="clear" w:pos="284"/>
        </w:tabs>
        <w:ind w:firstLine="284"/>
        <w:rPr>
          <w:noProof/>
          <w:sz w:val="18"/>
        </w:rPr>
      </w:pPr>
      <w:r w:rsidRPr="009D6EA2">
        <w:rPr>
          <w:noProof/>
          <w:sz w:val="18"/>
        </w:rPr>
        <w:t xml:space="preserve">La valutazione avviene tramite un colloquio orale </w:t>
      </w:r>
      <w:r>
        <w:rPr>
          <w:noProof/>
          <w:sz w:val="18"/>
        </w:rPr>
        <w:t xml:space="preserve">sia in lingua tedesca sia in </w:t>
      </w:r>
      <w:r w:rsidRPr="009D6EA2">
        <w:rPr>
          <w:noProof/>
          <w:sz w:val="18"/>
        </w:rPr>
        <w:t>lingua italiana. Il colloquio</w:t>
      </w:r>
      <w:r>
        <w:rPr>
          <w:noProof/>
          <w:sz w:val="18"/>
        </w:rPr>
        <w:t xml:space="preserve"> si struttura in due parti, nelle quali vengono poste allo studente domande aperte: nella prima parte, che si svolge in lingua tedesca, lo studente deve dimostrare di conoscere</w:t>
      </w:r>
      <w:r w:rsidR="00D67486">
        <w:rPr>
          <w:noProof/>
          <w:sz w:val="18"/>
        </w:rPr>
        <w:t xml:space="preserve"> il contesto storico e storico-letterario del</w:t>
      </w:r>
      <w:r w:rsidR="009A2C4E">
        <w:rPr>
          <w:noProof/>
          <w:sz w:val="18"/>
        </w:rPr>
        <w:t xml:space="preserve"> mondo tedesco fra Settecento e Ottocento, nonché la figura e l’opera di Friedrich</w:t>
      </w:r>
      <w:r w:rsidR="001E262A">
        <w:rPr>
          <w:noProof/>
          <w:sz w:val="18"/>
        </w:rPr>
        <w:t xml:space="preserve"> </w:t>
      </w:r>
      <w:r w:rsidR="003C60EA">
        <w:rPr>
          <w:noProof/>
          <w:sz w:val="18"/>
        </w:rPr>
        <w:t>Schiller</w:t>
      </w:r>
      <w:r w:rsidR="009A2C4E">
        <w:rPr>
          <w:noProof/>
          <w:sz w:val="18"/>
        </w:rPr>
        <w:t xml:space="preserve">. </w:t>
      </w:r>
      <w:r w:rsidR="00D67486">
        <w:rPr>
          <w:noProof/>
          <w:sz w:val="18"/>
        </w:rPr>
        <w:t xml:space="preserve"> </w:t>
      </w:r>
      <w:r w:rsidR="009A2C4E">
        <w:rPr>
          <w:noProof/>
          <w:sz w:val="18"/>
        </w:rPr>
        <w:t>I</w:t>
      </w:r>
      <w:r w:rsidR="001E5656">
        <w:rPr>
          <w:noProof/>
          <w:sz w:val="18"/>
        </w:rPr>
        <w:t xml:space="preserve">noltre, in lingua italiana o tedesca (a scelta), lo studente deve saper rispondere a domande relative agli strumenti e metodi della </w:t>
      </w:r>
      <w:r w:rsidR="001E5656" w:rsidRPr="001E5656">
        <w:rPr>
          <w:i/>
          <w:noProof/>
          <w:sz w:val="18"/>
        </w:rPr>
        <w:t>Literaturwissenschaft</w:t>
      </w:r>
      <w:r w:rsidR="001E5656">
        <w:rPr>
          <w:noProof/>
          <w:sz w:val="18"/>
        </w:rPr>
        <w:t xml:space="preserve">, della </w:t>
      </w:r>
      <w:r w:rsidR="001E5656" w:rsidRPr="001E5656">
        <w:rPr>
          <w:i/>
          <w:noProof/>
          <w:sz w:val="18"/>
        </w:rPr>
        <w:t>literarische Übersetzung</w:t>
      </w:r>
      <w:r w:rsidR="001E5656">
        <w:rPr>
          <w:noProof/>
          <w:sz w:val="18"/>
        </w:rPr>
        <w:t xml:space="preserve"> e della </w:t>
      </w:r>
      <w:r w:rsidR="001E5656" w:rsidRPr="001E5656">
        <w:rPr>
          <w:i/>
          <w:noProof/>
          <w:sz w:val="18"/>
        </w:rPr>
        <w:t>Literaturdidaktik</w:t>
      </w:r>
      <w:r>
        <w:rPr>
          <w:noProof/>
          <w:sz w:val="18"/>
        </w:rPr>
        <w:t xml:space="preserve">; nella seconda parte, che può svolgersi in parte in tedesco e in parte in italiano, </w:t>
      </w:r>
      <w:r w:rsidRPr="009D6EA2">
        <w:rPr>
          <w:noProof/>
          <w:sz w:val="18"/>
        </w:rPr>
        <w:t xml:space="preserve">lo studente deve </w:t>
      </w:r>
      <w:r>
        <w:rPr>
          <w:noProof/>
          <w:sz w:val="18"/>
        </w:rPr>
        <w:t xml:space="preserve">leggere correttamente ad alta voce </w:t>
      </w:r>
      <w:r w:rsidR="00D67486">
        <w:rPr>
          <w:noProof/>
          <w:sz w:val="18"/>
        </w:rPr>
        <w:t>brani</w:t>
      </w:r>
      <w:r w:rsidR="001E262A">
        <w:rPr>
          <w:noProof/>
          <w:sz w:val="18"/>
        </w:rPr>
        <w:t xml:space="preserve"> </w:t>
      </w:r>
      <w:r w:rsidR="009A2C4E">
        <w:rPr>
          <w:noProof/>
          <w:sz w:val="18"/>
        </w:rPr>
        <w:t>dei testi in programma</w:t>
      </w:r>
      <w:r w:rsidR="00D67486">
        <w:rPr>
          <w:noProof/>
          <w:sz w:val="18"/>
        </w:rPr>
        <w:t>,</w:t>
      </w:r>
      <w:r>
        <w:rPr>
          <w:noProof/>
          <w:sz w:val="18"/>
        </w:rPr>
        <w:t xml:space="preserve"> </w:t>
      </w:r>
      <w:r w:rsidRPr="009D6EA2">
        <w:rPr>
          <w:noProof/>
          <w:sz w:val="18"/>
        </w:rPr>
        <w:t>dimostra</w:t>
      </w:r>
      <w:r>
        <w:rPr>
          <w:noProof/>
          <w:sz w:val="18"/>
        </w:rPr>
        <w:t xml:space="preserve">ndo </w:t>
      </w:r>
      <w:r w:rsidRPr="009D6EA2">
        <w:rPr>
          <w:noProof/>
          <w:sz w:val="18"/>
        </w:rPr>
        <w:t xml:space="preserve">di </w:t>
      </w:r>
      <w:r>
        <w:rPr>
          <w:noProof/>
          <w:sz w:val="18"/>
        </w:rPr>
        <w:t xml:space="preserve">saperli analizzare e interpretare in modo critico e con autonomia di giudizio; lo studente deve anche dimostrare di conoscere aspetti e metodi della </w:t>
      </w:r>
      <w:r w:rsidR="001670BD">
        <w:rPr>
          <w:i/>
          <w:noProof/>
          <w:sz w:val="18"/>
        </w:rPr>
        <w:t>Schiller</w:t>
      </w:r>
      <w:r w:rsidRPr="00524282">
        <w:rPr>
          <w:i/>
          <w:noProof/>
          <w:sz w:val="18"/>
        </w:rPr>
        <w:t>-Forschung</w:t>
      </w:r>
      <w:r>
        <w:rPr>
          <w:noProof/>
          <w:sz w:val="18"/>
        </w:rPr>
        <w:t xml:space="preserve">. </w:t>
      </w:r>
      <w:r w:rsidRPr="00156254">
        <w:rPr>
          <w:noProof/>
          <w:sz w:val="18"/>
        </w:rPr>
        <w:t>Il voto finale</w:t>
      </w:r>
      <w:r>
        <w:rPr>
          <w:noProof/>
          <w:sz w:val="18"/>
        </w:rPr>
        <w:t>, in trentesimi,</w:t>
      </w:r>
      <w:r w:rsidRPr="00156254">
        <w:rPr>
          <w:noProof/>
          <w:sz w:val="18"/>
        </w:rPr>
        <w:t xml:space="preserve"> tiene conto per il 50% de</w:t>
      </w:r>
      <w:r>
        <w:rPr>
          <w:noProof/>
          <w:sz w:val="18"/>
        </w:rPr>
        <w:t>l</w:t>
      </w:r>
      <w:r w:rsidRPr="00156254">
        <w:rPr>
          <w:noProof/>
          <w:sz w:val="18"/>
        </w:rPr>
        <w:t>l</w:t>
      </w:r>
      <w:r>
        <w:rPr>
          <w:noProof/>
          <w:sz w:val="18"/>
        </w:rPr>
        <w:t>a prima parte</w:t>
      </w:r>
      <w:r w:rsidRPr="00156254">
        <w:rPr>
          <w:noProof/>
          <w:sz w:val="18"/>
        </w:rPr>
        <w:t xml:space="preserve"> e per il 50% del</w:t>
      </w:r>
      <w:r>
        <w:rPr>
          <w:noProof/>
          <w:sz w:val="18"/>
        </w:rPr>
        <w:t>la seconda</w:t>
      </w:r>
      <w:r w:rsidRPr="00156254">
        <w:rPr>
          <w:noProof/>
          <w:sz w:val="18"/>
        </w:rPr>
        <w:t xml:space="preserve"> p</w:t>
      </w:r>
      <w:r>
        <w:rPr>
          <w:noProof/>
          <w:sz w:val="18"/>
        </w:rPr>
        <w:t>arte: per superare l’esame è necessario aver raggiunto la sufficienza (18/30) in entrambe le parti</w:t>
      </w:r>
      <w:r w:rsidRPr="009D6EA2">
        <w:rPr>
          <w:noProof/>
          <w:sz w:val="18"/>
        </w:rPr>
        <w:t>. Proprietà di linguaggio, chiarezza espositiva</w:t>
      </w:r>
      <w:r>
        <w:rPr>
          <w:noProof/>
          <w:sz w:val="18"/>
        </w:rPr>
        <w:t xml:space="preserve"> e</w:t>
      </w:r>
      <w:r w:rsidRPr="009D6EA2">
        <w:rPr>
          <w:noProof/>
          <w:sz w:val="18"/>
        </w:rPr>
        <w:t xml:space="preserve"> capacità di organizzare </w:t>
      </w:r>
      <w:r>
        <w:rPr>
          <w:noProof/>
          <w:sz w:val="18"/>
        </w:rPr>
        <w:t xml:space="preserve">in modo efficace </w:t>
      </w:r>
      <w:r w:rsidRPr="009D6EA2">
        <w:rPr>
          <w:noProof/>
          <w:sz w:val="18"/>
        </w:rPr>
        <w:t>l'argomentazione sono elementi determinanti ai fini della valutazione.</w:t>
      </w:r>
      <w:r w:rsidRPr="003E02C7">
        <w:rPr>
          <w:noProof/>
          <w:sz w:val="18"/>
        </w:rPr>
        <w:t xml:space="preserve"> </w:t>
      </w:r>
    </w:p>
    <w:p w14:paraId="7544934C" w14:textId="4CB3C78C" w:rsidR="00AD2701" w:rsidRDefault="00AD2701" w:rsidP="008E79D9">
      <w:pPr>
        <w:tabs>
          <w:tab w:val="clear" w:pos="284"/>
        </w:tabs>
        <w:ind w:firstLine="284"/>
        <w:rPr>
          <w:noProof/>
          <w:sz w:val="18"/>
        </w:rPr>
      </w:pPr>
      <w:r>
        <w:rPr>
          <w:noProof/>
          <w:sz w:val="18"/>
        </w:rPr>
        <w:t xml:space="preserve">Le competenze </w:t>
      </w:r>
      <w:r w:rsidR="001E5656">
        <w:rPr>
          <w:noProof/>
          <w:sz w:val="18"/>
        </w:rPr>
        <w:t xml:space="preserve">specifiche </w:t>
      </w:r>
      <w:r>
        <w:rPr>
          <w:noProof/>
          <w:sz w:val="18"/>
        </w:rPr>
        <w:t xml:space="preserve">degli studenti </w:t>
      </w:r>
      <w:r w:rsidR="001E5656">
        <w:rPr>
          <w:noProof/>
          <w:sz w:val="18"/>
        </w:rPr>
        <w:t>della laurea Magistrale relative</w:t>
      </w:r>
      <w:r>
        <w:rPr>
          <w:noProof/>
          <w:sz w:val="18"/>
        </w:rPr>
        <w:t xml:space="preserve"> ai metodi della </w:t>
      </w:r>
      <w:r w:rsidR="001E5656" w:rsidRPr="001E5656">
        <w:rPr>
          <w:i/>
          <w:noProof/>
          <w:sz w:val="18"/>
        </w:rPr>
        <w:t>Literaturdidaktik</w:t>
      </w:r>
      <w:r w:rsidR="001E5656">
        <w:rPr>
          <w:noProof/>
          <w:sz w:val="18"/>
        </w:rPr>
        <w:t xml:space="preserve"> verranno valutate</w:t>
      </w:r>
      <w:r>
        <w:rPr>
          <w:noProof/>
          <w:sz w:val="18"/>
        </w:rPr>
        <w:t xml:space="preserve"> </w:t>
      </w:r>
      <w:r w:rsidR="001670BD">
        <w:rPr>
          <w:noProof/>
          <w:sz w:val="18"/>
        </w:rPr>
        <w:t xml:space="preserve">tramite la realizzazione di un progetto di unità didattica (da consegnare una settimana prima dell’appello in cui si sostiene l’esame) e </w:t>
      </w:r>
      <w:r>
        <w:rPr>
          <w:noProof/>
          <w:sz w:val="18"/>
        </w:rPr>
        <w:t>rientreranno nella valutazione della prima parte.</w:t>
      </w:r>
    </w:p>
    <w:p w14:paraId="62D3BAC6" w14:textId="77777777" w:rsidR="00AD2701" w:rsidRDefault="00AD2701" w:rsidP="008E79D9">
      <w:pPr>
        <w:tabs>
          <w:tab w:val="clear" w:pos="284"/>
        </w:tabs>
        <w:ind w:firstLine="284"/>
        <w:rPr>
          <w:noProof/>
          <w:sz w:val="18"/>
        </w:rPr>
      </w:pPr>
      <w:r>
        <w:rPr>
          <w:noProof/>
          <w:sz w:val="18"/>
        </w:rPr>
        <w:t>Solo per gli studenti del terzo anno della laurea triennale: a</w:t>
      </w:r>
      <w:r w:rsidRPr="007D1CC7">
        <w:rPr>
          <w:noProof/>
          <w:sz w:val="18"/>
        </w:rPr>
        <w:t>l voto finale concorre il voto che risulta dalla media ponderata degli esiti delle prove intermedie di lingua scritta e orale</w:t>
      </w:r>
      <w:r>
        <w:rPr>
          <w:noProof/>
          <w:sz w:val="18"/>
        </w:rPr>
        <w:t>.</w:t>
      </w:r>
    </w:p>
    <w:p w14:paraId="6FB13AFB" w14:textId="77777777" w:rsidR="00AD2701" w:rsidRPr="009D6EA2" w:rsidRDefault="00AD2701" w:rsidP="000210AF">
      <w:pPr>
        <w:tabs>
          <w:tab w:val="clear" w:pos="284"/>
        </w:tabs>
        <w:ind w:firstLine="284"/>
        <w:rPr>
          <w:noProof/>
          <w:sz w:val="18"/>
        </w:rPr>
      </w:pPr>
      <w:r w:rsidRPr="00976730">
        <w:rPr>
          <w:noProof/>
          <w:sz w:val="18"/>
        </w:rPr>
        <w:t>Il programma è il medesimo per gli studenti frequentanti e per i non frequentanti.</w:t>
      </w:r>
    </w:p>
    <w:p w14:paraId="7D30B574" w14:textId="77777777" w:rsidR="00AD2701" w:rsidRPr="00F8198E" w:rsidRDefault="00AD2701" w:rsidP="00AD2701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F8198E">
        <w:rPr>
          <w:rFonts w:ascii="Times New Roman" w:hAnsi="Times New Roman"/>
          <w:b/>
          <w:i/>
          <w:noProof/>
          <w:sz w:val="18"/>
          <w:szCs w:val="18"/>
        </w:rPr>
        <w:lastRenderedPageBreak/>
        <w:t>AVVERTENZE E PREREQUISITI</w:t>
      </w:r>
    </w:p>
    <w:p w14:paraId="50AE1029" w14:textId="77777777" w:rsidR="00AD2701" w:rsidRPr="00F8198E" w:rsidRDefault="00AD2701" w:rsidP="00AD2701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Avvertenze</w:t>
      </w:r>
    </w:p>
    <w:p w14:paraId="40AED9D3" w14:textId="053CF1DE" w:rsidR="001022AA" w:rsidRPr="008E79D9" w:rsidRDefault="00AD2701" w:rsidP="000D705E">
      <w:pPr>
        <w:pStyle w:val="Testo2"/>
        <w:numPr>
          <w:ilvl w:val="0"/>
          <w:numId w:val="3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 w:rsidRPr="008E79D9">
        <w:rPr>
          <w:rFonts w:ascii="Times New Roman" w:hAnsi="Times New Roman"/>
          <w:szCs w:val="18"/>
        </w:rPr>
        <w:t xml:space="preserve">Curriculum in </w:t>
      </w:r>
      <w:r w:rsidRPr="008E79D9">
        <w:rPr>
          <w:rFonts w:ascii="Times New Roman" w:hAnsi="Times New Roman"/>
          <w:i/>
          <w:szCs w:val="18"/>
        </w:rPr>
        <w:t>Lingue per la traduzione</w:t>
      </w:r>
      <w:r w:rsidR="001022AA" w:rsidRPr="008E79D9">
        <w:rPr>
          <w:rFonts w:ascii="Times New Roman" w:hAnsi="Times New Roman"/>
          <w:i/>
          <w:szCs w:val="18"/>
        </w:rPr>
        <w:t xml:space="preserve"> specialistica ed editoriale</w:t>
      </w:r>
      <w:r w:rsidRPr="008E79D9">
        <w:rPr>
          <w:rFonts w:ascii="Times New Roman" w:hAnsi="Times New Roman"/>
          <w:szCs w:val="18"/>
        </w:rPr>
        <w:t>: sono previste 10 ore di esercitazione dedicate alla traduzione letteraria</w:t>
      </w:r>
      <w:r w:rsidR="001022AA" w:rsidRPr="008E79D9">
        <w:rPr>
          <w:rFonts w:ascii="Times New Roman" w:hAnsi="Times New Roman"/>
          <w:szCs w:val="18"/>
        </w:rPr>
        <w:t xml:space="preserve"> ed editoriale</w:t>
      </w:r>
      <w:r w:rsidRPr="008E79D9">
        <w:rPr>
          <w:rFonts w:ascii="Times New Roman" w:hAnsi="Times New Roman"/>
          <w:szCs w:val="18"/>
        </w:rPr>
        <w:t xml:space="preserve"> tenute dalla</w:t>
      </w:r>
      <w:r w:rsidR="001022AA" w:rsidRPr="008E79D9">
        <w:rPr>
          <w:rFonts w:ascii="Times New Roman" w:hAnsi="Times New Roman"/>
          <w:szCs w:val="18"/>
        </w:rPr>
        <w:t xml:space="preserve"> dott.ssa Gloria Colombo</w:t>
      </w:r>
      <w:r w:rsidRPr="008E79D9">
        <w:rPr>
          <w:rFonts w:ascii="Times New Roman" w:hAnsi="Times New Roman"/>
          <w:szCs w:val="18"/>
        </w:rPr>
        <w:t>. Tali ore mirano ad avviare gli studenti alle strategie e ai metodi della traduzione letteraria con esercizi pratici. La frequenza e la partecipazione attiva al lavoro seminariale è parte integrante e irrinunciabile della valutazione finale. Chi fosse impossibilitato a frequentare deve concordare un programma alternativo con la docente</w:t>
      </w:r>
      <w:r w:rsidR="001022AA" w:rsidRPr="008E79D9">
        <w:rPr>
          <w:rFonts w:ascii="Times New Roman" w:hAnsi="Times New Roman"/>
          <w:szCs w:val="18"/>
        </w:rPr>
        <w:t xml:space="preserve"> (</w:t>
      </w:r>
      <w:hyperlink r:id="rId6" w:history="1">
        <w:r w:rsidR="001022AA" w:rsidRPr="008E79D9">
          <w:rPr>
            <w:rStyle w:val="Collegamentoipertestuale"/>
            <w:rFonts w:ascii="Times New Roman" w:hAnsi="Times New Roman"/>
            <w:szCs w:val="18"/>
          </w:rPr>
          <w:t>gloria.colombo@unicatt.it</w:t>
        </w:r>
      </w:hyperlink>
      <w:r w:rsidR="001022AA" w:rsidRPr="008E79D9">
        <w:rPr>
          <w:rFonts w:ascii="Times New Roman" w:hAnsi="Times New Roman"/>
          <w:szCs w:val="18"/>
        </w:rPr>
        <w:t>)</w:t>
      </w:r>
      <w:r w:rsidR="001670BD" w:rsidRPr="008E79D9">
        <w:rPr>
          <w:rFonts w:ascii="Times New Roman" w:hAnsi="Times New Roman"/>
          <w:szCs w:val="18"/>
        </w:rPr>
        <w:t>.</w:t>
      </w:r>
      <w:r w:rsidR="00DE3FC3">
        <w:rPr>
          <w:rFonts w:ascii="Times New Roman" w:hAnsi="Times New Roman"/>
          <w:szCs w:val="18"/>
        </w:rPr>
        <w:t xml:space="preserve"> </w:t>
      </w:r>
    </w:p>
    <w:p w14:paraId="6B34E295" w14:textId="3719FFF2" w:rsidR="001670BD" w:rsidRPr="008E79D9" w:rsidRDefault="001670BD" w:rsidP="000D705E">
      <w:pPr>
        <w:pStyle w:val="Testo2"/>
        <w:numPr>
          <w:ilvl w:val="0"/>
          <w:numId w:val="3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 w:rsidRPr="008E79D9">
        <w:rPr>
          <w:rFonts w:ascii="Times New Roman" w:hAnsi="Times New Roman"/>
          <w:szCs w:val="18"/>
        </w:rPr>
        <w:t xml:space="preserve">Curriculum in </w:t>
      </w:r>
      <w:r w:rsidRPr="008E79D9">
        <w:rPr>
          <w:rFonts w:ascii="Times New Roman" w:hAnsi="Times New Roman"/>
          <w:i/>
          <w:iCs/>
          <w:szCs w:val="18"/>
        </w:rPr>
        <w:t>Letteratura e comunicazione</w:t>
      </w:r>
      <w:r w:rsidRPr="008E79D9">
        <w:rPr>
          <w:rFonts w:ascii="Times New Roman" w:hAnsi="Times New Roman"/>
          <w:szCs w:val="18"/>
        </w:rPr>
        <w:t>: le 10 ore di esercitazione dedicate alla traduzione letteraria ed editoriale tenute dalla dott.ssa Gloria Colombo sono aperte anche agli studenti inter</w:t>
      </w:r>
      <w:r w:rsidR="00D52356" w:rsidRPr="008E79D9">
        <w:rPr>
          <w:rFonts w:ascii="Times New Roman" w:hAnsi="Times New Roman"/>
          <w:szCs w:val="18"/>
        </w:rPr>
        <w:t>e</w:t>
      </w:r>
      <w:r w:rsidRPr="008E79D9">
        <w:rPr>
          <w:rFonts w:ascii="Times New Roman" w:hAnsi="Times New Roman"/>
          <w:szCs w:val="18"/>
        </w:rPr>
        <w:t xml:space="preserve">ssati del Curriculum in </w:t>
      </w:r>
      <w:r w:rsidRPr="008E79D9">
        <w:rPr>
          <w:rFonts w:ascii="Times New Roman" w:hAnsi="Times New Roman"/>
          <w:i/>
          <w:iCs/>
          <w:szCs w:val="18"/>
        </w:rPr>
        <w:t>Letteratura e comunicazione</w:t>
      </w:r>
      <w:r w:rsidRPr="008E79D9">
        <w:rPr>
          <w:rFonts w:ascii="Times New Roman" w:hAnsi="Times New Roman"/>
          <w:szCs w:val="18"/>
        </w:rPr>
        <w:t xml:space="preserve">. </w:t>
      </w:r>
    </w:p>
    <w:p w14:paraId="0EE740D5" w14:textId="0CB5FE0E" w:rsidR="00AD2701" w:rsidRPr="008E79D9" w:rsidRDefault="00AD2701" w:rsidP="000D705E">
      <w:pPr>
        <w:pStyle w:val="Testo2"/>
        <w:numPr>
          <w:ilvl w:val="0"/>
          <w:numId w:val="3"/>
        </w:numPr>
        <w:spacing w:line="240" w:lineRule="exact"/>
        <w:ind w:left="641" w:hanging="357"/>
        <w:rPr>
          <w:rFonts w:ascii="Times New Roman" w:hAnsi="Times New Roman"/>
        </w:rPr>
      </w:pPr>
      <w:r w:rsidRPr="008E79D9">
        <w:rPr>
          <w:rFonts w:ascii="Times New Roman" w:hAnsi="Times New Roman"/>
        </w:rPr>
        <w:t>Per sostenere il colloquio con la prof.ssa Mor relativo al programma del II semestre è necessario aver superato il colloquio con la prof.ssa</w:t>
      </w:r>
      <w:r w:rsidR="0215A1EC" w:rsidRPr="008E79D9">
        <w:rPr>
          <w:rFonts w:ascii="Times New Roman" w:hAnsi="Times New Roman"/>
        </w:rPr>
        <w:t xml:space="preserve"> Colombo</w:t>
      </w:r>
      <w:r w:rsidRPr="008E79D9">
        <w:rPr>
          <w:rFonts w:ascii="Times New Roman" w:hAnsi="Times New Roman"/>
        </w:rPr>
        <w:t xml:space="preserve"> sul programma del I semestre.</w:t>
      </w:r>
    </w:p>
    <w:bookmarkEnd w:id="1"/>
    <w:p w14:paraId="58AEE24D" w14:textId="77777777" w:rsidR="00AD2701" w:rsidRDefault="00AD2701" w:rsidP="00AD2701">
      <w:pPr>
        <w:pStyle w:val="Testo2"/>
        <w:rPr>
          <w:rFonts w:ascii="Times New Roman" w:hAnsi="Times New Roman"/>
          <w:szCs w:val="18"/>
        </w:rPr>
      </w:pPr>
    </w:p>
    <w:p w14:paraId="482C8348" w14:textId="77777777" w:rsidR="00AD2701" w:rsidRDefault="00AD2701" w:rsidP="008E79D9">
      <w:pPr>
        <w:pStyle w:val="Testo2"/>
        <w:spacing w:line="240" w:lineRule="exact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Prerequisiti</w:t>
      </w:r>
    </w:p>
    <w:p w14:paraId="6EB53CCB" w14:textId="45CD2613" w:rsidR="00AD2701" w:rsidRDefault="00AD2701" w:rsidP="007B5ADD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Conoscenza della storia della letteratura tedesca e dei principali autori dalle origini alla contemporaneità; capacità di lettura critica del testo letterario; conoscenza delle caratteristiche specifiche dei generi letterari; competenze linguistiche pari o superiori al livello B2 del</w:t>
      </w:r>
      <w:r w:rsidR="00E213BF">
        <w:rPr>
          <w:rFonts w:ascii="Times New Roman" w:hAnsi="Times New Roman"/>
          <w:szCs w:val="18"/>
        </w:rPr>
        <w:t xml:space="preserve"> QCER</w:t>
      </w:r>
      <w:r>
        <w:rPr>
          <w:rFonts w:ascii="Times New Roman" w:hAnsi="Times New Roman"/>
          <w:szCs w:val="18"/>
        </w:rPr>
        <w:t>.</w:t>
      </w:r>
    </w:p>
    <w:p w14:paraId="7928DF2F" w14:textId="77777777" w:rsidR="00AD2701" w:rsidRPr="0020277E" w:rsidRDefault="00AD2701" w:rsidP="00B15453">
      <w:pPr>
        <w:pStyle w:val="Testo2"/>
        <w:ind w:firstLine="0"/>
        <w:rPr>
          <w:rFonts w:ascii="Times New Roman" w:hAnsi="Times New Roman"/>
          <w:szCs w:val="18"/>
        </w:rPr>
      </w:pPr>
    </w:p>
    <w:p w14:paraId="30071685" w14:textId="77777777" w:rsidR="00AD2701" w:rsidRPr="0063635E" w:rsidRDefault="00AD2701" w:rsidP="008E79D9">
      <w:pPr>
        <w:pStyle w:val="Testo2"/>
        <w:spacing w:after="120" w:line="240" w:lineRule="exact"/>
        <w:ind w:firstLine="0"/>
        <w:rPr>
          <w:bCs/>
          <w:i/>
          <w:szCs w:val="18"/>
        </w:rPr>
      </w:pPr>
      <w:r w:rsidRPr="0063635E">
        <w:rPr>
          <w:bCs/>
          <w:i/>
          <w:szCs w:val="18"/>
        </w:rPr>
        <w:t xml:space="preserve">Orario e luogo di ricevimento </w:t>
      </w:r>
      <w:r w:rsidR="000210AF">
        <w:rPr>
          <w:bCs/>
          <w:i/>
          <w:szCs w:val="18"/>
        </w:rPr>
        <w:t>degli studenti</w:t>
      </w:r>
    </w:p>
    <w:p w14:paraId="1AF7BD51" w14:textId="77777777" w:rsidR="00AD2701" w:rsidRPr="0063635E" w:rsidRDefault="00AD2701" w:rsidP="008E79D9">
      <w:pPr>
        <w:pStyle w:val="Testo2"/>
        <w:spacing w:line="240" w:lineRule="exact"/>
        <w:rPr>
          <w:szCs w:val="18"/>
        </w:rPr>
      </w:pPr>
      <w:r>
        <w:rPr>
          <w:rFonts w:ascii="Times New Roman" w:hAnsi="Times New Roman"/>
          <w:szCs w:val="18"/>
        </w:rPr>
        <w:t>La Prof.ssa Lucia Mor</w:t>
      </w:r>
      <w:r w:rsidRPr="00F8198E">
        <w:rPr>
          <w:rFonts w:ascii="Times New Roman" w:hAnsi="Times New Roman"/>
          <w:szCs w:val="18"/>
        </w:rPr>
        <w:t xml:space="preserve"> </w:t>
      </w:r>
      <w:r w:rsidRPr="0063635E">
        <w:rPr>
          <w:szCs w:val="18"/>
        </w:rPr>
        <w:t>riceve gli studenti s</w:t>
      </w:r>
      <w:r w:rsidR="001022AA">
        <w:rPr>
          <w:szCs w:val="18"/>
        </w:rPr>
        <w:t>econdo l’orario indicato sulla P</w:t>
      </w:r>
      <w:r w:rsidRPr="0063635E">
        <w:rPr>
          <w:szCs w:val="18"/>
        </w:rPr>
        <w:t xml:space="preserve">agina </w:t>
      </w:r>
      <w:r w:rsidR="001022AA">
        <w:rPr>
          <w:szCs w:val="18"/>
        </w:rPr>
        <w:t>Personale D</w:t>
      </w:r>
      <w:r w:rsidRPr="0063635E">
        <w:rPr>
          <w:szCs w:val="18"/>
        </w:rPr>
        <w:t xml:space="preserve">ocente (vd. </w:t>
      </w:r>
      <w:r w:rsidRPr="0063635E">
        <w:rPr>
          <w:i/>
          <w:szCs w:val="18"/>
        </w:rPr>
        <w:t>hompage</w:t>
      </w:r>
      <w:r w:rsidRPr="0063635E">
        <w:rPr>
          <w:szCs w:val="18"/>
        </w:rPr>
        <w:t xml:space="preserve"> dell’Università Cattolica, </w:t>
      </w:r>
      <w:r w:rsidRPr="0063635E">
        <w:rPr>
          <w:i/>
          <w:szCs w:val="18"/>
        </w:rPr>
        <w:t xml:space="preserve">link </w:t>
      </w:r>
      <w:r w:rsidRPr="0063635E">
        <w:rPr>
          <w:szCs w:val="18"/>
        </w:rPr>
        <w:t>docenti).</w:t>
      </w:r>
    </w:p>
    <w:p w14:paraId="529BFE2B" w14:textId="77777777" w:rsidR="005611CA" w:rsidRDefault="005611CA" w:rsidP="005611CA">
      <w:pPr>
        <w:spacing w:before="240"/>
        <w:rPr>
          <w:b/>
          <w:bCs/>
        </w:rPr>
      </w:pPr>
    </w:p>
    <w:p w14:paraId="4BE6008F" w14:textId="69A0A30C" w:rsidR="005611CA" w:rsidRPr="00372D3E" w:rsidRDefault="005611CA" w:rsidP="005611CA">
      <w:pPr>
        <w:spacing w:before="240"/>
        <w:rPr>
          <w:rFonts w:ascii="Times New Roman" w:hAnsi="Times New Roman"/>
          <w:noProof/>
          <w:sz w:val="18"/>
          <w:szCs w:val="18"/>
        </w:rPr>
      </w:pPr>
      <w:r w:rsidRPr="00372D3E">
        <w:rPr>
          <w:b/>
          <w:bCs/>
        </w:rPr>
        <w:t>Esercitazioni di lingua tedesca 3 (LT)</w:t>
      </w:r>
    </w:p>
    <w:p w14:paraId="51B04D2F" w14:textId="77777777" w:rsidR="005611CA" w:rsidRDefault="005611CA" w:rsidP="005611CA">
      <w:pPr>
        <w:outlineLvl w:val="1"/>
        <w:rPr>
          <w:smallCaps/>
          <w:sz w:val="18"/>
        </w:rPr>
      </w:pPr>
      <w:r w:rsidRPr="008C463A">
        <w:rPr>
          <w:smallCaps/>
          <w:sz w:val="18"/>
        </w:rPr>
        <w:t>Dott.ssa Marlene Kuppelwieser, Dott. Hans Pfeiffer, Dott.ssa Giovanna</w:t>
      </w:r>
      <w:r>
        <w:rPr>
          <w:smallCaps/>
          <w:sz w:val="18"/>
        </w:rPr>
        <w:t xml:space="preserve"> Vitali</w:t>
      </w:r>
    </w:p>
    <w:p w14:paraId="53AB0778" w14:textId="77777777" w:rsidR="00402B72" w:rsidRPr="00A469B9" w:rsidRDefault="00402B72" w:rsidP="00402B72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A469B9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207438DB" w14:textId="77777777" w:rsidR="00402B72" w:rsidRDefault="00402B72" w:rsidP="00402B7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Le attività proposte nel ciclo delle esercitazioni di lingua per la terza annualità di corso mirano al raggiungimento, nelle quattro abilità (</w:t>
      </w:r>
      <w:r>
        <w:rPr>
          <w:rFonts w:ascii="Times New Roman" w:hAnsi="Times New Roman"/>
          <w:i/>
          <w:iCs/>
        </w:rPr>
        <w:t>Hören, Sprechen, Lesen, Schreiben</w:t>
      </w:r>
      <w:r>
        <w:rPr>
          <w:rFonts w:ascii="Times New Roman" w:hAnsi="Times New Roman"/>
        </w:rPr>
        <w:t>), di un livello di competenze che corrisponde al livello C1 del Portfolio Europeo delle lingue.</w:t>
      </w:r>
    </w:p>
    <w:p w14:paraId="25B5E43B" w14:textId="77777777" w:rsidR="00402B72" w:rsidRDefault="00402B72" w:rsidP="00402B7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Al termine delle esercitazioni, lo studente disporrà di un patrimonio lessicale attivo di almeno 4500 – 5000 parole (anche nell’ambito delle lingue di specialità), sarà in grado di comprendere un'ampia gamma di testi, anche di una certa complessità, di riconoscerne le funzioni comunicative e i diversi livelli di senso.</w:t>
      </w:r>
    </w:p>
    <w:p w14:paraId="2D268D77" w14:textId="4E016787" w:rsidR="00AD2701" w:rsidRDefault="00402B72" w:rsidP="00402B72">
      <w:pPr>
        <w:spacing w:before="240" w:after="120"/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>A livello scritto lo studente riuscirà a produrre testi chiari e ben costruiti, su argomenti specifici di una certa complessità, mostrando un controllo sicuro della struttura del testo, dei connettori e degli altri elementi di coesione e coerenza testuale. A livello orale si esprimerà con scioltezza e naturalezza, userà la lingua in modo flessibile ed efficace, saprà adeguare il proprio intervento comunicativo a diverse situazioni e contesti comunicativi di ambito sociale, professionale o istituzionale.</w:t>
      </w:r>
    </w:p>
    <w:p w14:paraId="078E7DD2" w14:textId="77777777" w:rsidR="008B0582" w:rsidRPr="008B0582" w:rsidRDefault="008B0582" w:rsidP="008B0582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8B0582">
        <w:rPr>
          <w:rFonts w:ascii="Times New Roman" w:hAnsi="Times New Roman"/>
          <w:b/>
          <w:bCs/>
          <w:i/>
          <w:iCs/>
          <w:sz w:val="18"/>
          <w:szCs w:val="18"/>
        </w:rPr>
        <w:t>PROGRAMMA E DIDATTICA DEL CORSO</w:t>
      </w:r>
    </w:p>
    <w:p w14:paraId="007DA8ED" w14:textId="77777777" w:rsidR="008B0582" w:rsidRDefault="008B0582" w:rsidP="008B058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 esercitazioni prevedono la suddivisione in due gruppi e attività diversificate sulla base del curriculum prescelto:</w:t>
      </w:r>
    </w:p>
    <w:p w14:paraId="6FC63215" w14:textId="77777777" w:rsidR="008B0582" w:rsidRDefault="008B0582" w:rsidP="008B058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1° Gruppo: </w:t>
      </w:r>
    </w:p>
    <w:p w14:paraId="217C535B" w14:textId="77777777" w:rsidR="008B0582" w:rsidRDefault="008B0582" w:rsidP="000D705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Esperto linguistico d’Impresa (ELI)</w:t>
      </w:r>
    </w:p>
    <w:p w14:paraId="39969583" w14:textId="77777777" w:rsidR="008B0582" w:rsidRDefault="008B0582" w:rsidP="000D705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Esperto linguistico per le relazioni internazionali (ELRI)</w:t>
      </w:r>
    </w:p>
    <w:p w14:paraId="4B7A3636" w14:textId="77777777" w:rsidR="000D705E" w:rsidRDefault="008B0582" w:rsidP="000D705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2° Gruppo:</w:t>
      </w:r>
    </w:p>
    <w:p w14:paraId="55E69F74" w14:textId="1C2ED3A6" w:rsidR="008B0582" w:rsidRPr="000D705E" w:rsidRDefault="008B0582" w:rsidP="000D705E">
      <w:pPr>
        <w:pStyle w:val="Paragrafoelenco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 w:rsidRPr="000D705E">
        <w:rPr>
          <w:rFonts w:ascii="Times New Roman" w:hAnsi="Times New Roman"/>
        </w:rPr>
        <w:t>Lingue e letterature straniere (LLS)</w:t>
      </w:r>
    </w:p>
    <w:p w14:paraId="0B7FF82A" w14:textId="77777777" w:rsidR="008B0582" w:rsidRPr="000D705E" w:rsidRDefault="008B0582" w:rsidP="000D705E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jc w:val="left"/>
        <w:rPr>
          <w:rFonts w:ascii="Times New Roman" w:hAnsi="Times New Roman"/>
        </w:rPr>
      </w:pPr>
      <w:r w:rsidRPr="000D705E">
        <w:rPr>
          <w:rFonts w:ascii="Times New Roman" w:hAnsi="Times New Roman"/>
        </w:rPr>
        <w:lastRenderedPageBreak/>
        <w:t>Esperto linguistico per il turismo (ELT)</w:t>
      </w:r>
    </w:p>
    <w:p w14:paraId="476020A0" w14:textId="77777777" w:rsidR="008B0582" w:rsidRPr="000D705E" w:rsidRDefault="008B0582" w:rsidP="000D705E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jc w:val="left"/>
        <w:rPr>
          <w:rFonts w:ascii="Times New Roman" w:hAnsi="Times New Roman"/>
        </w:rPr>
      </w:pPr>
      <w:r w:rsidRPr="000D705E">
        <w:rPr>
          <w:rFonts w:ascii="Times New Roman" w:hAnsi="Times New Roman"/>
        </w:rPr>
        <w:t>Lingue, comunicazione e media (LCM)</w:t>
      </w:r>
    </w:p>
    <w:p w14:paraId="4DD06AE6" w14:textId="77777777" w:rsidR="008B0582" w:rsidRDefault="008B0582" w:rsidP="008B058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 attività didattiche proposte sono così articolate:</w:t>
      </w:r>
    </w:p>
    <w:p w14:paraId="4FA1CC0D" w14:textId="77777777" w:rsidR="008B0582" w:rsidRDefault="008B0582" w:rsidP="000D705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ind w:left="1434" w:hanging="357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Corso base</w:t>
      </w:r>
      <w:r>
        <w:rPr>
          <w:rFonts w:ascii="Times New Roman" w:hAnsi="Times New Roman"/>
        </w:rPr>
        <w:t xml:space="preserve">: Il corso base, che si svolge esclusivamente in lingua tedesca, costituisce il “cuore” delle esercitazioni. A livello scritto le esercitazioni propongono letture di testi complessi, anche in ambiti specifici (“Fachsprachen”), e prevedono la produzione di testi di vario tipo, di taglio economico-aziendale per gli studenti ELI/ELRI (p.es. relazioni, lettere o e-mail commerciali ecc.), di taglio culturale e/o giornalistico per gli studenti LLS/ELT/LMC (recensioni, commenti ad articoli di giornale ecc.). A livello orale gli studenti si dovranno confrontare con materiali audiovisivi di diverso tipo (accessibili online e resi disponibili su </w:t>
      </w:r>
      <w:r>
        <w:rPr>
          <w:rFonts w:ascii="Times New Roman" w:hAnsi="Times New Roman"/>
          <w:i/>
          <w:iCs/>
        </w:rPr>
        <w:t>Blackboard</w:t>
      </w:r>
      <w:r>
        <w:rPr>
          <w:rFonts w:ascii="Times New Roman" w:hAnsi="Times New Roman"/>
        </w:rPr>
        <w:t xml:space="preserve">) e potranno esercitarsi nella produzione orale simulando – nel caso degli studenti ELI/ELRI – situazioni tipiche in ambito professionale (p.es. presentazione di un prodotto o servizio, di un’azienda, simulazione di colloqui telefonici, ecc.) oppure – nel caso degli studenti LLS/ELT/LMC – discussioni su argomenti vari, presentazioni a scopo didattico di materiali autentici o di questioni grammaticali, creazione di podcast, ecc. Gli studenti di entrambi i gruppi avranno l’opportunità di percorrere e di esercitare – a livello di simulazione – tutte le tappe di una domanda di lavoro in lingua tedesca (dalla redazione del curriculum vitae fino al colloquio di selezione). </w:t>
      </w:r>
    </w:p>
    <w:p w14:paraId="0D1DE80A" w14:textId="77777777" w:rsidR="008B0582" w:rsidRDefault="008B0582" w:rsidP="000D705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ind w:hanging="357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Attività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di traduzione</w:t>
      </w:r>
      <w:r>
        <w:rPr>
          <w:rFonts w:ascii="Times New Roman" w:hAnsi="Times New Roman"/>
        </w:rPr>
        <w:t xml:space="preserve">, sia scritte che orali, a partire da testi autentici di carattere narrativo, saggistico, tecnico-scientifico, turistico, economico, con avvio all’analisi propedeutica del testo di partenza per consentire un primo approccio ai diversi generi e stili comunicativi e alle problematiche specifiche legate alla traduzione da e verso il tedesco; uno degli obiettivi principali sarà l’ampliamento delle conoscenze lessicali e terminologiche, in particolare in ambito socio-economico. </w:t>
      </w:r>
    </w:p>
    <w:p w14:paraId="4F5B8EE4" w14:textId="77777777" w:rsidR="008B0582" w:rsidRDefault="008B0582" w:rsidP="000D705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ind w:hanging="35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fine di favorire lo sviluppo di una competenza sempre più richiesta nel mondo del lavoro, nel corso delle lezioni si eserciterà anche la traduzione all’impronta e quindi orale di brevi testi di carattere giornalistico, affiancandola alla traduzione scritta. </w:t>
      </w:r>
    </w:p>
    <w:p w14:paraId="4D255F09" w14:textId="068590B5" w:rsidR="005611CA" w:rsidRDefault="008B0582" w:rsidP="008B0582">
      <w:pPr>
        <w:spacing w:before="240" w:after="120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bCs/>
          <w:lang w:val="de-DE"/>
        </w:rPr>
        <w:t>Landeskunde</w:t>
      </w:r>
      <w:r>
        <w:rPr>
          <w:rFonts w:ascii="Times New Roman" w:hAnsi="Times New Roman"/>
        </w:rPr>
        <w:t xml:space="preserve">: nozioni di base relative ai paesi di lingua tedesca – lingua, istituzioni, economia, storia e cultura. I contenuti delle lezioni sono riassunti nella dispensa dal titolo </w:t>
      </w:r>
      <w:r>
        <w:rPr>
          <w:rFonts w:ascii="Times New Roman" w:hAnsi="Times New Roman"/>
          <w:i/>
          <w:iCs/>
          <w:lang w:val="de-DE"/>
        </w:rPr>
        <w:t>Landeskunde der deutschsprachigen Länder</w:t>
      </w:r>
      <w:r>
        <w:rPr>
          <w:rFonts w:ascii="Times New Roman" w:hAnsi="Times New Roman"/>
        </w:rPr>
        <w:t xml:space="preserve"> (vedi bibliografia); i documenti video che verranno presentati e analizzati in aula sono accessibili anche online.</w:t>
      </w:r>
    </w:p>
    <w:p w14:paraId="53520898" w14:textId="77777777" w:rsidR="004F7481" w:rsidRPr="000D705E" w:rsidRDefault="004F7481" w:rsidP="000D705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0D705E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0D209114" w14:textId="77777777" w:rsidR="004F7481" w:rsidRDefault="004F7481" w:rsidP="004F748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Testo di riferimento per gli studenti ELI/ELRI:</w:t>
      </w:r>
    </w:p>
    <w:p w14:paraId="356A6849" w14:textId="77777777" w:rsidR="004F7481" w:rsidRPr="005E1033" w:rsidRDefault="004F7481" w:rsidP="000D705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  <w:sz w:val="18"/>
          <w:szCs w:val="18"/>
          <w:lang w:val="de-DE"/>
        </w:rPr>
      </w:pPr>
      <w:r w:rsidRPr="005E1033">
        <w:rPr>
          <w:rFonts w:ascii="Times New Roman" w:hAnsi="Times New Roman"/>
          <w:i/>
          <w:iCs/>
          <w:sz w:val="18"/>
          <w:szCs w:val="18"/>
          <w:lang w:val="de-DE"/>
        </w:rPr>
        <w:t>Entscheidungen – Deutsch als Geschäfts- und Verhandlungssprache.</w:t>
      </w:r>
      <w:r w:rsidRPr="005E1033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5E1033">
        <w:rPr>
          <w:rFonts w:ascii="Times New Roman" w:hAnsi="Times New Roman"/>
          <w:sz w:val="18"/>
          <w:szCs w:val="18"/>
        </w:rPr>
        <w:t>Verlag Schubert, Leipzig 2016, ISBN: 9783941323230</w:t>
      </w:r>
    </w:p>
    <w:p w14:paraId="4E2F7EF4" w14:textId="77777777" w:rsidR="004F7481" w:rsidRPr="005E1033" w:rsidRDefault="004F7481" w:rsidP="004F748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5E1033">
        <w:rPr>
          <w:rFonts w:ascii="Times New Roman" w:hAnsi="Times New Roman"/>
          <w:b/>
          <w:bCs/>
          <w:i/>
          <w:iCs/>
          <w:sz w:val="18"/>
          <w:szCs w:val="18"/>
        </w:rPr>
        <w:t>Testo di riferimento per gli studenti LLS/ELT/LMC:</w:t>
      </w:r>
    </w:p>
    <w:p w14:paraId="0F262698" w14:textId="77777777" w:rsidR="004F7481" w:rsidRPr="005E1033" w:rsidRDefault="004F7481" w:rsidP="000D705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  <w:sz w:val="18"/>
          <w:szCs w:val="18"/>
          <w:lang w:val="de-DE"/>
        </w:rPr>
      </w:pPr>
      <w:r w:rsidRPr="005E1033">
        <w:rPr>
          <w:rFonts w:ascii="Times New Roman" w:hAnsi="Times New Roman"/>
          <w:i/>
          <w:iCs/>
          <w:sz w:val="18"/>
          <w:szCs w:val="18"/>
          <w:lang w:val="de-DE"/>
        </w:rPr>
        <w:t>Einfach weiter: Deutsch B2, Kurs-und Arbeitsbuch.</w:t>
      </w:r>
      <w:r w:rsidRPr="005E1033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5E1033">
        <w:rPr>
          <w:rFonts w:ascii="Times New Roman" w:hAnsi="Times New Roman"/>
          <w:sz w:val="18"/>
          <w:szCs w:val="18"/>
        </w:rPr>
        <w:t xml:space="preserve">Verlag Telc, Frankfurt am Main 2019, ISBN-13: 78-3946447337 (possibilità di acquisto online tramite Web-shop della casa editrice Telc: </w:t>
      </w:r>
      <w:hyperlink r:id="rId7" w:history="1">
        <w:r w:rsidRPr="005E1033">
          <w:rPr>
            <w:rStyle w:val="Hyperlink0"/>
            <w:rFonts w:ascii="Times New Roman" w:eastAsia="Symbol" w:hAnsi="Times New Roman"/>
            <w:i/>
            <w:iCs/>
            <w:color w:val="0000FF"/>
            <w:sz w:val="18"/>
            <w:szCs w:val="18"/>
            <w:u w:color="0000FF"/>
          </w:rPr>
          <w:t>https://www.telc.net/shop.html</w:t>
        </w:r>
      </w:hyperlink>
      <w:r w:rsidRPr="005E1033">
        <w:rPr>
          <w:rStyle w:val="Nessuno"/>
          <w:rFonts w:ascii="Times New Roman" w:hAnsi="Times New Roman"/>
          <w:sz w:val="18"/>
          <w:szCs w:val="18"/>
          <w:u w:val="single"/>
        </w:rPr>
        <w:t>).</w:t>
      </w:r>
    </w:p>
    <w:p w14:paraId="45A3416D" w14:textId="77777777" w:rsidR="004F7481" w:rsidRPr="0095762E" w:rsidRDefault="004F7481" w:rsidP="004F748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95762E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Letture da preparare per il colloquio orale:</w:t>
      </w:r>
    </w:p>
    <w:p w14:paraId="2311D2E2" w14:textId="77777777" w:rsidR="004F7481" w:rsidRPr="0095762E" w:rsidRDefault="004F7481" w:rsidP="000D705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  <w:sz w:val="18"/>
          <w:szCs w:val="18"/>
          <w:lang w:val="de-DE"/>
        </w:rPr>
      </w:pPr>
      <w:r w:rsidRPr="0095762E">
        <w:rPr>
          <w:rFonts w:ascii="Times New Roman" w:hAnsi="Times New Roman"/>
          <w:smallCaps/>
          <w:sz w:val="16"/>
          <w:szCs w:val="18"/>
          <w:lang w:val="de-DE"/>
        </w:rPr>
        <w:t>Peter Henisch</w:t>
      </w:r>
      <w:r w:rsidRPr="0095762E">
        <w:rPr>
          <w:rFonts w:ascii="Times New Roman" w:hAnsi="Times New Roman"/>
          <w:sz w:val="18"/>
          <w:szCs w:val="18"/>
          <w:lang w:val="de-DE"/>
        </w:rPr>
        <w:t xml:space="preserve">, </w:t>
      </w:r>
      <w:r w:rsidRPr="0095762E">
        <w:rPr>
          <w:rStyle w:val="Nessuno"/>
          <w:rFonts w:ascii="Times New Roman" w:hAnsi="Times New Roman"/>
          <w:i/>
          <w:iCs/>
          <w:sz w:val="18"/>
          <w:szCs w:val="18"/>
          <w:lang w:val="de-DE"/>
        </w:rPr>
        <w:t>Suchbild mit Katze</w:t>
      </w:r>
      <w:r w:rsidRPr="0095762E">
        <w:rPr>
          <w:rFonts w:ascii="Times New Roman" w:hAnsi="Times New Roman"/>
          <w:sz w:val="18"/>
          <w:szCs w:val="18"/>
          <w:lang w:val="de-DE"/>
        </w:rPr>
        <w:t>, Roman, Deuticke 2016 (208 Seiten);</w:t>
      </w:r>
    </w:p>
    <w:p w14:paraId="7DD3EB3C" w14:textId="77777777" w:rsidR="004F7481" w:rsidRPr="0095762E" w:rsidRDefault="004F7481" w:rsidP="000D705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contextualSpacing w:val="0"/>
        <w:jc w:val="left"/>
        <w:rPr>
          <w:rFonts w:ascii="Times New Roman" w:hAnsi="Times New Roman"/>
          <w:sz w:val="18"/>
          <w:szCs w:val="18"/>
          <w:lang w:val="de-DE"/>
        </w:rPr>
      </w:pPr>
      <w:r w:rsidRPr="0095762E">
        <w:rPr>
          <w:rStyle w:val="Nessuno"/>
          <w:rFonts w:ascii="Times New Roman" w:hAnsi="Times New Roman"/>
          <w:i/>
          <w:iCs/>
          <w:sz w:val="18"/>
          <w:szCs w:val="18"/>
          <w:lang w:val="de-DE"/>
        </w:rPr>
        <w:t>Landeskunde der deutschsprachigen Länder</w:t>
      </w:r>
      <w:r w:rsidRPr="0095762E">
        <w:rPr>
          <w:rStyle w:val="Nessuno"/>
          <w:rFonts w:ascii="Times New Roman" w:hAnsi="Times New Roman"/>
          <w:sz w:val="18"/>
          <w:szCs w:val="18"/>
          <w:lang w:val="de-DE"/>
        </w:rPr>
        <w:t xml:space="preserve"> (dispensa a cura della dott.ssa Kuppelwieser e del dott. </w:t>
      </w:r>
      <w:r w:rsidRPr="0095762E">
        <w:rPr>
          <w:rStyle w:val="Nessuno"/>
          <w:rFonts w:ascii="Times New Roman" w:hAnsi="Times New Roman"/>
          <w:sz w:val="18"/>
          <w:szCs w:val="18"/>
        </w:rPr>
        <w:t>Hans Pfeiffer, disponibile in Libreria UC)</w:t>
      </w:r>
    </w:p>
    <w:p w14:paraId="45F45369" w14:textId="77777777" w:rsidR="004F7481" w:rsidRPr="0095762E" w:rsidRDefault="004F7481" w:rsidP="004F748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95762E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Grammatiche consigliate:</w:t>
      </w:r>
    </w:p>
    <w:p w14:paraId="4930AB4D" w14:textId="77777777" w:rsidR="004F7481" w:rsidRPr="0095762E" w:rsidRDefault="004F7481" w:rsidP="000D705E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contextualSpacing w:val="0"/>
        <w:jc w:val="left"/>
        <w:rPr>
          <w:rFonts w:ascii="Times New Roman" w:hAnsi="Times New Roman"/>
          <w:sz w:val="18"/>
          <w:szCs w:val="18"/>
          <w:lang w:val="de-DE"/>
        </w:rPr>
      </w:pPr>
      <w:r w:rsidRPr="0095762E">
        <w:rPr>
          <w:rStyle w:val="Nessuno"/>
          <w:rFonts w:ascii="Times New Roman" w:hAnsi="Times New Roman"/>
          <w:smallCaps/>
          <w:sz w:val="16"/>
          <w:szCs w:val="16"/>
          <w:lang w:val="de-DE"/>
        </w:rPr>
        <w:lastRenderedPageBreak/>
        <w:t>H. Weinrich</w:t>
      </w:r>
      <w:r w:rsidRPr="0095762E">
        <w:rPr>
          <w:rStyle w:val="Nessuno"/>
          <w:rFonts w:ascii="Times New Roman" w:hAnsi="Times New Roman"/>
          <w:smallCaps/>
          <w:sz w:val="18"/>
          <w:szCs w:val="18"/>
          <w:lang w:val="de-DE"/>
        </w:rPr>
        <w:t>,</w:t>
      </w:r>
      <w:r w:rsidRPr="0095762E">
        <w:rPr>
          <w:rStyle w:val="Nessuno"/>
          <w:rFonts w:ascii="Times New Roman" w:hAnsi="Times New Roman"/>
          <w:i/>
          <w:iCs/>
          <w:sz w:val="18"/>
          <w:szCs w:val="18"/>
          <w:lang w:val="de-DE"/>
        </w:rPr>
        <w:t xml:space="preserve"> Textgrammatik der deutschen Sprache,</w:t>
      </w:r>
      <w:r w:rsidRPr="0095762E">
        <w:rPr>
          <w:rStyle w:val="Nessuno"/>
          <w:rFonts w:ascii="Times New Roman" w:hAnsi="Times New Roman"/>
          <w:sz w:val="18"/>
          <w:szCs w:val="18"/>
          <w:lang w:val="de-DE"/>
        </w:rPr>
        <w:t xml:space="preserve"> 2. rev. </w:t>
      </w:r>
      <w:r w:rsidRPr="0095762E">
        <w:rPr>
          <w:rStyle w:val="Nessuno"/>
          <w:rFonts w:ascii="Times New Roman" w:hAnsi="Times New Roman"/>
          <w:sz w:val="18"/>
          <w:szCs w:val="18"/>
        </w:rPr>
        <w:t>Auflage, Olms, Weiden 2002 (disponibile in biblioteca)</w:t>
      </w:r>
    </w:p>
    <w:p w14:paraId="6B287FBD" w14:textId="77777777" w:rsidR="004F7481" w:rsidRPr="0095762E" w:rsidRDefault="004F7481" w:rsidP="004F748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95762E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Dizionari consigliati:</w:t>
      </w:r>
    </w:p>
    <w:p w14:paraId="0BB95C8A" w14:textId="77777777" w:rsidR="004F7481" w:rsidRPr="0095762E" w:rsidRDefault="004F7481" w:rsidP="004F748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95762E">
        <w:rPr>
          <w:rStyle w:val="Nessuno"/>
          <w:rFonts w:ascii="Times New Roman" w:hAnsi="Times New Roman"/>
          <w:i/>
          <w:iCs/>
          <w:sz w:val="18"/>
          <w:szCs w:val="18"/>
          <w:u w:val="single"/>
        </w:rPr>
        <w:t>MONOLINGUE:</w:t>
      </w:r>
    </w:p>
    <w:p w14:paraId="611FDCBE" w14:textId="77777777" w:rsidR="004F7481" w:rsidRPr="0095762E" w:rsidRDefault="004F7481" w:rsidP="000D705E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  <w:tab w:val="left" w:pos="567"/>
        </w:tabs>
        <w:spacing w:before="100" w:after="100" w:line="240" w:lineRule="auto"/>
        <w:contextualSpacing w:val="0"/>
        <w:jc w:val="left"/>
        <w:rPr>
          <w:rFonts w:ascii="Times New Roman" w:hAnsi="Times New Roman"/>
          <w:sz w:val="18"/>
          <w:szCs w:val="18"/>
          <w:lang w:val="de-DE"/>
        </w:rPr>
      </w:pPr>
      <w:r w:rsidRPr="0095762E">
        <w:rPr>
          <w:rStyle w:val="Nessuno"/>
          <w:rFonts w:ascii="Times New Roman" w:hAnsi="Times New Roman"/>
          <w:smallCaps/>
          <w:sz w:val="16"/>
          <w:szCs w:val="16"/>
          <w:lang w:val="de-DE"/>
        </w:rPr>
        <w:t>D. Götz, u.a</w:t>
      </w:r>
      <w:r w:rsidRPr="0095762E">
        <w:rPr>
          <w:rStyle w:val="Nessuno"/>
          <w:rFonts w:ascii="Times New Roman" w:hAnsi="Times New Roman"/>
          <w:smallCaps/>
          <w:sz w:val="18"/>
          <w:szCs w:val="18"/>
          <w:lang w:val="de-DE"/>
        </w:rPr>
        <w:t>.,</w:t>
      </w:r>
      <w:r w:rsidRPr="0095762E">
        <w:rPr>
          <w:rStyle w:val="Nessuno"/>
          <w:rFonts w:ascii="Times New Roman" w:hAnsi="Times New Roman"/>
          <w:i/>
          <w:iCs/>
          <w:sz w:val="18"/>
          <w:szCs w:val="18"/>
          <w:lang w:val="de-DE"/>
        </w:rPr>
        <w:t xml:space="preserve"> Großwörterbuch Deutsch als Fremdsprache, </w:t>
      </w:r>
      <w:r w:rsidRPr="0095762E">
        <w:rPr>
          <w:rFonts w:ascii="Times New Roman" w:hAnsi="Times New Roman"/>
          <w:sz w:val="18"/>
          <w:szCs w:val="18"/>
          <w:lang w:val="de-DE"/>
        </w:rPr>
        <w:t>mit Online-Wörterbuch, Neubearbeitung 2019, Langenscheidt, München</w:t>
      </w:r>
    </w:p>
    <w:p w14:paraId="1E645139" w14:textId="77777777" w:rsidR="004F7481" w:rsidRPr="0095762E" w:rsidRDefault="004F7481" w:rsidP="004F748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95762E">
        <w:rPr>
          <w:rStyle w:val="Nessuno"/>
          <w:rFonts w:ascii="Times New Roman" w:hAnsi="Times New Roman"/>
          <w:i/>
          <w:iCs/>
          <w:sz w:val="18"/>
          <w:szCs w:val="18"/>
          <w:u w:val="single"/>
        </w:rPr>
        <w:t>BILINGUE:</w:t>
      </w:r>
    </w:p>
    <w:p w14:paraId="098CB647" w14:textId="77777777" w:rsidR="004F7481" w:rsidRPr="0095762E" w:rsidRDefault="004F7481" w:rsidP="000D705E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95762E">
        <w:rPr>
          <w:rStyle w:val="Nessuno"/>
          <w:rFonts w:ascii="Times New Roman" w:hAnsi="Times New Roman"/>
          <w:smallCaps/>
          <w:sz w:val="16"/>
          <w:szCs w:val="16"/>
        </w:rPr>
        <w:t>L. Giacoma - S. Kolb</w:t>
      </w:r>
      <w:r w:rsidRPr="0095762E">
        <w:rPr>
          <w:rStyle w:val="Nessuno"/>
          <w:rFonts w:ascii="Times New Roman" w:hAnsi="Times New Roman"/>
          <w:smallCaps/>
          <w:sz w:val="18"/>
          <w:szCs w:val="18"/>
        </w:rPr>
        <w:t>,</w:t>
      </w:r>
      <w:r w:rsidRPr="0095762E">
        <w:rPr>
          <w:rStyle w:val="Nessuno"/>
          <w:rFonts w:ascii="Times New Roman" w:hAnsi="Times New Roman"/>
          <w:i/>
          <w:iCs/>
          <w:sz w:val="18"/>
          <w:szCs w:val="18"/>
        </w:rPr>
        <w:t xml:space="preserve"> Il nuovo dizionario di tedesco. Dizionario Italiano-Tedesco,</w:t>
      </w:r>
      <w:r w:rsidRPr="0095762E">
        <w:rPr>
          <w:rFonts w:ascii="Times New Roman" w:hAnsi="Times New Roman"/>
          <w:sz w:val="18"/>
          <w:szCs w:val="18"/>
        </w:rPr>
        <w:t xml:space="preserve"> </w:t>
      </w:r>
      <w:r w:rsidRPr="0095762E">
        <w:rPr>
          <w:rStyle w:val="Nessuno"/>
          <w:rFonts w:ascii="Times New Roman" w:hAnsi="Times New Roman"/>
          <w:i/>
          <w:iCs/>
          <w:sz w:val="18"/>
          <w:szCs w:val="18"/>
        </w:rPr>
        <w:t xml:space="preserve">Tedesco-Italiano. Con contenuto digitale </w:t>
      </w:r>
      <w:r w:rsidRPr="0095762E">
        <w:rPr>
          <w:rFonts w:ascii="Times New Roman" w:hAnsi="Times New Roman"/>
          <w:sz w:val="18"/>
          <w:szCs w:val="18"/>
        </w:rPr>
        <w:t>Zanichelli 2019.</w:t>
      </w:r>
    </w:p>
    <w:p w14:paraId="7639689A" w14:textId="77777777" w:rsidR="004F7481" w:rsidRPr="0095762E" w:rsidRDefault="004F7481" w:rsidP="000D705E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after="120" w:line="240" w:lineRule="auto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95762E">
        <w:rPr>
          <w:rFonts w:ascii="Times New Roman" w:hAnsi="Times New Roman"/>
          <w:sz w:val="18"/>
          <w:szCs w:val="18"/>
        </w:rPr>
        <w:t>Dizionario (it.-de) di Tedesco economico:</w:t>
      </w:r>
    </w:p>
    <w:p w14:paraId="136EDF99" w14:textId="77777777" w:rsidR="004F7481" w:rsidRPr="0095762E" w:rsidRDefault="004F7481" w:rsidP="000D705E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95762E">
        <w:rPr>
          <w:rStyle w:val="Nessuno"/>
          <w:rFonts w:ascii="Times New Roman" w:hAnsi="Times New Roman"/>
          <w:i/>
          <w:iCs/>
          <w:sz w:val="18"/>
          <w:szCs w:val="18"/>
        </w:rPr>
        <w:t xml:space="preserve">Il Tedesco dell’economia. Dizionario economico, finanziario e commerciale. Tedesco-Italiano Italiano-Tedesco, </w:t>
      </w:r>
      <w:r w:rsidRPr="0095762E">
        <w:rPr>
          <w:rFonts w:ascii="Times New Roman" w:hAnsi="Times New Roman"/>
          <w:sz w:val="18"/>
          <w:szCs w:val="18"/>
        </w:rPr>
        <w:t>(a cura di Piergiulio Tàino), Zanichelli 2004.</w:t>
      </w:r>
    </w:p>
    <w:p w14:paraId="1F84A99B" w14:textId="77777777" w:rsidR="004F7481" w:rsidRDefault="004F7481" w:rsidP="000D705E">
      <w:pPr>
        <w:spacing w:after="120"/>
        <w:rPr>
          <w:rFonts w:ascii="Times New Roman" w:hAnsi="Times New Roman"/>
          <w:sz w:val="18"/>
          <w:szCs w:val="18"/>
        </w:rPr>
      </w:pPr>
      <w:r w:rsidRPr="0095762E">
        <w:rPr>
          <w:rFonts w:ascii="Times New Roman" w:hAnsi="Times New Roman"/>
          <w:sz w:val="18"/>
          <w:szCs w:val="18"/>
        </w:rPr>
        <w:t xml:space="preserve">Ulteriori indicazioni bibliografiche saranno fornite dai Collaboratori Esperti Linguistici durante le esercitazioni. I materiali integrativi utilizzati a lezione, e corrispondenti ad un livello C1 del QCER, saranno resi disponibili su </w:t>
      </w:r>
      <w:r w:rsidRPr="0095762E">
        <w:rPr>
          <w:rStyle w:val="Nessuno"/>
          <w:rFonts w:ascii="Times New Roman" w:hAnsi="Times New Roman"/>
          <w:i/>
          <w:iCs/>
          <w:sz w:val="18"/>
          <w:szCs w:val="18"/>
        </w:rPr>
        <w:t>Blackboard</w:t>
      </w:r>
      <w:r w:rsidRPr="0095762E">
        <w:rPr>
          <w:rFonts w:ascii="Times New Roman" w:hAnsi="Times New Roman"/>
          <w:sz w:val="18"/>
          <w:szCs w:val="18"/>
        </w:rPr>
        <w:t>.</w:t>
      </w:r>
    </w:p>
    <w:p w14:paraId="66657384" w14:textId="77777777" w:rsidR="005F3DC8" w:rsidRPr="005F3DC8" w:rsidRDefault="005F3DC8" w:rsidP="005F3DC8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5F3DC8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METODO E CRITERI DI VALUTAZIONE</w:t>
      </w:r>
    </w:p>
    <w:p w14:paraId="5D0D7F32" w14:textId="77777777" w:rsidR="005F3DC8" w:rsidRPr="000D705E" w:rsidRDefault="005F3DC8" w:rsidP="0026397E">
      <w:pPr>
        <w:spacing w:after="120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>La prova intermedia di Lingua tedesca 3 si compone di due parti, ciascuna con voto autonomo:</w:t>
      </w:r>
    </w:p>
    <w:p w14:paraId="69D57EBF" w14:textId="77777777" w:rsidR="005F3DC8" w:rsidRPr="000D705E" w:rsidRDefault="005F3DC8" w:rsidP="0026397E">
      <w:pPr>
        <w:spacing w:after="120"/>
        <w:rPr>
          <w:rFonts w:ascii="Times New Roman" w:hAnsi="Times New Roman"/>
          <w:sz w:val="18"/>
          <w:szCs w:val="18"/>
        </w:rPr>
      </w:pPr>
      <w:r w:rsidRPr="000D705E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Prova scritta</w:t>
      </w:r>
      <w:r w:rsidRPr="000D705E">
        <w:rPr>
          <w:rFonts w:ascii="Times New Roman" w:hAnsi="Times New Roman"/>
          <w:sz w:val="18"/>
          <w:szCs w:val="18"/>
        </w:rPr>
        <w:t>, articolata in quattro parti distinte:</w:t>
      </w:r>
    </w:p>
    <w:p w14:paraId="3E6C6092" w14:textId="77777777" w:rsidR="005F3DC8" w:rsidRPr="000D705E" w:rsidRDefault="005F3DC8" w:rsidP="000D705E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ind w:left="255" w:hanging="255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Style w:val="Nessuno"/>
          <w:rFonts w:ascii="Times New Roman" w:hAnsi="Times New Roman"/>
          <w:b/>
          <w:bCs/>
          <w:sz w:val="18"/>
          <w:szCs w:val="18"/>
        </w:rPr>
        <w:t>Prova di comprensione</w:t>
      </w:r>
      <w:r w:rsidRPr="000D705E">
        <w:rPr>
          <w:rFonts w:ascii="Times New Roman" w:hAnsi="Times New Roman"/>
          <w:sz w:val="18"/>
          <w:szCs w:val="18"/>
        </w:rPr>
        <w:t xml:space="preserve"> (sotto forma di </w:t>
      </w:r>
      <w:r w:rsidRPr="000D705E">
        <w:rPr>
          <w:rStyle w:val="Nessuno"/>
          <w:rFonts w:ascii="Times New Roman" w:hAnsi="Times New Roman"/>
          <w:i/>
          <w:iCs/>
          <w:sz w:val="18"/>
          <w:szCs w:val="18"/>
        </w:rPr>
        <w:t>cloze test</w:t>
      </w:r>
      <w:r w:rsidRPr="000D705E">
        <w:rPr>
          <w:rFonts w:ascii="Times New Roman" w:hAnsi="Times New Roman"/>
          <w:sz w:val="18"/>
          <w:szCs w:val="18"/>
        </w:rPr>
        <w:t>) di un articolo di giornale relativo ad uno degli ambiti tematici attinenti ai diversi curricula (tempo a disposizione: 20 minuti).</w:t>
      </w:r>
    </w:p>
    <w:p w14:paraId="5EC18C31" w14:textId="77777777" w:rsidR="005F3DC8" w:rsidRPr="000D705E" w:rsidRDefault="005F3DC8" w:rsidP="000D705E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Style w:val="Nessuno"/>
          <w:rFonts w:ascii="Times New Roman" w:hAnsi="Times New Roman"/>
          <w:b/>
          <w:bCs/>
          <w:sz w:val="18"/>
          <w:szCs w:val="18"/>
        </w:rPr>
        <w:t>Redazione da documento video</w:t>
      </w:r>
      <w:r w:rsidRPr="000D705E">
        <w:rPr>
          <w:rFonts w:ascii="Times New Roman" w:hAnsi="Times New Roman"/>
          <w:sz w:val="18"/>
          <w:szCs w:val="18"/>
        </w:rPr>
        <w:t>:</w:t>
      </w:r>
      <w:r w:rsidRPr="000D705E">
        <w:rPr>
          <w:rFonts w:ascii="Times New Roman" w:hAnsi="Times New Roman"/>
          <w:sz w:val="18"/>
          <w:szCs w:val="18"/>
        </w:rPr>
        <w:br/>
        <w:t>redazione di un breve testo argomentativo (commento, recensione, articolo di giornale) a partire dal tema trattato nel video (tempo a disposizione: 70 minuti)</w:t>
      </w:r>
    </w:p>
    <w:p w14:paraId="422C14C2" w14:textId="77777777" w:rsidR="005F3DC8" w:rsidRPr="000D705E" w:rsidRDefault="005F3DC8" w:rsidP="000D705E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  <w:tab w:val="left" w:pos="1440"/>
        </w:tabs>
        <w:spacing w:before="100" w:after="100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Style w:val="Nessuno"/>
          <w:rFonts w:ascii="Times New Roman" w:hAnsi="Times New Roman"/>
          <w:b/>
          <w:bCs/>
          <w:sz w:val="18"/>
          <w:szCs w:val="18"/>
        </w:rPr>
        <w:t>Traduzione ita. -&gt; ted.</w:t>
      </w:r>
      <w:r w:rsidRPr="000D705E">
        <w:rPr>
          <w:rFonts w:ascii="Times New Roman" w:hAnsi="Times New Roman"/>
          <w:sz w:val="18"/>
          <w:szCs w:val="18"/>
        </w:rPr>
        <w:t>: traduzione di un articolo di giornale (lunghezza: circa 1000 caratteri - tempo a disposizione: 60 minuti)</w:t>
      </w:r>
    </w:p>
    <w:p w14:paraId="302531F7" w14:textId="77777777" w:rsidR="005F3DC8" w:rsidRPr="000D705E" w:rsidRDefault="005F3DC8" w:rsidP="000D705E">
      <w:pPr>
        <w:pStyle w:val="Paragrafoelenco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>su tematiche macroeconomiche (p.es. euro, economia globale, occupazione / disoccupazione, ecc.) per gli studenti ELI/ELRI</w:t>
      </w:r>
    </w:p>
    <w:p w14:paraId="1DFAA241" w14:textId="77777777" w:rsidR="005F3DC8" w:rsidRPr="000D705E" w:rsidRDefault="005F3DC8" w:rsidP="000D705E">
      <w:pPr>
        <w:pStyle w:val="Paragrafoelenco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 xml:space="preserve">di carattere culturale e/o socio-culturale (letteratura, viaggi, media, educazione, ambiente, ecc.) per gli studenti LLS/ELT/LMC </w:t>
      </w:r>
    </w:p>
    <w:p w14:paraId="332F6311" w14:textId="77777777" w:rsidR="005F3DC8" w:rsidRPr="000D705E" w:rsidRDefault="005F3DC8" w:rsidP="000D705E">
      <w:pPr>
        <w:pStyle w:val="Paragrafoelenco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Style w:val="Nessuno"/>
          <w:rFonts w:ascii="Times New Roman" w:hAnsi="Times New Roman"/>
          <w:b/>
          <w:bCs/>
          <w:sz w:val="18"/>
          <w:szCs w:val="18"/>
        </w:rPr>
        <w:t>Traduzione ted.-&gt; ita.</w:t>
      </w:r>
      <w:r w:rsidRPr="000D705E">
        <w:rPr>
          <w:rFonts w:ascii="Times New Roman" w:hAnsi="Times New Roman"/>
          <w:sz w:val="18"/>
          <w:szCs w:val="18"/>
        </w:rPr>
        <w:t>: traduzione di un articolo di giornale di almeno 250 parole (tempo a disposizione: 60 minuti)</w:t>
      </w:r>
    </w:p>
    <w:p w14:paraId="3BF859A5" w14:textId="77777777" w:rsidR="005F3DC8" w:rsidRPr="000D705E" w:rsidRDefault="005F3DC8" w:rsidP="000D705E">
      <w:pPr>
        <w:pStyle w:val="Paragrafoelenco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 xml:space="preserve">di carattere economico-politico per gli studenti ELI/ELRI, </w:t>
      </w:r>
    </w:p>
    <w:p w14:paraId="4193D9F2" w14:textId="77777777" w:rsidR="005F3DC8" w:rsidRPr="000D705E" w:rsidRDefault="005F3DC8" w:rsidP="000D705E">
      <w:pPr>
        <w:pStyle w:val="Paragrafoelenco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>di taglio culturale per gli studenti LLS/ELT/LMC.</w:t>
      </w:r>
    </w:p>
    <w:p w14:paraId="601CEBEF" w14:textId="77777777" w:rsidR="005F3DC8" w:rsidRPr="000D705E" w:rsidRDefault="005F3DC8" w:rsidP="0026397E">
      <w:pPr>
        <w:spacing w:after="120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>Per la prova di comprensione (1) non è consentito l’uso di strumenti ausiliari. È ammesso l’uso del dizionario monolingue per la prova di redazione da documento video (2) e del dizionario monolingue e bilingue per le prove di traduzione da e verso il tedesco (3 e 4).</w:t>
      </w:r>
    </w:p>
    <w:p w14:paraId="5094138E" w14:textId="77777777" w:rsidR="005F3DC8" w:rsidRPr="000D705E" w:rsidRDefault="005F3DC8" w:rsidP="0026397E">
      <w:pPr>
        <w:spacing w:after="120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>Il voto complessivo si calcola facendo la media ponderata tra le quattro prove parziali (</w:t>
      </w:r>
      <w:r w:rsidRPr="000D705E">
        <w:rPr>
          <w:rStyle w:val="Nessuno"/>
          <w:rFonts w:ascii="Times New Roman" w:hAnsi="Times New Roman"/>
          <w:i/>
          <w:iCs/>
          <w:sz w:val="18"/>
          <w:szCs w:val="18"/>
        </w:rPr>
        <w:t>cloze test</w:t>
      </w:r>
      <w:r w:rsidRPr="000D705E">
        <w:rPr>
          <w:rFonts w:ascii="Times New Roman" w:hAnsi="Times New Roman"/>
          <w:sz w:val="18"/>
          <w:szCs w:val="18"/>
        </w:rPr>
        <w:t xml:space="preserve"> 10/60, redazione video 20/60, traduzione ita. -&gt; ted. 20/60, traduzione ted. -&gt; ita. 10/60).</w:t>
      </w:r>
    </w:p>
    <w:p w14:paraId="5BBEFF5B" w14:textId="77777777" w:rsidR="005F3DC8" w:rsidRDefault="005F3DC8" w:rsidP="005F3DC8">
      <w:pPr>
        <w:spacing w:line="240" w:lineRule="auto"/>
        <w:rPr>
          <w:rFonts w:ascii="Times New Roman" w:hAnsi="Times New Roman"/>
          <w:b/>
          <w:bCs/>
          <w:i/>
          <w:iCs/>
        </w:rPr>
      </w:pPr>
    </w:p>
    <w:p w14:paraId="49573EEB" w14:textId="77777777" w:rsidR="005F3DC8" w:rsidRPr="000D705E" w:rsidRDefault="005F3DC8" w:rsidP="005F3DC8">
      <w:pPr>
        <w:spacing w:line="240" w:lineRule="auto"/>
        <w:rPr>
          <w:rFonts w:ascii="Times New Roman" w:hAnsi="Times New Roman"/>
          <w:sz w:val="18"/>
          <w:szCs w:val="18"/>
        </w:rPr>
      </w:pPr>
      <w:r w:rsidRPr="000D705E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Prova orale</w:t>
      </w:r>
      <w:r w:rsidRPr="000D705E">
        <w:rPr>
          <w:rFonts w:ascii="Times New Roman" w:hAnsi="Times New Roman"/>
          <w:sz w:val="18"/>
          <w:szCs w:val="18"/>
        </w:rPr>
        <w:t>, così articolata:</w:t>
      </w:r>
    </w:p>
    <w:p w14:paraId="331596B0" w14:textId="77777777" w:rsidR="005F3DC8" w:rsidRPr="000D705E" w:rsidRDefault="005F3DC8" w:rsidP="000D705E">
      <w:pPr>
        <w:pStyle w:val="Paragrafoelenco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ind w:left="714" w:hanging="357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>Partendo da un articolo di giornale fornito dal docente al momento dell’esame, si prevede un breve colloquio relativo ad una delle “aree tematiche” trattate nel libro di testo e/o nel materiale integrativo consigliato a lezione e reso disponibile su Blackboard;</w:t>
      </w:r>
    </w:p>
    <w:p w14:paraId="5E42A531" w14:textId="77777777" w:rsidR="005F3DC8" w:rsidRPr="000D705E" w:rsidRDefault="005F3DC8" w:rsidP="000D705E">
      <w:pPr>
        <w:pStyle w:val="Paragrafoelenco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ind w:left="714" w:hanging="357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>Verifica delle conoscenze di</w:t>
      </w:r>
      <w:r w:rsidRPr="000D705E">
        <w:rPr>
          <w:rStyle w:val="Nessuno"/>
          <w:rFonts w:ascii="Times New Roman" w:hAnsi="Times New Roman"/>
          <w:i/>
          <w:iCs/>
          <w:sz w:val="18"/>
          <w:szCs w:val="18"/>
        </w:rPr>
        <w:t xml:space="preserve"> Landeskunde</w:t>
      </w:r>
      <w:r w:rsidRPr="000D705E">
        <w:rPr>
          <w:rFonts w:ascii="Times New Roman" w:hAnsi="Times New Roman"/>
          <w:sz w:val="18"/>
          <w:szCs w:val="18"/>
        </w:rPr>
        <w:t>;</w:t>
      </w:r>
    </w:p>
    <w:p w14:paraId="3DC83F0A" w14:textId="77777777" w:rsidR="005F3DC8" w:rsidRPr="000D705E" w:rsidRDefault="005F3DC8" w:rsidP="000D705E">
      <w:pPr>
        <w:pStyle w:val="Paragrafoelenco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/>
        <w:contextualSpacing w:val="0"/>
        <w:jc w:val="left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lastRenderedPageBreak/>
        <w:t xml:space="preserve">Lettura ad alta voce, accertamento delle conoscenze lessicali, riassunto e commento di un estratto del romanzo indicato in bibliografia (Peter Henisch, </w:t>
      </w:r>
      <w:r w:rsidRPr="000D705E">
        <w:rPr>
          <w:rStyle w:val="Nessuno"/>
          <w:rFonts w:ascii="Times New Roman" w:hAnsi="Times New Roman"/>
          <w:i/>
          <w:iCs/>
          <w:sz w:val="18"/>
          <w:szCs w:val="18"/>
        </w:rPr>
        <w:t>Suchbild mit Katze</w:t>
      </w:r>
      <w:r w:rsidRPr="000D705E">
        <w:rPr>
          <w:rFonts w:ascii="Times New Roman" w:hAnsi="Times New Roman"/>
          <w:sz w:val="18"/>
          <w:szCs w:val="18"/>
        </w:rPr>
        <w:t xml:space="preserve">). Per prepararsi adeguatamente alla discussione in sede d’esame sul testo di lettura è necessario aver letto e compreso il romanzo </w:t>
      </w:r>
      <w:r w:rsidRPr="000D705E">
        <w:rPr>
          <w:rStyle w:val="Nessuno"/>
          <w:rFonts w:ascii="Times New Roman" w:hAnsi="Times New Roman"/>
          <w:sz w:val="18"/>
          <w:szCs w:val="18"/>
          <w:u w:val="single"/>
        </w:rPr>
        <w:t>in tutte le sue parti</w:t>
      </w:r>
      <w:r w:rsidRPr="000D705E">
        <w:rPr>
          <w:rFonts w:ascii="Times New Roman" w:hAnsi="Times New Roman"/>
          <w:sz w:val="18"/>
          <w:szCs w:val="18"/>
        </w:rPr>
        <w:t xml:space="preserve">. Lo studente è tenuto a conoscere e a saper descrivere, in lingua tedesca, il significato di </w:t>
      </w:r>
      <w:r w:rsidRPr="000D705E">
        <w:rPr>
          <w:rStyle w:val="Nessuno"/>
          <w:rFonts w:ascii="Times New Roman" w:hAnsi="Times New Roman"/>
          <w:sz w:val="18"/>
          <w:szCs w:val="18"/>
          <w:u w:val="single"/>
        </w:rPr>
        <w:t>tutte le parole</w:t>
      </w:r>
      <w:r w:rsidRPr="000D705E">
        <w:rPr>
          <w:rFonts w:ascii="Times New Roman" w:hAnsi="Times New Roman"/>
          <w:sz w:val="18"/>
          <w:szCs w:val="18"/>
        </w:rPr>
        <w:t xml:space="preserve"> contenute nel testo.</w:t>
      </w:r>
    </w:p>
    <w:p w14:paraId="46272E3C" w14:textId="77777777" w:rsidR="005F3DC8" w:rsidRPr="000D705E" w:rsidRDefault="005F3DC8" w:rsidP="000D705E">
      <w:pPr>
        <w:spacing w:after="120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 xml:space="preserve">Costituiscono elementi di valutazione: la padronanza lessicale e grammaticale, la pronuncia e l’accentazione corretta, l’esposizione chiara dei contenuti e la capacità di interazione comunicativa spontanea sulle tematiche oggetto di discussione, le conoscenze linguistico-culturali specifiche acquisite sia nel corso di </w:t>
      </w:r>
      <w:r w:rsidRPr="000D705E">
        <w:rPr>
          <w:rStyle w:val="Nessuno"/>
          <w:rFonts w:ascii="Times New Roman" w:hAnsi="Times New Roman"/>
          <w:i/>
          <w:iCs/>
          <w:sz w:val="18"/>
          <w:szCs w:val="18"/>
        </w:rPr>
        <w:t>Landeskunde</w:t>
      </w:r>
      <w:r w:rsidRPr="000D705E">
        <w:rPr>
          <w:rFonts w:ascii="Times New Roman" w:hAnsi="Times New Roman"/>
          <w:sz w:val="18"/>
          <w:szCs w:val="18"/>
        </w:rPr>
        <w:t xml:space="preserve"> che tramite la lettura del testo di narrativa in bibliografia.</w:t>
      </w:r>
    </w:p>
    <w:p w14:paraId="054CC5A8" w14:textId="77777777" w:rsidR="005F3DC8" w:rsidRPr="000D705E" w:rsidRDefault="005F3DC8" w:rsidP="005F3DC8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0D705E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AVVERTENZE E PREREQUISITI</w:t>
      </w:r>
    </w:p>
    <w:p w14:paraId="6D476B6F" w14:textId="77777777" w:rsidR="005F3DC8" w:rsidRPr="000D705E" w:rsidRDefault="005F3DC8" w:rsidP="000D705E">
      <w:pPr>
        <w:spacing w:after="120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 xml:space="preserve">Le attività proposte nel ciclo delle esercitazioni di lingua per la terza annualità di corso si basano su un </w:t>
      </w:r>
      <w:r w:rsidRPr="000D705E">
        <w:rPr>
          <w:rStyle w:val="Nessuno"/>
          <w:rFonts w:ascii="Times New Roman" w:hAnsi="Times New Roman"/>
          <w:i/>
          <w:iCs/>
          <w:sz w:val="18"/>
          <w:szCs w:val="18"/>
        </w:rPr>
        <w:t>livello di competenze in ingresso</w:t>
      </w:r>
      <w:r w:rsidRPr="000D705E">
        <w:rPr>
          <w:rFonts w:ascii="Times New Roman" w:hAnsi="Times New Roman"/>
          <w:sz w:val="18"/>
          <w:szCs w:val="18"/>
        </w:rPr>
        <w:t xml:space="preserve"> che, misurato sul Portfolio Europeo delle lingue, corrisponde a un livello </w:t>
      </w:r>
      <w:r w:rsidRPr="000D705E">
        <w:rPr>
          <w:rStyle w:val="Nessuno"/>
          <w:rFonts w:ascii="Times New Roman" w:hAnsi="Times New Roman"/>
          <w:i/>
          <w:iCs/>
          <w:sz w:val="18"/>
          <w:szCs w:val="18"/>
        </w:rPr>
        <w:t>B2 avanzato</w:t>
      </w:r>
      <w:r w:rsidRPr="000D705E">
        <w:rPr>
          <w:rFonts w:ascii="Times New Roman" w:hAnsi="Times New Roman"/>
          <w:sz w:val="18"/>
          <w:szCs w:val="18"/>
        </w:rPr>
        <w:t xml:space="preserve">. </w:t>
      </w:r>
    </w:p>
    <w:p w14:paraId="67F1845F" w14:textId="77777777" w:rsidR="005F3DC8" w:rsidRPr="000D705E" w:rsidRDefault="005F3DC8" w:rsidP="000D705E">
      <w:pPr>
        <w:spacing w:after="120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 xml:space="preserve">Durante le lezioni saranno fornite indicazioni sul metodo di studio più efficace per l’acquisizione delle abilità scritte e orali oggetto di valutazione finale e verranno proposte simulazioni della prova intermedia scritta. </w:t>
      </w:r>
    </w:p>
    <w:p w14:paraId="6A6D8A55" w14:textId="77777777" w:rsidR="00F866AF" w:rsidRPr="000D705E" w:rsidRDefault="005F3DC8" w:rsidP="000D705E">
      <w:pPr>
        <w:spacing w:before="120" w:after="120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 xml:space="preserve">Per un apprendimento linguistico proficuo e duraturo è richiesta una partecipazione proattiva alle esercitazioni e lo svolgimento regolare dei compiti di volta in volta assegnati per il consolidamento delle conoscenze e delle abilità scritte e orali esercitate in aula. Gli studenti sono tenuti a seguire i programmi dettagliati dei singoli corsi di esercitazioni, pubblicati sulla piattaforma </w:t>
      </w:r>
      <w:r w:rsidRPr="000D705E">
        <w:rPr>
          <w:rStyle w:val="Nessuno"/>
          <w:rFonts w:ascii="Times New Roman" w:hAnsi="Times New Roman"/>
          <w:i/>
          <w:iCs/>
          <w:sz w:val="18"/>
          <w:szCs w:val="18"/>
        </w:rPr>
        <w:t>Blackboard</w:t>
      </w:r>
      <w:r w:rsidRPr="000D705E">
        <w:rPr>
          <w:rFonts w:ascii="Times New Roman" w:hAnsi="Times New Roman"/>
          <w:sz w:val="18"/>
          <w:szCs w:val="18"/>
        </w:rPr>
        <w:t>, che includono, oltre alle indicazioni del contenuto specifico delle lezioni svolte in aula, anche materiale integrativo ed esercizi da svolgere in modo autonomo in preparazione alle prove d’esame.</w:t>
      </w:r>
    </w:p>
    <w:p w14:paraId="09044C0E" w14:textId="388BE8C4" w:rsidR="00F866AF" w:rsidRPr="000D705E" w:rsidRDefault="00F866AF" w:rsidP="00F866AF">
      <w:pPr>
        <w:spacing w:before="120" w:after="120"/>
        <w:rPr>
          <w:rFonts w:ascii="Times New Roman" w:hAnsi="Times New Roman"/>
          <w:sz w:val="18"/>
          <w:szCs w:val="18"/>
        </w:rPr>
      </w:pPr>
      <w:r w:rsidRPr="000D705E">
        <w:rPr>
          <w:rStyle w:val="Nessuno"/>
          <w:rFonts w:ascii="Times New Roman" w:hAnsi="Times New Roman"/>
          <w:i/>
          <w:iCs/>
          <w:sz w:val="18"/>
          <w:szCs w:val="18"/>
        </w:rPr>
        <w:t>Orario e luogo di ricevimento degli studenti</w:t>
      </w:r>
    </w:p>
    <w:p w14:paraId="04E673BB" w14:textId="77777777" w:rsidR="00F866AF" w:rsidRPr="000D705E" w:rsidRDefault="00F866AF" w:rsidP="00F866AF">
      <w:pPr>
        <w:spacing w:after="120"/>
        <w:rPr>
          <w:rFonts w:ascii="Times New Roman" w:hAnsi="Times New Roman"/>
          <w:sz w:val="18"/>
          <w:szCs w:val="18"/>
        </w:rPr>
      </w:pPr>
      <w:r w:rsidRPr="000D705E">
        <w:rPr>
          <w:rFonts w:ascii="Times New Roman" w:hAnsi="Times New Roman"/>
          <w:sz w:val="18"/>
          <w:szCs w:val="18"/>
        </w:rPr>
        <w:t>La prof. Alessandra Lombardi (</w:t>
      </w:r>
      <w:hyperlink r:id="rId8" w:history="1">
        <w:r w:rsidRPr="000D705E">
          <w:rPr>
            <w:rStyle w:val="Hyperlink1"/>
            <w:rFonts w:ascii="Times New Roman" w:hAnsi="Times New Roman"/>
            <w:sz w:val="18"/>
            <w:szCs w:val="18"/>
          </w:rPr>
          <w:t>alessandra.lombardi@unicatt.it</w:t>
        </w:r>
      </w:hyperlink>
      <w:r w:rsidRPr="000D705E">
        <w:rPr>
          <w:rFonts w:ascii="Times New Roman" w:hAnsi="Times New Roman"/>
          <w:sz w:val="18"/>
          <w:szCs w:val="18"/>
        </w:rPr>
        <w:t>), Coordinatrice delle Esercitazioni di Lingua tedesca nella Sede di Brescia, riceve gli studenti presso il suo studio secondo l’orario indicato nella pagina personale docente. Per ulteriori informazioni relative al programma e alle modalità d’esame è possibile rivolgersi al dott. Hans Pfeiffer (</w:t>
      </w:r>
      <w:hyperlink r:id="rId9" w:history="1">
        <w:r w:rsidRPr="000D705E">
          <w:rPr>
            <w:rStyle w:val="Hyperlink1"/>
            <w:rFonts w:ascii="Times New Roman" w:hAnsi="Times New Roman"/>
            <w:sz w:val="18"/>
            <w:szCs w:val="18"/>
          </w:rPr>
          <w:t>hans.pfeiffer@unicatt.it</w:t>
        </w:r>
      </w:hyperlink>
      <w:r w:rsidRPr="000D705E">
        <w:rPr>
          <w:rFonts w:ascii="Times New Roman" w:hAnsi="Times New Roman"/>
          <w:sz w:val="18"/>
          <w:szCs w:val="18"/>
        </w:rPr>
        <w:t>).</w:t>
      </w:r>
    </w:p>
    <w:p w14:paraId="377024E0" w14:textId="657EE344" w:rsidR="005F3DC8" w:rsidRDefault="005F3DC8" w:rsidP="005F3DC8">
      <w:pPr>
        <w:spacing w:after="120" w:line="240" w:lineRule="auto"/>
        <w:rPr>
          <w:rFonts w:ascii="Times New Roman" w:hAnsi="Times New Roman"/>
        </w:rPr>
      </w:pPr>
    </w:p>
    <w:p w14:paraId="4FE1A415" w14:textId="77777777" w:rsidR="000D705E" w:rsidRDefault="000D705E" w:rsidP="005F3DC8">
      <w:pPr>
        <w:spacing w:after="120" w:line="240" w:lineRule="auto"/>
        <w:rPr>
          <w:rFonts w:ascii="Times New Roman" w:hAnsi="Times New Roman"/>
        </w:rPr>
      </w:pPr>
    </w:p>
    <w:p w14:paraId="19C76863" w14:textId="77777777" w:rsidR="00A469B9" w:rsidRPr="00A469B9" w:rsidRDefault="00A469B9" w:rsidP="00A469B9">
      <w:pPr>
        <w:tabs>
          <w:tab w:val="clear" w:pos="284"/>
        </w:tabs>
        <w:outlineLvl w:val="1"/>
        <w:rPr>
          <w:rFonts w:ascii="Times New Roman" w:hAnsi="Times New Roman"/>
          <w:b/>
          <w:bCs/>
          <w:szCs w:val="24"/>
        </w:rPr>
      </w:pPr>
      <w:bookmarkStart w:id="4" w:name="_Toc14715483"/>
      <w:bookmarkStart w:id="5" w:name="_Toc39869456"/>
      <w:bookmarkStart w:id="6" w:name="_Toc77667578"/>
      <w:bookmarkStart w:id="7" w:name="_Hlk104818642"/>
      <w:r w:rsidRPr="00A469B9">
        <w:rPr>
          <w:rFonts w:ascii="Times New Roman" w:hAnsi="Times New Roman"/>
          <w:b/>
          <w:bCs/>
          <w:szCs w:val="24"/>
        </w:rPr>
        <w:t xml:space="preserve">Esercitazioni di Traduzione letteraria ed editoriale – Letteratura tedesca </w:t>
      </w:r>
    </w:p>
    <w:p w14:paraId="11FC6EAA" w14:textId="77777777" w:rsidR="00A469B9" w:rsidRPr="00A469B9" w:rsidRDefault="00A469B9" w:rsidP="00A469B9">
      <w:pPr>
        <w:tabs>
          <w:tab w:val="clear" w:pos="284"/>
        </w:tabs>
        <w:outlineLvl w:val="1"/>
        <w:rPr>
          <w:rFonts w:ascii="Times New Roman" w:hAnsi="Times New Roman"/>
          <w:smallCaps/>
          <w:noProof/>
          <w:sz w:val="18"/>
          <w:szCs w:val="18"/>
        </w:rPr>
      </w:pPr>
      <w:r w:rsidRPr="00A469B9">
        <w:rPr>
          <w:rFonts w:ascii="Times New Roman" w:hAnsi="Times New Roman"/>
          <w:smallCaps/>
          <w:noProof/>
          <w:sz w:val="18"/>
          <w:szCs w:val="18"/>
        </w:rPr>
        <w:t xml:space="preserve">Dott.ssa </w:t>
      </w:r>
      <w:bookmarkEnd w:id="4"/>
      <w:bookmarkEnd w:id="5"/>
      <w:bookmarkEnd w:id="6"/>
      <w:r w:rsidRPr="00A469B9">
        <w:rPr>
          <w:rFonts w:ascii="Times New Roman" w:hAnsi="Times New Roman"/>
          <w:smallCaps/>
          <w:noProof/>
          <w:sz w:val="18"/>
          <w:szCs w:val="18"/>
        </w:rPr>
        <w:t>Gloria Colombo</w:t>
      </w:r>
    </w:p>
    <w:p w14:paraId="1C2E3B4A" w14:textId="77777777" w:rsidR="00A469B9" w:rsidRPr="00A469B9" w:rsidRDefault="00A469B9" w:rsidP="00A469B9">
      <w:pPr>
        <w:spacing w:before="240" w:after="120"/>
        <w:rPr>
          <w:rFonts w:ascii="Times New Roman" w:hAnsi="Times New Roman"/>
          <w:b/>
          <w:sz w:val="18"/>
          <w:szCs w:val="18"/>
        </w:rPr>
      </w:pPr>
      <w:bookmarkStart w:id="8" w:name="_Hlk114825683"/>
      <w:bookmarkEnd w:id="7"/>
      <w:r w:rsidRPr="00A469B9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bookmarkEnd w:id="8"/>
    <w:p w14:paraId="34A53CF5" w14:textId="77777777" w:rsidR="00A469B9" w:rsidRPr="00F866AF" w:rsidRDefault="00A469B9" w:rsidP="000D705E">
      <w:pPr>
        <w:rPr>
          <w:rFonts w:ascii="Times New Roman" w:hAnsi="Times New Roman"/>
          <w:lang w:eastAsia="en-US"/>
        </w:rPr>
      </w:pPr>
      <w:r w:rsidRPr="00F866AF">
        <w:rPr>
          <w:rFonts w:ascii="Times New Roman" w:hAnsi="Times New Roman"/>
          <w:lang w:eastAsia="en-US"/>
        </w:rPr>
        <w:t>Le esercitazioni si propongono di sviluppare negli studenti l’abilità traduttiva – dal tedesco all’italiano – di testi letterari, attraverso l’analisi dei testi, la rilevazione e risoluzione di problemi di traduzione, con particolare attenzione agli elementi culturali, alle varietà linguistiche e agli strumenti a disposizione del traduttore.</w:t>
      </w:r>
    </w:p>
    <w:p w14:paraId="422049E3" w14:textId="77777777" w:rsidR="00A469B9" w:rsidRPr="00A469B9" w:rsidRDefault="00A469B9" w:rsidP="00A469B9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A469B9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6BBF5CDC" w14:textId="77777777" w:rsidR="00A469B9" w:rsidRPr="00F866AF" w:rsidRDefault="00A469B9" w:rsidP="00A469B9">
      <w:pPr>
        <w:spacing w:before="240" w:after="120"/>
        <w:rPr>
          <w:rFonts w:ascii="Times New Roman" w:eastAsia="MS Mincho" w:hAnsi="Times New Roman"/>
          <w:bCs/>
        </w:rPr>
      </w:pPr>
      <w:r w:rsidRPr="00F866AF">
        <w:rPr>
          <w:rFonts w:ascii="Times New Roman" w:eastAsia="MS Mincho" w:hAnsi="Times New Roman"/>
          <w:bCs/>
        </w:rPr>
        <w:t>I testi su cui si lavorerà saranno caricati sulla piattaforma Blackboard. Si tratterà di tre poesie di autori di lingua tedesca scritte in diverse epoche.</w:t>
      </w:r>
    </w:p>
    <w:p w14:paraId="275A4422" w14:textId="77777777" w:rsidR="00A469B9" w:rsidRPr="00A469B9" w:rsidRDefault="00A469B9" w:rsidP="00A469B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A469B9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4CF48885" w14:textId="77777777" w:rsidR="00A469B9" w:rsidRPr="00503925" w:rsidRDefault="00A469B9" w:rsidP="004F3B54">
      <w:pPr>
        <w:spacing w:before="240" w:after="120"/>
        <w:rPr>
          <w:rFonts w:ascii="Times New Roman" w:hAnsi="Times New Roman"/>
          <w:iCs/>
          <w:sz w:val="18"/>
          <w:szCs w:val="18"/>
        </w:rPr>
      </w:pPr>
      <w:r w:rsidRPr="00503925">
        <w:rPr>
          <w:rFonts w:ascii="Times New Roman" w:hAnsi="Times New Roman"/>
          <w:iCs/>
          <w:sz w:val="18"/>
          <w:szCs w:val="18"/>
        </w:rPr>
        <w:t xml:space="preserve">Dispensa </w:t>
      </w:r>
      <w:r w:rsidRPr="00503925">
        <w:rPr>
          <w:rFonts w:ascii="Times New Roman" w:hAnsi="Times New Roman"/>
          <w:i/>
          <w:iCs/>
          <w:sz w:val="18"/>
          <w:szCs w:val="18"/>
        </w:rPr>
        <w:t>Saggi sulla traduzione del testo letterario</w:t>
      </w:r>
      <w:r w:rsidRPr="00503925">
        <w:rPr>
          <w:rFonts w:ascii="Times New Roman" w:hAnsi="Times New Roman"/>
          <w:iCs/>
          <w:sz w:val="18"/>
          <w:szCs w:val="18"/>
        </w:rPr>
        <w:t>, caricata sulla piattaforma Blackboard.</w:t>
      </w:r>
    </w:p>
    <w:p w14:paraId="5C262AAF" w14:textId="77777777" w:rsidR="00A469B9" w:rsidRPr="00A469B9" w:rsidRDefault="00A469B9" w:rsidP="00A469B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A469B9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3F4069A5" w14:textId="77777777" w:rsidR="00A469B9" w:rsidRPr="00503925" w:rsidRDefault="00A469B9" w:rsidP="000D705E">
      <w:pPr>
        <w:rPr>
          <w:noProof/>
          <w:sz w:val="18"/>
          <w:szCs w:val="18"/>
        </w:rPr>
      </w:pPr>
      <w:r w:rsidRPr="00503925">
        <w:rPr>
          <w:noProof/>
          <w:sz w:val="18"/>
          <w:szCs w:val="18"/>
        </w:rPr>
        <w:t xml:space="preserve">Nelle 10 ore di esercitazioni si lavorerà sulla traduzione italiana di tre poesie in lingua tedesca. La docente del corso presenterà ogni testo soffermandosi sulla poetica dell’autore, sul contesto storico-culturale di pertinenza e sugli aspetti linguistici più complessi. Tali spiegazioni avranno lo scopo di aiutare gli studenti nella traduzione </w:t>
      </w:r>
      <w:r w:rsidRPr="00503925">
        <w:rPr>
          <w:noProof/>
          <w:sz w:val="18"/>
          <w:szCs w:val="18"/>
        </w:rPr>
        <w:lastRenderedPageBreak/>
        <w:t xml:space="preserve">del testo, che svolgeranno a casa e invieranno alla docente un paio di giorni prima della lezione successiva. Durante ogni lezione si parlerà delle diverse scelte traduttive adottate dagli studenti e insieme si redigerà una traduzione collettiva di ciascuna delle tre poesie.  </w:t>
      </w:r>
    </w:p>
    <w:p w14:paraId="2521B243" w14:textId="77777777" w:rsidR="00A469B9" w:rsidRPr="00A469B9" w:rsidRDefault="00A469B9" w:rsidP="00A469B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A469B9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18C08D95" w14:textId="77777777" w:rsidR="00A469B9" w:rsidRPr="00503925" w:rsidRDefault="00A469B9" w:rsidP="00A469B9">
      <w:pPr>
        <w:spacing w:before="240" w:after="120"/>
        <w:rPr>
          <w:noProof/>
          <w:color w:val="000000"/>
          <w:sz w:val="18"/>
          <w:szCs w:val="18"/>
        </w:rPr>
      </w:pPr>
      <w:r w:rsidRPr="00503925">
        <w:rPr>
          <w:noProof/>
          <w:color w:val="000000"/>
          <w:sz w:val="18"/>
          <w:szCs w:val="18"/>
        </w:rPr>
        <w:t>Sarà valutata la partecipazione attiva e l’esecuzione dei lavori proposti durante le ore di lezione. Dato il contenuto prevalentemente pratico delle esercitazioni, se ne raccomanda la frequenza. Chi fosse impossibilitato a frequentare dovrà contattare la docente, con cui concorderà un programma alternativo.</w:t>
      </w:r>
    </w:p>
    <w:p w14:paraId="2E044D6B" w14:textId="77777777" w:rsidR="00A469B9" w:rsidRPr="00A469B9" w:rsidRDefault="00A469B9" w:rsidP="00A469B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A469B9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761AD5DD" w14:textId="77777777" w:rsidR="00A469B9" w:rsidRPr="00503925" w:rsidRDefault="00A469B9" w:rsidP="000D705E">
      <w:pPr>
        <w:numPr>
          <w:ilvl w:val="0"/>
          <w:numId w:val="21"/>
        </w:numPr>
        <w:tabs>
          <w:tab w:val="clear" w:pos="284"/>
        </w:tabs>
        <w:spacing w:after="160"/>
        <w:ind w:left="641" w:hanging="357"/>
        <w:contextualSpacing/>
        <w:jc w:val="left"/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503925"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Il calendario delle lezioni sarà indicato nel sito dell'Università e sulla pagina Blackboard del corso.</w:t>
      </w:r>
    </w:p>
    <w:p w14:paraId="7E8B70DF" w14:textId="77777777" w:rsidR="00A469B9" w:rsidRPr="00503925" w:rsidRDefault="00A469B9" w:rsidP="000D705E">
      <w:pPr>
        <w:numPr>
          <w:ilvl w:val="0"/>
          <w:numId w:val="21"/>
        </w:numPr>
        <w:tabs>
          <w:tab w:val="clear" w:pos="284"/>
        </w:tabs>
        <w:spacing w:after="160"/>
        <w:ind w:left="641" w:hanging="357"/>
        <w:contextualSpacing/>
        <w:jc w:val="left"/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503925"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Prerequisito: lingua tedesca livello B2 QCER.</w:t>
      </w:r>
    </w:p>
    <w:p w14:paraId="4676294D" w14:textId="77777777" w:rsidR="00A469B9" w:rsidRPr="00503925" w:rsidRDefault="00A469B9" w:rsidP="000D705E">
      <w:pPr>
        <w:numPr>
          <w:ilvl w:val="0"/>
          <w:numId w:val="21"/>
        </w:numPr>
        <w:tabs>
          <w:tab w:val="clear" w:pos="284"/>
        </w:tabs>
        <w:spacing w:after="160"/>
        <w:ind w:left="641" w:hanging="357"/>
        <w:contextualSpacing/>
        <w:jc w:val="left"/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503925"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Lo studente è tenuto a controllare sulla piattaforma Blackboard eventuali comunicazioni, variazioni e integrazioni al programma.</w:t>
      </w:r>
    </w:p>
    <w:p w14:paraId="3E1B466A" w14:textId="77777777" w:rsidR="00A469B9" w:rsidRPr="00503925" w:rsidRDefault="00A469B9" w:rsidP="000D705E">
      <w:pPr>
        <w:spacing w:before="240" w:after="120"/>
        <w:ind w:firstLine="284"/>
        <w:rPr>
          <w:rFonts w:ascii="Times New Roman" w:hAnsi="Times New Roman"/>
          <w:i/>
          <w:noProof/>
          <w:sz w:val="18"/>
          <w:szCs w:val="18"/>
        </w:rPr>
      </w:pPr>
      <w:r w:rsidRPr="00503925">
        <w:rPr>
          <w:rFonts w:ascii="Times New Roman" w:hAnsi="Times New Roman"/>
          <w:i/>
          <w:noProof/>
          <w:sz w:val="18"/>
          <w:szCs w:val="18"/>
        </w:rPr>
        <w:t>Orario e luogo di ricevimento degli studenti</w:t>
      </w:r>
    </w:p>
    <w:p w14:paraId="37692960" w14:textId="77777777" w:rsidR="00A469B9" w:rsidRPr="00503925" w:rsidRDefault="00A469B9" w:rsidP="0050392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18"/>
          <w:szCs w:val="18"/>
        </w:rPr>
      </w:pPr>
      <w:r w:rsidRPr="00503925">
        <w:rPr>
          <w:rFonts w:ascii="Times New Roman" w:hAnsi="Times New Roman"/>
          <w:color w:val="000000"/>
          <w:sz w:val="18"/>
          <w:szCs w:val="18"/>
        </w:rPr>
        <w:t>La docente riceve gli studenti a fine lezione o accordando tramite mail un ricevimento (</w:t>
      </w:r>
      <w:hyperlink r:id="rId10" w:history="1">
        <w:r w:rsidRPr="00503925">
          <w:rPr>
            <w:rFonts w:ascii="Times New Roman" w:hAnsi="Times New Roman"/>
            <w:color w:val="0000FF"/>
            <w:sz w:val="18"/>
            <w:szCs w:val="18"/>
            <w:u w:val="single"/>
          </w:rPr>
          <w:t>gloria.colombo@unicatt.it</w:t>
        </w:r>
      </w:hyperlink>
      <w:r w:rsidRPr="00503925">
        <w:rPr>
          <w:rFonts w:ascii="Times New Roman" w:hAnsi="Times New Roman"/>
          <w:color w:val="000000"/>
          <w:sz w:val="18"/>
          <w:szCs w:val="18"/>
        </w:rPr>
        <w:t>).</w:t>
      </w:r>
    </w:p>
    <w:p w14:paraId="58650BAF" w14:textId="77777777" w:rsidR="00A469B9" w:rsidRPr="00A469B9" w:rsidRDefault="00A469B9" w:rsidP="00A469B9">
      <w:pPr>
        <w:tabs>
          <w:tab w:val="clear" w:pos="284"/>
        </w:tabs>
        <w:spacing w:after="160" w:line="259" w:lineRule="auto"/>
        <w:jc w:val="left"/>
        <w:rPr>
          <w:rFonts w:ascii="Cambria" w:eastAsia="Cambria" w:hAnsi="Cambria"/>
          <w:sz w:val="22"/>
          <w:szCs w:val="22"/>
          <w:lang w:eastAsia="en-US"/>
        </w:rPr>
      </w:pPr>
    </w:p>
    <w:p w14:paraId="56616395" w14:textId="44BF3511" w:rsidR="00824D92" w:rsidRPr="00824D92" w:rsidRDefault="00824D92" w:rsidP="00824D92">
      <w:pPr>
        <w:tabs>
          <w:tab w:val="clear" w:pos="284"/>
          <w:tab w:val="left" w:pos="1260"/>
        </w:tabs>
        <w:rPr>
          <w:sz w:val="18"/>
          <w:szCs w:val="18"/>
        </w:rPr>
      </w:pPr>
    </w:p>
    <w:sectPr w:rsidR="00824D92" w:rsidRPr="00824D92" w:rsidSect="004F325E">
      <w:pgSz w:w="11906" w:h="16838" w:code="9"/>
      <w:pgMar w:top="1701" w:right="1985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4E2"/>
    <w:multiLevelType w:val="hybridMultilevel"/>
    <w:tmpl w:val="421ECC1A"/>
    <w:numStyleLink w:val="Stileimportato12"/>
  </w:abstractNum>
  <w:abstractNum w:abstractNumId="1" w15:restartNumberingAfterBreak="0">
    <w:nsid w:val="064E1000"/>
    <w:multiLevelType w:val="hybridMultilevel"/>
    <w:tmpl w:val="F75040EC"/>
    <w:styleLink w:val="Stileimportato21"/>
    <w:lvl w:ilvl="0" w:tplc="2D9899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8DF24">
      <w:start w:val="1"/>
      <w:numFmt w:val="decimal"/>
      <w:lvlText w:val="%2."/>
      <w:lvlJc w:val="left"/>
      <w:pPr>
        <w:ind w:left="147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2ED42">
      <w:start w:val="1"/>
      <w:numFmt w:val="lowerRoman"/>
      <w:lvlText w:val="%3."/>
      <w:lvlJc w:val="left"/>
      <w:pPr>
        <w:ind w:left="2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85320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A12CE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EEF54">
      <w:start w:val="1"/>
      <w:numFmt w:val="lowerRoman"/>
      <w:lvlText w:val="%6."/>
      <w:lvlJc w:val="left"/>
      <w:pPr>
        <w:ind w:left="4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2B6DE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E505E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8B84A">
      <w:start w:val="1"/>
      <w:numFmt w:val="lowerRoman"/>
      <w:lvlText w:val="%9."/>
      <w:lvlJc w:val="left"/>
      <w:pPr>
        <w:ind w:left="65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596029"/>
    <w:multiLevelType w:val="hybridMultilevel"/>
    <w:tmpl w:val="184A4532"/>
    <w:numStyleLink w:val="Puntielenco"/>
  </w:abstractNum>
  <w:abstractNum w:abstractNumId="3" w15:restartNumberingAfterBreak="0">
    <w:nsid w:val="0C1075D4"/>
    <w:multiLevelType w:val="hybridMultilevel"/>
    <w:tmpl w:val="46D83F48"/>
    <w:styleLink w:val="Stileimportato8"/>
    <w:lvl w:ilvl="0" w:tplc="01324940">
      <w:start w:val="1"/>
      <w:numFmt w:val="bullet"/>
      <w:lvlText w:val="·"/>
      <w:lvlJc w:val="left"/>
      <w:pPr>
        <w:tabs>
          <w:tab w:val="left" w:pos="568"/>
        </w:tabs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A5A56">
      <w:start w:val="1"/>
      <w:numFmt w:val="bullet"/>
      <w:lvlText w:val="o"/>
      <w:lvlJc w:val="left"/>
      <w:pPr>
        <w:tabs>
          <w:tab w:val="left" w:pos="568"/>
        </w:tabs>
        <w:ind w:left="120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C9E8C">
      <w:start w:val="1"/>
      <w:numFmt w:val="bullet"/>
      <w:lvlText w:val="▪"/>
      <w:lvlJc w:val="left"/>
      <w:pPr>
        <w:tabs>
          <w:tab w:val="left" w:pos="568"/>
        </w:tabs>
        <w:ind w:left="192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011E2">
      <w:start w:val="1"/>
      <w:numFmt w:val="bullet"/>
      <w:lvlText w:val="·"/>
      <w:lvlJc w:val="left"/>
      <w:pPr>
        <w:tabs>
          <w:tab w:val="left" w:pos="568"/>
        </w:tabs>
        <w:ind w:left="264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66C82">
      <w:start w:val="1"/>
      <w:numFmt w:val="bullet"/>
      <w:lvlText w:val="o"/>
      <w:lvlJc w:val="left"/>
      <w:pPr>
        <w:tabs>
          <w:tab w:val="left" w:pos="568"/>
        </w:tabs>
        <w:ind w:left="336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0CFB4">
      <w:start w:val="1"/>
      <w:numFmt w:val="bullet"/>
      <w:lvlText w:val="▪"/>
      <w:lvlJc w:val="left"/>
      <w:pPr>
        <w:tabs>
          <w:tab w:val="left" w:pos="568"/>
        </w:tabs>
        <w:ind w:left="408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C1456">
      <w:start w:val="1"/>
      <w:numFmt w:val="bullet"/>
      <w:lvlText w:val="·"/>
      <w:lvlJc w:val="left"/>
      <w:pPr>
        <w:tabs>
          <w:tab w:val="left" w:pos="568"/>
        </w:tabs>
        <w:ind w:left="480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4EB68">
      <w:start w:val="1"/>
      <w:numFmt w:val="bullet"/>
      <w:lvlText w:val="o"/>
      <w:lvlJc w:val="left"/>
      <w:pPr>
        <w:tabs>
          <w:tab w:val="left" w:pos="568"/>
        </w:tabs>
        <w:ind w:left="552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2C26C">
      <w:start w:val="1"/>
      <w:numFmt w:val="bullet"/>
      <w:lvlText w:val="▪"/>
      <w:lvlJc w:val="left"/>
      <w:pPr>
        <w:tabs>
          <w:tab w:val="left" w:pos="568"/>
        </w:tabs>
        <w:ind w:left="624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A6A6D"/>
    <w:multiLevelType w:val="hybridMultilevel"/>
    <w:tmpl w:val="4C6C3062"/>
    <w:styleLink w:val="Stileimportato5"/>
    <w:lvl w:ilvl="0" w:tplc="6C0C97F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8A08">
      <w:start w:val="1"/>
      <w:numFmt w:val="bullet"/>
      <w:lvlText w:val="·"/>
      <w:lvlJc w:val="left"/>
      <w:pPr>
        <w:ind w:left="11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C93FC">
      <w:start w:val="1"/>
      <w:numFmt w:val="bullet"/>
      <w:lvlText w:val="·"/>
      <w:lvlJc w:val="left"/>
      <w:pPr>
        <w:ind w:left="184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48262">
      <w:start w:val="1"/>
      <w:numFmt w:val="bullet"/>
      <w:lvlText w:val="·"/>
      <w:lvlJc w:val="left"/>
      <w:pPr>
        <w:ind w:left="256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8ABF98">
      <w:start w:val="1"/>
      <w:numFmt w:val="bullet"/>
      <w:lvlText w:val="·"/>
      <w:lvlJc w:val="left"/>
      <w:pPr>
        <w:ind w:left="328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ABB8C">
      <w:start w:val="1"/>
      <w:numFmt w:val="bullet"/>
      <w:lvlText w:val="·"/>
      <w:lvlJc w:val="left"/>
      <w:pPr>
        <w:ind w:left="40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44786">
      <w:start w:val="1"/>
      <w:numFmt w:val="bullet"/>
      <w:lvlText w:val="·"/>
      <w:lvlJc w:val="left"/>
      <w:pPr>
        <w:ind w:left="47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26872">
      <w:start w:val="1"/>
      <w:numFmt w:val="bullet"/>
      <w:lvlText w:val="·"/>
      <w:lvlJc w:val="left"/>
      <w:pPr>
        <w:ind w:left="544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6135A">
      <w:start w:val="1"/>
      <w:numFmt w:val="bullet"/>
      <w:lvlText w:val="·"/>
      <w:lvlJc w:val="left"/>
      <w:pPr>
        <w:ind w:left="616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FA42F8"/>
    <w:multiLevelType w:val="hybridMultilevel"/>
    <w:tmpl w:val="EF4A9204"/>
    <w:styleLink w:val="Stileimportato2"/>
    <w:lvl w:ilvl="0" w:tplc="4324342C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C23790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E8FEE0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EF42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2024F2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D68790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FAA7A0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243D82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87528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C3C6A8E"/>
    <w:multiLevelType w:val="hybridMultilevel"/>
    <w:tmpl w:val="1B7E3218"/>
    <w:styleLink w:val="Stileimportato4"/>
    <w:lvl w:ilvl="0" w:tplc="191E16FA">
      <w:start w:val="1"/>
      <w:numFmt w:val="bullet"/>
      <w:lvlText w:val="·"/>
      <w:lvlJc w:val="left"/>
      <w:pPr>
        <w:tabs>
          <w:tab w:val="num" w:pos="594"/>
          <w:tab w:val="left" w:pos="709"/>
        </w:tabs>
        <w:ind w:left="705" w:hanging="3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27806">
      <w:start w:val="1"/>
      <w:numFmt w:val="bullet"/>
      <w:lvlText w:val="o"/>
      <w:lvlJc w:val="left"/>
      <w:pPr>
        <w:tabs>
          <w:tab w:val="left" w:pos="568"/>
          <w:tab w:val="left" w:pos="709"/>
          <w:tab w:val="num" w:pos="1444"/>
        </w:tabs>
        <w:ind w:left="155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90CE28">
      <w:start w:val="1"/>
      <w:numFmt w:val="bullet"/>
      <w:lvlText w:val="▪"/>
      <w:lvlJc w:val="left"/>
      <w:pPr>
        <w:tabs>
          <w:tab w:val="left" w:pos="568"/>
          <w:tab w:val="left" w:pos="709"/>
          <w:tab w:val="num" w:pos="2164"/>
        </w:tabs>
        <w:ind w:left="227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8A3B4">
      <w:start w:val="1"/>
      <w:numFmt w:val="bullet"/>
      <w:lvlText w:val="·"/>
      <w:lvlJc w:val="left"/>
      <w:pPr>
        <w:tabs>
          <w:tab w:val="left" w:pos="568"/>
          <w:tab w:val="left" w:pos="709"/>
          <w:tab w:val="num" w:pos="2884"/>
        </w:tabs>
        <w:ind w:left="2995" w:hanging="4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C603D6">
      <w:start w:val="1"/>
      <w:numFmt w:val="bullet"/>
      <w:lvlText w:val="o"/>
      <w:lvlJc w:val="left"/>
      <w:pPr>
        <w:tabs>
          <w:tab w:val="left" w:pos="568"/>
          <w:tab w:val="left" w:pos="709"/>
          <w:tab w:val="num" w:pos="3604"/>
        </w:tabs>
        <w:ind w:left="371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00E92E">
      <w:start w:val="1"/>
      <w:numFmt w:val="bullet"/>
      <w:lvlText w:val="▪"/>
      <w:lvlJc w:val="left"/>
      <w:pPr>
        <w:tabs>
          <w:tab w:val="left" w:pos="568"/>
          <w:tab w:val="left" w:pos="709"/>
          <w:tab w:val="num" w:pos="4324"/>
        </w:tabs>
        <w:ind w:left="443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96710E">
      <w:start w:val="1"/>
      <w:numFmt w:val="bullet"/>
      <w:lvlText w:val="·"/>
      <w:lvlJc w:val="left"/>
      <w:pPr>
        <w:tabs>
          <w:tab w:val="left" w:pos="568"/>
          <w:tab w:val="left" w:pos="709"/>
          <w:tab w:val="num" w:pos="5044"/>
        </w:tabs>
        <w:ind w:left="5155" w:hanging="4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AC940E">
      <w:start w:val="1"/>
      <w:numFmt w:val="bullet"/>
      <w:lvlText w:val="o"/>
      <w:lvlJc w:val="left"/>
      <w:pPr>
        <w:tabs>
          <w:tab w:val="left" w:pos="568"/>
          <w:tab w:val="left" w:pos="709"/>
          <w:tab w:val="num" w:pos="5764"/>
        </w:tabs>
        <w:ind w:left="587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0C9508">
      <w:start w:val="1"/>
      <w:numFmt w:val="bullet"/>
      <w:lvlText w:val="▪"/>
      <w:lvlJc w:val="left"/>
      <w:pPr>
        <w:tabs>
          <w:tab w:val="left" w:pos="568"/>
          <w:tab w:val="left" w:pos="709"/>
          <w:tab w:val="num" w:pos="6484"/>
        </w:tabs>
        <w:ind w:left="659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1962B04"/>
    <w:multiLevelType w:val="hybridMultilevel"/>
    <w:tmpl w:val="14683248"/>
    <w:numStyleLink w:val="Stileimportato1"/>
  </w:abstractNum>
  <w:abstractNum w:abstractNumId="8" w15:restartNumberingAfterBreak="0">
    <w:nsid w:val="2E232075"/>
    <w:multiLevelType w:val="hybridMultilevel"/>
    <w:tmpl w:val="B9FA1E92"/>
    <w:styleLink w:val="Numerato"/>
    <w:lvl w:ilvl="0" w:tplc="1D36E91A">
      <w:start w:val="1"/>
      <w:numFmt w:val="decimal"/>
      <w:lvlText w:val="%1."/>
      <w:lvlJc w:val="left"/>
      <w:pPr>
        <w:tabs>
          <w:tab w:val="left" w:pos="72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06E4A">
      <w:start w:val="1"/>
      <w:numFmt w:val="decimal"/>
      <w:lvlText w:val="%2."/>
      <w:lvlJc w:val="left"/>
      <w:pPr>
        <w:tabs>
          <w:tab w:val="left" w:pos="7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2C552">
      <w:start w:val="1"/>
      <w:numFmt w:val="decimal"/>
      <w:lvlText w:val="%3."/>
      <w:lvlJc w:val="left"/>
      <w:pPr>
        <w:tabs>
          <w:tab w:val="left" w:pos="7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8C57C">
      <w:start w:val="1"/>
      <w:numFmt w:val="decimal"/>
      <w:lvlText w:val="%4."/>
      <w:lvlJc w:val="left"/>
      <w:pPr>
        <w:tabs>
          <w:tab w:val="left" w:pos="7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2BDCE">
      <w:start w:val="1"/>
      <w:numFmt w:val="decimal"/>
      <w:lvlText w:val="%5."/>
      <w:lvlJc w:val="left"/>
      <w:pPr>
        <w:tabs>
          <w:tab w:val="left" w:pos="7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C0694">
      <w:start w:val="1"/>
      <w:numFmt w:val="decimal"/>
      <w:lvlText w:val="%6."/>
      <w:lvlJc w:val="left"/>
      <w:pPr>
        <w:tabs>
          <w:tab w:val="left" w:pos="7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A2B08">
      <w:start w:val="1"/>
      <w:numFmt w:val="decimal"/>
      <w:lvlText w:val="%7."/>
      <w:lvlJc w:val="left"/>
      <w:pPr>
        <w:tabs>
          <w:tab w:val="left" w:pos="7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63588">
      <w:start w:val="1"/>
      <w:numFmt w:val="decimal"/>
      <w:lvlText w:val="%8."/>
      <w:lvlJc w:val="left"/>
      <w:pPr>
        <w:tabs>
          <w:tab w:val="left" w:pos="7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2D60A">
      <w:start w:val="1"/>
      <w:numFmt w:val="decimal"/>
      <w:lvlText w:val="%9."/>
      <w:lvlJc w:val="left"/>
      <w:pPr>
        <w:tabs>
          <w:tab w:val="left" w:pos="7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5026E8"/>
    <w:multiLevelType w:val="hybridMultilevel"/>
    <w:tmpl w:val="B972FA12"/>
    <w:styleLink w:val="Stileimportato10"/>
    <w:lvl w:ilvl="0" w:tplc="22741044">
      <w:start w:val="1"/>
      <w:numFmt w:val="bullet"/>
      <w:lvlText w:val="·"/>
      <w:lvlJc w:val="left"/>
      <w:pPr>
        <w:tabs>
          <w:tab w:val="left" w:pos="568"/>
          <w:tab w:val="left" w:pos="709"/>
        </w:tabs>
        <w:ind w:left="49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7CC4CAA6">
      <w:start w:val="1"/>
      <w:numFmt w:val="bullet"/>
      <w:lvlText w:val="o"/>
      <w:lvlJc w:val="left"/>
      <w:pPr>
        <w:tabs>
          <w:tab w:val="left" w:pos="568"/>
          <w:tab w:val="left" w:pos="709"/>
        </w:tabs>
        <w:ind w:left="1290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ECFC1750">
      <w:start w:val="1"/>
      <w:numFmt w:val="bullet"/>
      <w:lvlText w:val="▪"/>
      <w:lvlJc w:val="left"/>
      <w:pPr>
        <w:tabs>
          <w:tab w:val="left" w:pos="568"/>
          <w:tab w:val="left" w:pos="709"/>
        </w:tabs>
        <w:ind w:left="2010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DA0213EA">
      <w:start w:val="1"/>
      <w:numFmt w:val="bullet"/>
      <w:lvlText w:val="·"/>
      <w:lvlJc w:val="left"/>
      <w:pPr>
        <w:tabs>
          <w:tab w:val="left" w:pos="568"/>
          <w:tab w:val="left" w:pos="709"/>
        </w:tabs>
        <w:ind w:left="2729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7BB08A68">
      <w:start w:val="1"/>
      <w:numFmt w:val="bullet"/>
      <w:lvlText w:val="o"/>
      <w:lvlJc w:val="left"/>
      <w:pPr>
        <w:tabs>
          <w:tab w:val="left" w:pos="568"/>
          <w:tab w:val="left" w:pos="709"/>
        </w:tabs>
        <w:ind w:left="3449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3460A660">
      <w:start w:val="1"/>
      <w:numFmt w:val="bullet"/>
      <w:lvlText w:val="▪"/>
      <w:lvlJc w:val="left"/>
      <w:pPr>
        <w:tabs>
          <w:tab w:val="left" w:pos="568"/>
          <w:tab w:val="left" w:pos="709"/>
        </w:tabs>
        <w:ind w:left="4169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227E9FE2">
      <w:start w:val="1"/>
      <w:numFmt w:val="bullet"/>
      <w:lvlText w:val="·"/>
      <w:lvlJc w:val="left"/>
      <w:pPr>
        <w:tabs>
          <w:tab w:val="left" w:pos="568"/>
          <w:tab w:val="left" w:pos="709"/>
        </w:tabs>
        <w:ind w:left="4890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46187E8E">
      <w:start w:val="1"/>
      <w:numFmt w:val="bullet"/>
      <w:lvlText w:val="o"/>
      <w:lvlJc w:val="left"/>
      <w:pPr>
        <w:tabs>
          <w:tab w:val="left" w:pos="568"/>
          <w:tab w:val="left" w:pos="709"/>
        </w:tabs>
        <w:ind w:left="561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72384AC0">
      <w:start w:val="1"/>
      <w:numFmt w:val="bullet"/>
      <w:lvlText w:val="▪"/>
      <w:lvlJc w:val="left"/>
      <w:pPr>
        <w:tabs>
          <w:tab w:val="left" w:pos="568"/>
          <w:tab w:val="left" w:pos="709"/>
        </w:tabs>
        <w:ind w:left="633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0" w15:restartNumberingAfterBreak="0">
    <w:nsid w:val="35B76574"/>
    <w:multiLevelType w:val="hybridMultilevel"/>
    <w:tmpl w:val="D882746E"/>
    <w:lvl w:ilvl="0" w:tplc="02609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2197"/>
    <w:multiLevelType w:val="hybridMultilevel"/>
    <w:tmpl w:val="6D1C2A80"/>
    <w:numStyleLink w:val="Stileimportato7"/>
  </w:abstractNum>
  <w:abstractNum w:abstractNumId="12" w15:restartNumberingAfterBreak="0">
    <w:nsid w:val="401072BA"/>
    <w:multiLevelType w:val="hybridMultilevel"/>
    <w:tmpl w:val="D882746E"/>
    <w:lvl w:ilvl="0" w:tplc="02609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D61495"/>
    <w:multiLevelType w:val="hybridMultilevel"/>
    <w:tmpl w:val="A4E8DF7E"/>
    <w:styleLink w:val="Stileimportato6"/>
    <w:lvl w:ilvl="0" w:tplc="8B9ECF4C">
      <w:start w:val="1"/>
      <w:numFmt w:val="bullet"/>
      <w:lvlText w:val="·"/>
      <w:lvlJc w:val="left"/>
      <w:pPr>
        <w:ind w:left="680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A32A2">
      <w:start w:val="1"/>
      <w:numFmt w:val="bullet"/>
      <w:lvlText w:val="o"/>
      <w:lvlJc w:val="left"/>
      <w:pPr>
        <w:ind w:left="104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F6A8">
      <w:start w:val="1"/>
      <w:numFmt w:val="bullet"/>
      <w:lvlText w:val="▪"/>
      <w:lvlJc w:val="left"/>
      <w:pPr>
        <w:ind w:left="176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AAC5C">
      <w:start w:val="1"/>
      <w:numFmt w:val="bullet"/>
      <w:lvlText w:val="·"/>
      <w:lvlJc w:val="left"/>
      <w:pPr>
        <w:ind w:left="2484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6BA36">
      <w:start w:val="1"/>
      <w:numFmt w:val="bullet"/>
      <w:lvlText w:val="o"/>
      <w:lvlJc w:val="left"/>
      <w:pPr>
        <w:ind w:left="320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32C6">
      <w:start w:val="1"/>
      <w:numFmt w:val="bullet"/>
      <w:lvlText w:val="▪"/>
      <w:lvlJc w:val="left"/>
      <w:pPr>
        <w:ind w:left="392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07AA6">
      <w:start w:val="1"/>
      <w:numFmt w:val="bullet"/>
      <w:lvlText w:val="·"/>
      <w:lvlJc w:val="left"/>
      <w:pPr>
        <w:ind w:left="4644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086E4">
      <w:start w:val="1"/>
      <w:numFmt w:val="bullet"/>
      <w:lvlText w:val="o"/>
      <w:lvlJc w:val="left"/>
      <w:pPr>
        <w:ind w:left="536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4898C">
      <w:start w:val="1"/>
      <w:numFmt w:val="bullet"/>
      <w:lvlText w:val="▪"/>
      <w:lvlJc w:val="left"/>
      <w:pPr>
        <w:ind w:left="608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B25765"/>
    <w:multiLevelType w:val="multilevel"/>
    <w:tmpl w:val="D4B49558"/>
    <w:styleLink w:val="WWNum3"/>
    <w:lvl w:ilvl="0">
      <w:start w:val="1"/>
      <w:numFmt w:val="lowerLetter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92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54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26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08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70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42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24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F03D4A"/>
    <w:multiLevelType w:val="hybridMultilevel"/>
    <w:tmpl w:val="14683248"/>
    <w:styleLink w:val="Stileimportato1"/>
    <w:lvl w:ilvl="0" w:tplc="42C86C2C">
      <w:start w:val="1"/>
      <w:numFmt w:val="lowerLetter"/>
      <w:lvlText w:val="%1)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8EA7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FE7330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0E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4D4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CA59A8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AEF7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E8DD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92E412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61E37A8"/>
    <w:multiLevelType w:val="hybridMultilevel"/>
    <w:tmpl w:val="46D83F48"/>
    <w:numStyleLink w:val="Stileimportato8"/>
  </w:abstractNum>
  <w:abstractNum w:abstractNumId="17" w15:restartNumberingAfterBreak="0">
    <w:nsid w:val="46ED2EEC"/>
    <w:multiLevelType w:val="hybridMultilevel"/>
    <w:tmpl w:val="5CD61770"/>
    <w:lvl w:ilvl="0" w:tplc="0B0074C6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8E06D0A"/>
    <w:multiLevelType w:val="hybridMultilevel"/>
    <w:tmpl w:val="C99603C4"/>
    <w:numStyleLink w:val="Stileimportato9"/>
  </w:abstractNum>
  <w:abstractNum w:abstractNumId="19" w15:restartNumberingAfterBreak="0">
    <w:nsid w:val="4A9E4BF5"/>
    <w:multiLevelType w:val="hybridMultilevel"/>
    <w:tmpl w:val="4C6C3062"/>
    <w:numStyleLink w:val="Stileimportato5"/>
  </w:abstractNum>
  <w:abstractNum w:abstractNumId="20" w15:restartNumberingAfterBreak="0">
    <w:nsid w:val="4BE01FFA"/>
    <w:multiLevelType w:val="hybridMultilevel"/>
    <w:tmpl w:val="CCBA7F36"/>
    <w:styleLink w:val="WWNum1"/>
    <w:lvl w:ilvl="0" w:tplc="E2C07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E5C5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E6B2C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2D5E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244C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8A6C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2EBB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6442B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2C0E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FF51E1A"/>
    <w:multiLevelType w:val="hybridMultilevel"/>
    <w:tmpl w:val="184A4532"/>
    <w:styleLink w:val="Puntielenco"/>
    <w:lvl w:ilvl="0" w:tplc="F72A9EEC">
      <w:start w:val="1"/>
      <w:numFmt w:val="bullet"/>
      <w:lvlText w:val="•"/>
      <w:lvlJc w:val="left"/>
      <w:pPr>
        <w:tabs>
          <w:tab w:val="left" w:pos="1440"/>
        </w:tabs>
        <w:ind w:left="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ABA6A">
      <w:start w:val="1"/>
      <w:numFmt w:val="bullet"/>
      <w:lvlText w:val="•"/>
      <w:lvlJc w:val="left"/>
      <w:pPr>
        <w:tabs>
          <w:tab w:val="left" w:pos="144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A60FC">
      <w:start w:val="1"/>
      <w:numFmt w:val="bullet"/>
      <w:lvlText w:val="•"/>
      <w:lvlJc w:val="left"/>
      <w:pPr>
        <w:tabs>
          <w:tab w:val="left" w:pos="1440"/>
        </w:tabs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825E0">
      <w:start w:val="1"/>
      <w:numFmt w:val="bullet"/>
      <w:lvlText w:val="•"/>
      <w:lvlJc w:val="left"/>
      <w:pPr>
        <w:tabs>
          <w:tab w:val="left" w:pos="1440"/>
        </w:tabs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07932">
      <w:start w:val="1"/>
      <w:numFmt w:val="bullet"/>
      <w:lvlText w:val="•"/>
      <w:lvlJc w:val="left"/>
      <w:pPr>
        <w:tabs>
          <w:tab w:val="left" w:pos="1440"/>
        </w:tabs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26016">
      <w:start w:val="1"/>
      <w:numFmt w:val="bullet"/>
      <w:lvlText w:val="•"/>
      <w:lvlJc w:val="left"/>
      <w:pPr>
        <w:tabs>
          <w:tab w:val="left" w:pos="1440"/>
        </w:tabs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622D8">
      <w:start w:val="1"/>
      <w:numFmt w:val="bullet"/>
      <w:lvlText w:val="•"/>
      <w:lvlJc w:val="left"/>
      <w:pPr>
        <w:tabs>
          <w:tab w:val="left" w:pos="1440"/>
        </w:tabs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2D1B2">
      <w:start w:val="1"/>
      <w:numFmt w:val="bullet"/>
      <w:lvlText w:val="•"/>
      <w:lvlJc w:val="left"/>
      <w:pPr>
        <w:tabs>
          <w:tab w:val="left" w:pos="1440"/>
        </w:tabs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08BDA">
      <w:start w:val="1"/>
      <w:numFmt w:val="bullet"/>
      <w:lvlText w:val="•"/>
      <w:lvlJc w:val="left"/>
      <w:pPr>
        <w:tabs>
          <w:tab w:val="left" w:pos="1440"/>
        </w:tabs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09A7830"/>
    <w:multiLevelType w:val="hybridMultilevel"/>
    <w:tmpl w:val="B9FA1E92"/>
    <w:numStyleLink w:val="Numerato"/>
  </w:abstractNum>
  <w:abstractNum w:abstractNumId="23" w15:restartNumberingAfterBreak="0">
    <w:nsid w:val="52815F2E"/>
    <w:multiLevelType w:val="hybridMultilevel"/>
    <w:tmpl w:val="421ECC1A"/>
    <w:styleLink w:val="Stileimportato12"/>
    <w:lvl w:ilvl="0" w:tplc="A210B0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692DE">
      <w:start w:val="1"/>
      <w:numFmt w:val="bullet"/>
      <w:lvlText w:val="o"/>
      <w:lvlJc w:val="left"/>
      <w:pPr>
        <w:ind w:left="14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CAB00">
      <w:start w:val="1"/>
      <w:numFmt w:val="bullet"/>
      <w:lvlText w:val="▪"/>
      <w:lvlJc w:val="left"/>
      <w:pPr>
        <w:ind w:left="2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E817A">
      <w:start w:val="1"/>
      <w:numFmt w:val="bullet"/>
      <w:lvlText w:val="·"/>
      <w:lvlJc w:val="left"/>
      <w:pPr>
        <w:ind w:left="29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4EC48">
      <w:start w:val="1"/>
      <w:numFmt w:val="bullet"/>
      <w:lvlText w:val="o"/>
      <w:lvlJc w:val="left"/>
      <w:pPr>
        <w:ind w:left="364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E0DA4">
      <w:start w:val="1"/>
      <w:numFmt w:val="bullet"/>
      <w:lvlText w:val="▪"/>
      <w:lvlJc w:val="left"/>
      <w:pPr>
        <w:ind w:left="4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C57AE">
      <w:start w:val="1"/>
      <w:numFmt w:val="bullet"/>
      <w:lvlText w:val="·"/>
      <w:lvlJc w:val="left"/>
      <w:pPr>
        <w:ind w:left="508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8818A">
      <w:start w:val="1"/>
      <w:numFmt w:val="bullet"/>
      <w:lvlText w:val="o"/>
      <w:lvlJc w:val="left"/>
      <w:pPr>
        <w:ind w:left="5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48F34">
      <w:start w:val="1"/>
      <w:numFmt w:val="bullet"/>
      <w:lvlText w:val="▪"/>
      <w:lvlJc w:val="left"/>
      <w:pPr>
        <w:ind w:left="65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76376C"/>
    <w:multiLevelType w:val="hybridMultilevel"/>
    <w:tmpl w:val="C99603C4"/>
    <w:styleLink w:val="Stileimportato9"/>
    <w:lvl w:ilvl="0" w:tplc="ED965660">
      <w:start w:val="1"/>
      <w:numFmt w:val="bullet"/>
      <w:lvlText w:val="·"/>
      <w:lvlJc w:val="left"/>
      <w:pPr>
        <w:tabs>
          <w:tab w:val="left" w:pos="709"/>
        </w:tabs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67110">
      <w:start w:val="1"/>
      <w:numFmt w:val="bullet"/>
      <w:lvlText w:val="o"/>
      <w:lvlJc w:val="left"/>
      <w:pPr>
        <w:tabs>
          <w:tab w:val="left" w:pos="709"/>
        </w:tabs>
        <w:ind w:left="12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08B9A">
      <w:start w:val="1"/>
      <w:numFmt w:val="bullet"/>
      <w:lvlText w:val="▪"/>
      <w:lvlJc w:val="left"/>
      <w:pPr>
        <w:tabs>
          <w:tab w:val="left" w:pos="709"/>
        </w:tabs>
        <w:ind w:left="19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0D6C">
      <w:start w:val="1"/>
      <w:numFmt w:val="bullet"/>
      <w:lvlText w:val="·"/>
      <w:lvlJc w:val="left"/>
      <w:pPr>
        <w:tabs>
          <w:tab w:val="left" w:pos="709"/>
        </w:tabs>
        <w:ind w:left="268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063B0">
      <w:start w:val="1"/>
      <w:numFmt w:val="bullet"/>
      <w:lvlText w:val="o"/>
      <w:lvlJc w:val="left"/>
      <w:pPr>
        <w:tabs>
          <w:tab w:val="left" w:pos="709"/>
        </w:tabs>
        <w:ind w:left="340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A60E4">
      <w:start w:val="1"/>
      <w:numFmt w:val="bullet"/>
      <w:lvlText w:val="▪"/>
      <w:lvlJc w:val="left"/>
      <w:pPr>
        <w:tabs>
          <w:tab w:val="left" w:pos="709"/>
        </w:tabs>
        <w:ind w:left="412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6FDE0">
      <w:start w:val="1"/>
      <w:numFmt w:val="bullet"/>
      <w:lvlText w:val="·"/>
      <w:lvlJc w:val="left"/>
      <w:pPr>
        <w:tabs>
          <w:tab w:val="left" w:pos="709"/>
        </w:tabs>
        <w:ind w:left="484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00E60">
      <w:start w:val="1"/>
      <w:numFmt w:val="bullet"/>
      <w:lvlText w:val="o"/>
      <w:lvlJc w:val="left"/>
      <w:pPr>
        <w:tabs>
          <w:tab w:val="left" w:pos="709"/>
        </w:tabs>
        <w:ind w:left="55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01FBC">
      <w:start w:val="1"/>
      <w:numFmt w:val="bullet"/>
      <w:lvlText w:val="▪"/>
      <w:lvlJc w:val="left"/>
      <w:pPr>
        <w:tabs>
          <w:tab w:val="left" w:pos="709"/>
        </w:tabs>
        <w:ind w:left="628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851B7C"/>
    <w:multiLevelType w:val="hybridMultilevel"/>
    <w:tmpl w:val="D472A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652E8"/>
    <w:multiLevelType w:val="hybridMultilevel"/>
    <w:tmpl w:val="4154C97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11427"/>
    <w:multiLevelType w:val="multilevel"/>
    <w:tmpl w:val="8B469D98"/>
    <w:styleLink w:val="WWNum31"/>
    <w:lvl w:ilvl="0">
      <w:start w:val="1"/>
      <w:numFmt w:val="lowerLetter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92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54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26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0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70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42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24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5A41447"/>
    <w:multiLevelType w:val="hybridMultilevel"/>
    <w:tmpl w:val="1B10BADA"/>
    <w:styleLink w:val="Stileimportato3"/>
    <w:lvl w:ilvl="0" w:tplc="E5B4C2B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CC693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CB4D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6733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85FB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70892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2EFC1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845FC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A28D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7754FC3"/>
    <w:multiLevelType w:val="hybridMultilevel"/>
    <w:tmpl w:val="26F872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939C0"/>
    <w:multiLevelType w:val="hybridMultilevel"/>
    <w:tmpl w:val="845663A4"/>
    <w:styleLink w:val="Stileimportato11"/>
    <w:lvl w:ilvl="0" w:tplc="E29044CA">
      <w:start w:val="1"/>
      <w:numFmt w:val="bullet"/>
      <w:lvlText w:val="·"/>
      <w:lvlJc w:val="left"/>
      <w:pPr>
        <w:tabs>
          <w:tab w:val="left" w:pos="568"/>
          <w:tab w:val="left" w:pos="674"/>
          <w:tab w:val="left" w:pos="709"/>
        </w:tabs>
        <w:ind w:left="49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89DC4F38">
      <w:start w:val="1"/>
      <w:numFmt w:val="bullet"/>
      <w:lvlText w:val="o"/>
      <w:lvlJc w:val="left"/>
      <w:pPr>
        <w:tabs>
          <w:tab w:val="left" w:pos="568"/>
          <w:tab w:val="left" w:pos="674"/>
          <w:tab w:val="left" w:pos="709"/>
        </w:tabs>
        <w:ind w:left="133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AB6AB66E">
      <w:start w:val="1"/>
      <w:numFmt w:val="bullet"/>
      <w:lvlText w:val="▪"/>
      <w:lvlJc w:val="left"/>
      <w:pPr>
        <w:tabs>
          <w:tab w:val="left" w:pos="568"/>
          <w:tab w:val="left" w:pos="674"/>
          <w:tab w:val="left" w:pos="709"/>
        </w:tabs>
        <w:ind w:left="205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2F0E9D2C">
      <w:start w:val="1"/>
      <w:numFmt w:val="bullet"/>
      <w:lvlText w:val="·"/>
      <w:lvlJc w:val="left"/>
      <w:pPr>
        <w:tabs>
          <w:tab w:val="left" w:pos="568"/>
          <w:tab w:val="left" w:pos="674"/>
          <w:tab w:val="left" w:pos="709"/>
        </w:tabs>
        <w:ind w:left="2779" w:hanging="4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432A284A">
      <w:start w:val="1"/>
      <w:numFmt w:val="bullet"/>
      <w:lvlText w:val="o"/>
      <w:lvlJc w:val="left"/>
      <w:pPr>
        <w:tabs>
          <w:tab w:val="left" w:pos="568"/>
          <w:tab w:val="left" w:pos="674"/>
          <w:tab w:val="left" w:pos="709"/>
        </w:tabs>
        <w:ind w:left="349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0682163C">
      <w:start w:val="1"/>
      <w:numFmt w:val="bullet"/>
      <w:lvlText w:val="▪"/>
      <w:lvlJc w:val="left"/>
      <w:pPr>
        <w:tabs>
          <w:tab w:val="left" w:pos="568"/>
          <w:tab w:val="left" w:pos="674"/>
          <w:tab w:val="left" w:pos="709"/>
        </w:tabs>
        <w:ind w:left="421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4868155E">
      <w:start w:val="1"/>
      <w:numFmt w:val="bullet"/>
      <w:lvlText w:val="·"/>
      <w:lvlJc w:val="left"/>
      <w:pPr>
        <w:tabs>
          <w:tab w:val="left" w:pos="568"/>
          <w:tab w:val="left" w:pos="674"/>
          <w:tab w:val="left" w:pos="709"/>
        </w:tabs>
        <w:ind w:left="4939" w:hanging="4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F572BBFE">
      <w:start w:val="1"/>
      <w:numFmt w:val="bullet"/>
      <w:lvlText w:val="o"/>
      <w:lvlJc w:val="left"/>
      <w:pPr>
        <w:tabs>
          <w:tab w:val="left" w:pos="568"/>
          <w:tab w:val="left" w:pos="674"/>
          <w:tab w:val="left" w:pos="709"/>
        </w:tabs>
        <w:ind w:left="565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89A4FC32">
      <w:start w:val="1"/>
      <w:numFmt w:val="bullet"/>
      <w:lvlText w:val="▪"/>
      <w:lvlJc w:val="left"/>
      <w:pPr>
        <w:tabs>
          <w:tab w:val="left" w:pos="568"/>
          <w:tab w:val="left" w:pos="674"/>
          <w:tab w:val="left" w:pos="709"/>
        </w:tabs>
        <w:ind w:left="637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31" w15:restartNumberingAfterBreak="0">
    <w:nsid w:val="69897A1E"/>
    <w:multiLevelType w:val="hybridMultilevel"/>
    <w:tmpl w:val="1B10BADA"/>
    <w:numStyleLink w:val="Stileimportato3"/>
  </w:abstractNum>
  <w:abstractNum w:abstractNumId="32" w15:restartNumberingAfterBreak="0">
    <w:nsid w:val="7BB519A3"/>
    <w:multiLevelType w:val="hybridMultilevel"/>
    <w:tmpl w:val="6D1C2A80"/>
    <w:styleLink w:val="Stileimportato7"/>
    <w:lvl w:ilvl="0" w:tplc="D3FE44CA">
      <w:start w:val="1"/>
      <w:numFmt w:val="bullet"/>
      <w:lvlText w:val="·"/>
      <w:lvlJc w:val="left"/>
      <w:pPr>
        <w:tabs>
          <w:tab w:val="left" w:pos="567"/>
        </w:tabs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33F2">
      <w:start w:val="1"/>
      <w:numFmt w:val="bullet"/>
      <w:lvlText w:val="o"/>
      <w:lvlJc w:val="left"/>
      <w:pPr>
        <w:tabs>
          <w:tab w:val="left" w:pos="567"/>
        </w:tabs>
        <w:ind w:left="12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AAAE6">
      <w:start w:val="1"/>
      <w:numFmt w:val="bullet"/>
      <w:lvlText w:val="▪"/>
      <w:lvlJc w:val="left"/>
      <w:pPr>
        <w:tabs>
          <w:tab w:val="left" w:pos="567"/>
        </w:tabs>
        <w:ind w:left="19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4CC0E">
      <w:start w:val="1"/>
      <w:numFmt w:val="bullet"/>
      <w:lvlText w:val="·"/>
      <w:lvlJc w:val="left"/>
      <w:pPr>
        <w:tabs>
          <w:tab w:val="left" w:pos="567"/>
        </w:tabs>
        <w:ind w:left="268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29C80">
      <w:start w:val="1"/>
      <w:numFmt w:val="bullet"/>
      <w:lvlText w:val="o"/>
      <w:lvlJc w:val="left"/>
      <w:pPr>
        <w:tabs>
          <w:tab w:val="left" w:pos="567"/>
        </w:tabs>
        <w:ind w:left="340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045A2">
      <w:start w:val="1"/>
      <w:numFmt w:val="bullet"/>
      <w:lvlText w:val="▪"/>
      <w:lvlJc w:val="left"/>
      <w:pPr>
        <w:tabs>
          <w:tab w:val="left" w:pos="567"/>
        </w:tabs>
        <w:ind w:left="412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0A9A4">
      <w:start w:val="1"/>
      <w:numFmt w:val="bullet"/>
      <w:lvlText w:val="·"/>
      <w:lvlJc w:val="left"/>
      <w:pPr>
        <w:tabs>
          <w:tab w:val="left" w:pos="567"/>
        </w:tabs>
        <w:ind w:left="484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A4724">
      <w:start w:val="1"/>
      <w:numFmt w:val="bullet"/>
      <w:lvlText w:val="o"/>
      <w:lvlJc w:val="left"/>
      <w:pPr>
        <w:tabs>
          <w:tab w:val="left" w:pos="567"/>
        </w:tabs>
        <w:ind w:left="55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829E4">
      <w:start w:val="1"/>
      <w:numFmt w:val="bullet"/>
      <w:lvlText w:val="▪"/>
      <w:lvlJc w:val="left"/>
      <w:pPr>
        <w:tabs>
          <w:tab w:val="left" w:pos="567"/>
        </w:tabs>
        <w:ind w:left="628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9295893">
    <w:abstractNumId w:val="26"/>
  </w:num>
  <w:num w:numId="2" w16cid:durableId="1588003437">
    <w:abstractNumId w:val="10"/>
  </w:num>
  <w:num w:numId="3" w16cid:durableId="1744175808">
    <w:abstractNumId w:val="12"/>
  </w:num>
  <w:num w:numId="4" w16cid:durableId="969165063">
    <w:abstractNumId w:val="20"/>
  </w:num>
  <w:num w:numId="5" w16cid:durableId="841432531">
    <w:abstractNumId w:val="14"/>
  </w:num>
  <w:num w:numId="6" w16cid:durableId="1727072177">
    <w:abstractNumId w:val="6"/>
  </w:num>
  <w:num w:numId="7" w16cid:durableId="1562520626">
    <w:abstractNumId w:val="15"/>
  </w:num>
  <w:num w:numId="8" w16cid:durableId="1926650102">
    <w:abstractNumId w:val="5"/>
  </w:num>
  <w:num w:numId="9" w16cid:durableId="800342251">
    <w:abstractNumId w:val="28"/>
  </w:num>
  <w:num w:numId="10" w16cid:durableId="890728683">
    <w:abstractNumId w:val="29"/>
  </w:num>
  <w:num w:numId="11" w16cid:durableId="583345594">
    <w:abstractNumId w:val="32"/>
  </w:num>
  <w:num w:numId="12" w16cid:durableId="1185243915">
    <w:abstractNumId w:val="3"/>
  </w:num>
  <w:num w:numId="13" w16cid:durableId="1193229090">
    <w:abstractNumId w:val="24"/>
  </w:num>
  <w:num w:numId="14" w16cid:durableId="1871068831">
    <w:abstractNumId w:val="9"/>
  </w:num>
  <w:num w:numId="15" w16cid:durableId="376710337">
    <w:abstractNumId w:val="30"/>
  </w:num>
  <w:num w:numId="16" w16cid:durableId="1723794260">
    <w:abstractNumId w:val="23"/>
  </w:num>
  <w:num w:numId="17" w16cid:durableId="836191801">
    <w:abstractNumId w:val="1"/>
  </w:num>
  <w:num w:numId="18" w16cid:durableId="923690238">
    <w:abstractNumId w:val="4"/>
  </w:num>
  <w:num w:numId="19" w16cid:durableId="279531821">
    <w:abstractNumId w:val="13"/>
  </w:num>
  <w:num w:numId="20" w16cid:durableId="1855683865">
    <w:abstractNumId w:val="27"/>
  </w:num>
  <w:num w:numId="21" w16cid:durableId="409235429">
    <w:abstractNumId w:val="17"/>
  </w:num>
  <w:num w:numId="22" w16cid:durableId="1018196242">
    <w:abstractNumId w:val="7"/>
  </w:num>
  <w:num w:numId="23" w16cid:durableId="1023508284">
    <w:abstractNumId w:val="31"/>
  </w:num>
  <w:num w:numId="24" w16cid:durableId="1760328566">
    <w:abstractNumId w:val="19"/>
  </w:num>
  <w:num w:numId="25" w16cid:durableId="1650212866">
    <w:abstractNumId w:val="11"/>
  </w:num>
  <w:num w:numId="26" w16cid:durableId="1048914401">
    <w:abstractNumId w:val="16"/>
  </w:num>
  <w:num w:numId="27" w16cid:durableId="871264678">
    <w:abstractNumId w:val="16"/>
    <w:lvlOverride w:ilvl="0">
      <w:lvl w:ilvl="0" w:tplc="812E2F80">
        <w:start w:val="1"/>
        <w:numFmt w:val="bullet"/>
        <w:lvlText w:val="·"/>
        <w:lvlJc w:val="left"/>
        <w:pPr>
          <w:ind w:left="7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AB50A">
        <w:start w:val="1"/>
        <w:numFmt w:val="bullet"/>
        <w:lvlText w:val="o"/>
        <w:lvlJc w:val="left"/>
        <w:pPr>
          <w:ind w:left="1399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D28C7A">
        <w:start w:val="1"/>
        <w:numFmt w:val="bullet"/>
        <w:lvlText w:val="▪"/>
        <w:lvlJc w:val="left"/>
        <w:pPr>
          <w:ind w:left="2119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12E470">
        <w:start w:val="1"/>
        <w:numFmt w:val="bullet"/>
        <w:lvlText w:val="·"/>
        <w:lvlJc w:val="left"/>
        <w:pPr>
          <w:ind w:left="283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C89D9A">
        <w:start w:val="1"/>
        <w:numFmt w:val="bullet"/>
        <w:lvlText w:val="o"/>
        <w:lvlJc w:val="left"/>
        <w:pPr>
          <w:ind w:left="3559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36718C">
        <w:start w:val="1"/>
        <w:numFmt w:val="bullet"/>
        <w:lvlText w:val="▪"/>
        <w:lvlJc w:val="left"/>
        <w:pPr>
          <w:ind w:left="4279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F236B8">
        <w:start w:val="1"/>
        <w:numFmt w:val="bullet"/>
        <w:lvlText w:val="·"/>
        <w:lvlJc w:val="left"/>
        <w:pPr>
          <w:ind w:left="499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8A5282">
        <w:start w:val="1"/>
        <w:numFmt w:val="bullet"/>
        <w:lvlText w:val="o"/>
        <w:lvlJc w:val="left"/>
        <w:pPr>
          <w:ind w:left="5719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5A30BA">
        <w:start w:val="1"/>
        <w:numFmt w:val="bullet"/>
        <w:lvlText w:val="▪"/>
        <w:lvlJc w:val="left"/>
        <w:pPr>
          <w:ind w:left="6439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2089424952">
    <w:abstractNumId w:val="18"/>
  </w:num>
  <w:num w:numId="29" w16cid:durableId="1469517282">
    <w:abstractNumId w:val="8"/>
  </w:num>
  <w:num w:numId="30" w16cid:durableId="1155680620">
    <w:abstractNumId w:val="22"/>
  </w:num>
  <w:num w:numId="31" w16cid:durableId="2024017761">
    <w:abstractNumId w:val="22"/>
    <w:lvlOverride w:ilvl="0">
      <w:lvl w:ilvl="0" w:tplc="BC0C8706">
        <w:start w:val="1"/>
        <w:numFmt w:val="decimal"/>
        <w:lvlText w:val="%1."/>
        <w:lvlJc w:val="left"/>
        <w:pPr>
          <w:tabs>
            <w:tab w:val="num" w:pos="253"/>
            <w:tab w:val="left" w:pos="720"/>
          </w:tabs>
          <w:ind w:left="2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6AA6F4">
        <w:start w:val="1"/>
        <w:numFmt w:val="decimal"/>
        <w:lvlText w:val="%2."/>
        <w:lvlJc w:val="left"/>
        <w:pPr>
          <w:tabs>
            <w:tab w:val="left" w:pos="253"/>
            <w:tab w:val="left" w:pos="720"/>
            <w:tab w:val="num" w:pos="1032"/>
          </w:tabs>
          <w:ind w:left="10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34578C">
        <w:start w:val="1"/>
        <w:numFmt w:val="decimal"/>
        <w:lvlText w:val="%3."/>
        <w:lvlJc w:val="left"/>
        <w:pPr>
          <w:tabs>
            <w:tab w:val="left" w:pos="253"/>
            <w:tab w:val="left" w:pos="720"/>
            <w:tab w:val="num" w:pos="1832"/>
          </w:tabs>
          <w:ind w:left="18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0EE798">
        <w:start w:val="1"/>
        <w:numFmt w:val="decimal"/>
        <w:lvlText w:val="%4."/>
        <w:lvlJc w:val="left"/>
        <w:pPr>
          <w:tabs>
            <w:tab w:val="left" w:pos="253"/>
            <w:tab w:val="left" w:pos="720"/>
            <w:tab w:val="num" w:pos="2632"/>
          </w:tabs>
          <w:ind w:left="26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40FB88">
        <w:start w:val="1"/>
        <w:numFmt w:val="decimal"/>
        <w:lvlText w:val="%5."/>
        <w:lvlJc w:val="left"/>
        <w:pPr>
          <w:tabs>
            <w:tab w:val="left" w:pos="253"/>
            <w:tab w:val="left" w:pos="720"/>
            <w:tab w:val="num" w:pos="3432"/>
          </w:tabs>
          <w:ind w:left="34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88CEFE">
        <w:start w:val="1"/>
        <w:numFmt w:val="decimal"/>
        <w:lvlText w:val="%6."/>
        <w:lvlJc w:val="left"/>
        <w:pPr>
          <w:tabs>
            <w:tab w:val="left" w:pos="253"/>
            <w:tab w:val="left" w:pos="720"/>
            <w:tab w:val="num" w:pos="4232"/>
          </w:tabs>
          <w:ind w:left="42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BAA384">
        <w:start w:val="1"/>
        <w:numFmt w:val="decimal"/>
        <w:lvlText w:val="%7."/>
        <w:lvlJc w:val="left"/>
        <w:pPr>
          <w:tabs>
            <w:tab w:val="left" w:pos="253"/>
            <w:tab w:val="left" w:pos="720"/>
            <w:tab w:val="num" w:pos="5032"/>
          </w:tabs>
          <w:ind w:left="50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201850">
        <w:start w:val="1"/>
        <w:numFmt w:val="decimal"/>
        <w:lvlText w:val="%8."/>
        <w:lvlJc w:val="left"/>
        <w:pPr>
          <w:tabs>
            <w:tab w:val="left" w:pos="253"/>
            <w:tab w:val="left" w:pos="720"/>
            <w:tab w:val="num" w:pos="5832"/>
          </w:tabs>
          <w:ind w:left="58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8A5AA">
        <w:start w:val="1"/>
        <w:numFmt w:val="decimal"/>
        <w:lvlText w:val="%9."/>
        <w:lvlJc w:val="left"/>
        <w:pPr>
          <w:tabs>
            <w:tab w:val="left" w:pos="253"/>
            <w:tab w:val="left" w:pos="720"/>
            <w:tab w:val="num" w:pos="6632"/>
          </w:tabs>
          <w:ind w:left="66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843931798">
    <w:abstractNumId w:val="21"/>
  </w:num>
  <w:num w:numId="33" w16cid:durableId="1749382605">
    <w:abstractNumId w:val="2"/>
  </w:num>
  <w:num w:numId="34" w16cid:durableId="133714816">
    <w:abstractNumId w:val="22"/>
    <w:lvlOverride w:ilvl="0">
      <w:startOverride w:val="4"/>
    </w:lvlOverride>
  </w:num>
  <w:num w:numId="35" w16cid:durableId="1125853939">
    <w:abstractNumId w:val="0"/>
  </w:num>
  <w:num w:numId="36" w16cid:durableId="110804303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D4"/>
    <w:rsid w:val="000049D5"/>
    <w:rsid w:val="00017B4A"/>
    <w:rsid w:val="000210AF"/>
    <w:rsid w:val="00024938"/>
    <w:rsid w:val="000264C0"/>
    <w:rsid w:val="00027DAF"/>
    <w:rsid w:val="00061C55"/>
    <w:rsid w:val="00063875"/>
    <w:rsid w:val="000661D1"/>
    <w:rsid w:val="000668A9"/>
    <w:rsid w:val="00076938"/>
    <w:rsid w:val="00080B4C"/>
    <w:rsid w:val="000B60C1"/>
    <w:rsid w:val="000D21ED"/>
    <w:rsid w:val="000D705E"/>
    <w:rsid w:val="001022AA"/>
    <w:rsid w:val="00113CD3"/>
    <w:rsid w:val="00117353"/>
    <w:rsid w:val="00141ADF"/>
    <w:rsid w:val="00152EE6"/>
    <w:rsid w:val="001540DB"/>
    <w:rsid w:val="00161C3F"/>
    <w:rsid w:val="001670BD"/>
    <w:rsid w:val="0018179C"/>
    <w:rsid w:val="001D0D94"/>
    <w:rsid w:val="001E262A"/>
    <w:rsid w:val="001E2BDA"/>
    <w:rsid w:val="001E5656"/>
    <w:rsid w:val="001E74B2"/>
    <w:rsid w:val="0020277E"/>
    <w:rsid w:val="002076E4"/>
    <w:rsid w:val="00215BD1"/>
    <w:rsid w:val="00222063"/>
    <w:rsid w:val="0022782D"/>
    <w:rsid w:val="00255719"/>
    <w:rsid w:val="0026397E"/>
    <w:rsid w:val="002A0ED0"/>
    <w:rsid w:val="002A1410"/>
    <w:rsid w:val="002D0424"/>
    <w:rsid w:val="002D20A3"/>
    <w:rsid w:val="002D2743"/>
    <w:rsid w:val="002E0A9B"/>
    <w:rsid w:val="002E23CA"/>
    <w:rsid w:val="002E3CDE"/>
    <w:rsid w:val="002F2BBB"/>
    <w:rsid w:val="002F5025"/>
    <w:rsid w:val="00311202"/>
    <w:rsid w:val="003134B9"/>
    <w:rsid w:val="00322D0E"/>
    <w:rsid w:val="00331BDD"/>
    <w:rsid w:val="00333C5E"/>
    <w:rsid w:val="00354224"/>
    <w:rsid w:val="00357CE5"/>
    <w:rsid w:val="00375F94"/>
    <w:rsid w:val="003C2016"/>
    <w:rsid w:val="003C60EA"/>
    <w:rsid w:val="003D5B50"/>
    <w:rsid w:val="003D71F4"/>
    <w:rsid w:val="003E3B5B"/>
    <w:rsid w:val="003F1694"/>
    <w:rsid w:val="003F4BE8"/>
    <w:rsid w:val="003F5DCB"/>
    <w:rsid w:val="00402B72"/>
    <w:rsid w:val="00407927"/>
    <w:rsid w:val="00411250"/>
    <w:rsid w:val="004122E4"/>
    <w:rsid w:val="00422143"/>
    <w:rsid w:val="00422746"/>
    <w:rsid w:val="00451532"/>
    <w:rsid w:val="004523BE"/>
    <w:rsid w:val="0047349F"/>
    <w:rsid w:val="004761AA"/>
    <w:rsid w:val="004826BD"/>
    <w:rsid w:val="004A6575"/>
    <w:rsid w:val="004A7736"/>
    <w:rsid w:val="004F325E"/>
    <w:rsid w:val="004F3B54"/>
    <w:rsid w:val="004F5272"/>
    <w:rsid w:val="004F7481"/>
    <w:rsid w:val="00503925"/>
    <w:rsid w:val="005320EF"/>
    <w:rsid w:val="00551C48"/>
    <w:rsid w:val="005611CA"/>
    <w:rsid w:val="00584F42"/>
    <w:rsid w:val="005A24D5"/>
    <w:rsid w:val="005A412D"/>
    <w:rsid w:val="005D7593"/>
    <w:rsid w:val="005D7ACE"/>
    <w:rsid w:val="005E1033"/>
    <w:rsid w:val="005E2FA4"/>
    <w:rsid w:val="005F313E"/>
    <w:rsid w:val="005F3DC8"/>
    <w:rsid w:val="006017E7"/>
    <w:rsid w:val="00622AB3"/>
    <w:rsid w:val="00622B7D"/>
    <w:rsid w:val="00624522"/>
    <w:rsid w:val="00627F13"/>
    <w:rsid w:val="006330BC"/>
    <w:rsid w:val="0063584E"/>
    <w:rsid w:val="006368F7"/>
    <w:rsid w:val="00670C26"/>
    <w:rsid w:val="006A763F"/>
    <w:rsid w:val="006B0496"/>
    <w:rsid w:val="006B2DC8"/>
    <w:rsid w:val="006B30FA"/>
    <w:rsid w:val="006B3D99"/>
    <w:rsid w:val="006E16F0"/>
    <w:rsid w:val="006F4C41"/>
    <w:rsid w:val="007112B0"/>
    <w:rsid w:val="00754C12"/>
    <w:rsid w:val="007562D9"/>
    <w:rsid w:val="00760761"/>
    <w:rsid w:val="00765EEE"/>
    <w:rsid w:val="00775123"/>
    <w:rsid w:val="007A231F"/>
    <w:rsid w:val="007A3AA2"/>
    <w:rsid w:val="007B5ADD"/>
    <w:rsid w:val="007D10CC"/>
    <w:rsid w:val="007D209E"/>
    <w:rsid w:val="007D69BD"/>
    <w:rsid w:val="007E0E61"/>
    <w:rsid w:val="007E19B5"/>
    <w:rsid w:val="007F1218"/>
    <w:rsid w:val="00817616"/>
    <w:rsid w:val="00824D92"/>
    <w:rsid w:val="00834090"/>
    <w:rsid w:val="00845032"/>
    <w:rsid w:val="0084535F"/>
    <w:rsid w:val="00863A8E"/>
    <w:rsid w:val="008649BD"/>
    <w:rsid w:val="00872AC8"/>
    <w:rsid w:val="00887A8B"/>
    <w:rsid w:val="00893249"/>
    <w:rsid w:val="00895E1C"/>
    <w:rsid w:val="008B0582"/>
    <w:rsid w:val="008B57D9"/>
    <w:rsid w:val="008C1DE0"/>
    <w:rsid w:val="008C383F"/>
    <w:rsid w:val="008C463A"/>
    <w:rsid w:val="008E79D9"/>
    <w:rsid w:val="008F280F"/>
    <w:rsid w:val="0090083A"/>
    <w:rsid w:val="00917312"/>
    <w:rsid w:val="009224A0"/>
    <w:rsid w:val="00934DE0"/>
    <w:rsid w:val="00944295"/>
    <w:rsid w:val="00953AFE"/>
    <w:rsid w:val="0095762E"/>
    <w:rsid w:val="00967943"/>
    <w:rsid w:val="00982DE4"/>
    <w:rsid w:val="009A2C4E"/>
    <w:rsid w:val="009A7B32"/>
    <w:rsid w:val="009C7D54"/>
    <w:rsid w:val="009D0B11"/>
    <w:rsid w:val="009D5E57"/>
    <w:rsid w:val="009D6313"/>
    <w:rsid w:val="009D77B6"/>
    <w:rsid w:val="009F0C7E"/>
    <w:rsid w:val="00A469B9"/>
    <w:rsid w:val="00A47309"/>
    <w:rsid w:val="00A5391B"/>
    <w:rsid w:val="00A54CD6"/>
    <w:rsid w:val="00A63723"/>
    <w:rsid w:val="00A76A26"/>
    <w:rsid w:val="00A85626"/>
    <w:rsid w:val="00A85B8D"/>
    <w:rsid w:val="00A93374"/>
    <w:rsid w:val="00A94583"/>
    <w:rsid w:val="00A94D3E"/>
    <w:rsid w:val="00AA01C7"/>
    <w:rsid w:val="00AB2563"/>
    <w:rsid w:val="00AB3073"/>
    <w:rsid w:val="00AC2F95"/>
    <w:rsid w:val="00AD2701"/>
    <w:rsid w:val="00AE1CE7"/>
    <w:rsid w:val="00AE29D7"/>
    <w:rsid w:val="00AE737E"/>
    <w:rsid w:val="00AF402F"/>
    <w:rsid w:val="00AF4F83"/>
    <w:rsid w:val="00B077BC"/>
    <w:rsid w:val="00B10DE4"/>
    <w:rsid w:val="00B15453"/>
    <w:rsid w:val="00B25183"/>
    <w:rsid w:val="00B30262"/>
    <w:rsid w:val="00B64E4E"/>
    <w:rsid w:val="00B94EA6"/>
    <w:rsid w:val="00BA3426"/>
    <w:rsid w:val="00BA58D4"/>
    <w:rsid w:val="00BA7F4E"/>
    <w:rsid w:val="00BF6C14"/>
    <w:rsid w:val="00C04F5B"/>
    <w:rsid w:val="00C16B32"/>
    <w:rsid w:val="00C220E4"/>
    <w:rsid w:val="00C355D1"/>
    <w:rsid w:val="00C54BD2"/>
    <w:rsid w:val="00C67FE4"/>
    <w:rsid w:val="00C802CF"/>
    <w:rsid w:val="00C808D3"/>
    <w:rsid w:val="00CA020F"/>
    <w:rsid w:val="00CA5DAF"/>
    <w:rsid w:val="00CB188F"/>
    <w:rsid w:val="00CE2EB5"/>
    <w:rsid w:val="00CE6438"/>
    <w:rsid w:val="00CF68CF"/>
    <w:rsid w:val="00CF6F18"/>
    <w:rsid w:val="00D118ED"/>
    <w:rsid w:val="00D12B30"/>
    <w:rsid w:val="00D16315"/>
    <w:rsid w:val="00D275A9"/>
    <w:rsid w:val="00D37CA3"/>
    <w:rsid w:val="00D42513"/>
    <w:rsid w:val="00D441DF"/>
    <w:rsid w:val="00D50B22"/>
    <w:rsid w:val="00D52356"/>
    <w:rsid w:val="00D67486"/>
    <w:rsid w:val="00D71397"/>
    <w:rsid w:val="00D76F6E"/>
    <w:rsid w:val="00D97A9E"/>
    <w:rsid w:val="00DA3C51"/>
    <w:rsid w:val="00DB4921"/>
    <w:rsid w:val="00DD667E"/>
    <w:rsid w:val="00DE3FC3"/>
    <w:rsid w:val="00DE5EB3"/>
    <w:rsid w:val="00DE6810"/>
    <w:rsid w:val="00E10FD0"/>
    <w:rsid w:val="00E213BF"/>
    <w:rsid w:val="00E27AFD"/>
    <w:rsid w:val="00E41528"/>
    <w:rsid w:val="00E54800"/>
    <w:rsid w:val="00E66D14"/>
    <w:rsid w:val="00E748B2"/>
    <w:rsid w:val="00E7754C"/>
    <w:rsid w:val="00E817E6"/>
    <w:rsid w:val="00EA44D8"/>
    <w:rsid w:val="00EC20D3"/>
    <w:rsid w:val="00EC5502"/>
    <w:rsid w:val="00EE4C2B"/>
    <w:rsid w:val="00EF7556"/>
    <w:rsid w:val="00F047DD"/>
    <w:rsid w:val="00F12E3D"/>
    <w:rsid w:val="00F27A2D"/>
    <w:rsid w:val="00F31EFF"/>
    <w:rsid w:val="00F5010E"/>
    <w:rsid w:val="00F55164"/>
    <w:rsid w:val="00F756F8"/>
    <w:rsid w:val="00F7638A"/>
    <w:rsid w:val="00F819EA"/>
    <w:rsid w:val="00F866AF"/>
    <w:rsid w:val="00F92103"/>
    <w:rsid w:val="00F95DAB"/>
    <w:rsid w:val="00F9646F"/>
    <w:rsid w:val="00FE131C"/>
    <w:rsid w:val="0215A1EC"/>
    <w:rsid w:val="08043E59"/>
    <w:rsid w:val="2B8AF450"/>
    <w:rsid w:val="2EA97798"/>
    <w:rsid w:val="3A7BEB79"/>
    <w:rsid w:val="3D9E4470"/>
    <w:rsid w:val="67470B16"/>
    <w:rsid w:val="695C24FB"/>
    <w:rsid w:val="7201D8AA"/>
    <w:rsid w:val="74167E56"/>
    <w:rsid w:val="77E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D4FED"/>
  <w15:docId w15:val="{DC7F8C7B-662A-4344-B6D6-D8BC2AC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AB2563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AB2563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qFormat/>
    <w:rsid w:val="00863A8E"/>
    <w:pPr>
      <w:ind w:left="720"/>
      <w:contextualSpacing/>
    </w:pPr>
  </w:style>
  <w:style w:type="character" w:customStyle="1" w:styleId="Testo1Carattere">
    <w:name w:val="Testo 1 Carattere"/>
    <w:link w:val="Testo1"/>
    <w:locked/>
    <w:rsid w:val="00F5010E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D20A3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8C383F"/>
    <w:rPr>
      <w:b/>
      <w:bCs/>
    </w:rPr>
  </w:style>
  <w:style w:type="paragraph" w:customStyle="1" w:styleId="Standard">
    <w:name w:val="Standard"/>
    <w:rsid w:val="00F12E3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uppressAutoHyphens/>
      <w:spacing w:line="240" w:lineRule="exact"/>
      <w:jc w:val="both"/>
    </w:pPr>
    <w:rPr>
      <w:rFonts w:ascii="Times" w:eastAsia="Arial Unicode MS" w:hAnsi="Times" w:cs="Arial Unicode MS"/>
      <w:color w:val="000000"/>
      <w:kern w:val="3"/>
      <w:u w:color="000000"/>
      <w:bdr w:val="nil"/>
    </w:rPr>
  </w:style>
  <w:style w:type="numbering" w:customStyle="1" w:styleId="WWNum1">
    <w:name w:val="WWNum1"/>
    <w:rsid w:val="00F12E3D"/>
    <w:pPr>
      <w:numPr>
        <w:numId w:val="4"/>
      </w:numPr>
    </w:pPr>
  </w:style>
  <w:style w:type="numbering" w:customStyle="1" w:styleId="WWNum3">
    <w:name w:val="WWNum3"/>
    <w:rsid w:val="00F12E3D"/>
    <w:pPr>
      <w:numPr>
        <w:numId w:val="5"/>
      </w:numPr>
    </w:pPr>
  </w:style>
  <w:style w:type="numbering" w:customStyle="1" w:styleId="Stileimportato4">
    <w:name w:val="Stile importato 4"/>
    <w:rsid w:val="00F12E3D"/>
    <w:pPr>
      <w:numPr>
        <w:numId w:val="6"/>
      </w:numPr>
    </w:pPr>
  </w:style>
  <w:style w:type="paragraph" w:customStyle="1" w:styleId="DidefaultA">
    <w:name w:val="Di default A"/>
    <w:rsid w:val="00F12E3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uppressAutoHyphens/>
      <w:spacing w:line="240" w:lineRule="exact"/>
      <w:jc w:val="both"/>
    </w:pPr>
    <w:rPr>
      <w:rFonts w:ascii="Helvetica" w:eastAsia="Arial Unicode MS" w:hAnsi="Helvetica" w:cs="Arial Unicode MS"/>
      <w:color w:val="000000"/>
      <w:kern w:val="3"/>
      <w:sz w:val="22"/>
      <w:szCs w:val="22"/>
      <w:u w:color="000000"/>
      <w:bdr w:val="nil"/>
    </w:rPr>
  </w:style>
  <w:style w:type="numbering" w:customStyle="1" w:styleId="Stileimportato1">
    <w:name w:val="Stile importato 1"/>
    <w:rsid w:val="00F12E3D"/>
    <w:pPr>
      <w:numPr>
        <w:numId w:val="7"/>
      </w:numPr>
    </w:pPr>
  </w:style>
  <w:style w:type="numbering" w:customStyle="1" w:styleId="Stileimportato2">
    <w:name w:val="Stile importato 2"/>
    <w:rsid w:val="00F12E3D"/>
    <w:pPr>
      <w:numPr>
        <w:numId w:val="8"/>
      </w:numPr>
    </w:pPr>
  </w:style>
  <w:style w:type="numbering" w:customStyle="1" w:styleId="Stileimportato3">
    <w:name w:val="Stile importato 3"/>
    <w:rsid w:val="00F12E3D"/>
    <w:pPr>
      <w:numPr>
        <w:numId w:val="9"/>
      </w:numPr>
    </w:pPr>
  </w:style>
  <w:style w:type="paragraph" w:customStyle="1" w:styleId="Corpo">
    <w:name w:val="Corpo"/>
    <w:rsid w:val="00F12E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F12E3D"/>
  </w:style>
  <w:style w:type="character" w:customStyle="1" w:styleId="Hyperlink0">
    <w:name w:val="Hyperlink.0"/>
    <w:basedOn w:val="Nessuno"/>
    <w:rsid w:val="00F12E3D"/>
    <w:rPr>
      <w:color w:val="0563C1"/>
      <w:u w:val="single" w:color="0563C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0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731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numbering" w:customStyle="1" w:styleId="Stileimportato7">
    <w:name w:val="Stile importato 7"/>
    <w:rsid w:val="0047349F"/>
    <w:pPr>
      <w:numPr>
        <w:numId w:val="11"/>
      </w:numPr>
    </w:pPr>
  </w:style>
  <w:style w:type="numbering" w:customStyle="1" w:styleId="Stileimportato8">
    <w:name w:val="Stile importato 8"/>
    <w:rsid w:val="0047349F"/>
    <w:pPr>
      <w:numPr>
        <w:numId w:val="12"/>
      </w:numPr>
    </w:pPr>
  </w:style>
  <w:style w:type="numbering" w:customStyle="1" w:styleId="Stileimportato9">
    <w:name w:val="Stile importato 9"/>
    <w:rsid w:val="0047349F"/>
    <w:pPr>
      <w:numPr>
        <w:numId w:val="13"/>
      </w:numPr>
    </w:pPr>
  </w:style>
  <w:style w:type="numbering" w:customStyle="1" w:styleId="Stileimportato10">
    <w:name w:val="Stile importato 10"/>
    <w:rsid w:val="0047349F"/>
    <w:pPr>
      <w:numPr>
        <w:numId w:val="14"/>
      </w:numPr>
    </w:pPr>
  </w:style>
  <w:style w:type="numbering" w:customStyle="1" w:styleId="Stileimportato11">
    <w:name w:val="Stile importato 11"/>
    <w:rsid w:val="0047349F"/>
    <w:pPr>
      <w:numPr>
        <w:numId w:val="15"/>
      </w:numPr>
    </w:pPr>
  </w:style>
  <w:style w:type="numbering" w:customStyle="1" w:styleId="Stileimportato12">
    <w:name w:val="Stile importato 12"/>
    <w:rsid w:val="0047349F"/>
    <w:pPr>
      <w:numPr>
        <w:numId w:val="16"/>
      </w:numPr>
    </w:pPr>
  </w:style>
  <w:style w:type="numbering" w:customStyle="1" w:styleId="Stileimportato21">
    <w:name w:val="Stile importato 21"/>
    <w:rsid w:val="0047349F"/>
    <w:pPr>
      <w:numPr>
        <w:numId w:val="17"/>
      </w:numPr>
    </w:pPr>
  </w:style>
  <w:style w:type="numbering" w:customStyle="1" w:styleId="Stileimportato5">
    <w:name w:val="Stile importato 5"/>
    <w:rsid w:val="0047349F"/>
    <w:pPr>
      <w:numPr>
        <w:numId w:val="18"/>
      </w:numPr>
    </w:pPr>
  </w:style>
  <w:style w:type="numbering" w:customStyle="1" w:styleId="Stileimportato6">
    <w:name w:val="Stile importato 6"/>
    <w:rsid w:val="0047349F"/>
    <w:pPr>
      <w:numPr>
        <w:numId w:val="19"/>
      </w:numPr>
    </w:pPr>
  </w:style>
  <w:style w:type="numbering" w:customStyle="1" w:styleId="WWNum31">
    <w:name w:val="WWNum31"/>
    <w:rsid w:val="00775123"/>
    <w:pPr>
      <w:numPr>
        <w:numId w:val="20"/>
      </w:numPr>
    </w:pPr>
  </w:style>
  <w:style w:type="numbering" w:customStyle="1" w:styleId="Numerato">
    <w:name w:val="Numerato"/>
    <w:rsid w:val="005F3DC8"/>
    <w:pPr>
      <w:numPr>
        <w:numId w:val="29"/>
      </w:numPr>
    </w:pPr>
  </w:style>
  <w:style w:type="numbering" w:customStyle="1" w:styleId="Puntielenco">
    <w:name w:val="Punti elenco"/>
    <w:rsid w:val="005F3DC8"/>
    <w:pPr>
      <w:numPr>
        <w:numId w:val="32"/>
      </w:numPr>
    </w:pPr>
  </w:style>
  <w:style w:type="character" w:customStyle="1" w:styleId="Hyperlink1">
    <w:name w:val="Hyperlink.1"/>
    <w:basedOn w:val="Nessuno"/>
    <w:rsid w:val="00F866AF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lombard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lc.net/shop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oria.colombo@unicatt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loria.colomb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s.pfeiffer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097B-DB61-4DA2-BCAE-73647222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3723</Words>
  <Characters>23027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3</cp:revision>
  <cp:lastPrinted>2021-05-25T10:38:00Z</cp:lastPrinted>
  <dcterms:created xsi:type="dcterms:W3CDTF">2022-09-23T09:54:00Z</dcterms:created>
  <dcterms:modified xsi:type="dcterms:W3CDTF">2022-12-13T10:08:00Z</dcterms:modified>
</cp:coreProperties>
</file>