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F40DB" w14:textId="77777777" w:rsidR="0037387E" w:rsidRPr="00066BB7" w:rsidRDefault="0037387E" w:rsidP="0037387E">
      <w:pPr>
        <w:pStyle w:val="Titolo1"/>
      </w:pPr>
      <w:r w:rsidRPr="00066BB7">
        <w:t>. – Lingua cinese 2 (Lingua, morfosintassi e lessico)</w:t>
      </w:r>
    </w:p>
    <w:p w14:paraId="1B97FC8F" w14:textId="4EFE447F" w:rsidR="0037387E" w:rsidRPr="00D549B7" w:rsidRDefault="00853157" w:rsidP="0037387E">
      <w:pPr>
        <w:pStyle w:val="Titolo2"/>
      </w:pPr>
      <w:r w:rsidRPr="00D549B7">
        <w:t xml:space="preserve">Dott.ssa </w:t>
      </w:r>
      <w:r w:rsidR="002A2F93" w:rsidRPr="00D549B7">
        <w:t>Enrica Peracin</w:t>
      </w:r>
    </w:p>
    <w:p w14:paraId="3E390CB9" w14:textId="77777777" w:rsidR="005335C8" w:rsidRPr="00783166" w:rsidRDefault="005335C8" w:rsidP="005335C8">
      <w:pPr>
        <w:pStyle w:val="Titolo1"/>
        <w:spacing w:before="120"/>
      </w:pPr>
      <w:bookmarkStart w:id="0" w:name="_Hlk108184981"/>
      <w:r w:rsidRPr="00783166">
        <w:t>– Esercitazioni di lingua cinese 2 (LT)</w:t>
      </w:r>
    </w:p>
    <w:p w14:paraId="6D533960" w14:textId="1313B8F5" w:rsidR="005335C8" w:rsidRPr="00D549B7" w:rsidRDefault="005335C8" w:rsidP="005335C8">
      <w:pPr>
        <w:pStyle w:val="Titolo2"/>
      </w:pPr>
      <w:bookmarkStart w:id="1" w:name="_Hlk78549310"/>
      <w:r w:rsidRPr="00066BB7">
        <w:t>Dott. sse Ippolita Lo,</w:t>
      </w:r>
      <w:r w:rsidR="00066BB7" w:rsidRPr="00066BB7">
        <w:t xml:space="preserve"> Li Man, Zhang</w:t>
      </w:r>
      <w:r w:rsidR="00066BB7">
        <w:t xml:space="preserve"> Yingying</w:t>
      </w:r>
    </w:p>
    <w:bookmarkEnd w:id="1"/>
    <w:bookmarkEnd w:id="0"/>
    <w:p w14:paraId="6EC57EBE" w14:textId="77777777" w:rsidR="005335C8" w:rsidRPr="00066BB7" w:rsidRDefault="005335C8" w:rsidP="005335C8">
      <w:pPr>
        <w:pStyle w:val="Titolo1"/>
        <w:spacing w:before="600"/>
      </w:pPr>
      <w:r w:rsidRPr="00066BB7">
        <w:t>. – Lingua cinese 2 (Lingua, morfosintassi e lessico)</w:t>
      </w:r>
    </w:p>
    <w:p w14:paraId="0B96AC88" w14:textId="2CCD1C93" w:rsidR="005335C8" w:rsidRPr="00D549B7" w:rsidRDefault="005335C8" w:rsidP="005335C8">
      <w:pPr>
        <w:pStyle w:val="Titolo2"/>
      </w:pPr>
      <w:r w:rsidRPr="00D549B7">
        <w:t>Dott.ssa Enrica Peracin</w:t>
      </w:r>
    </w:p>
    <w:p w14:paraId="42E06304" w14:textId="77777777" w:rsidR="008A0C26" w:rsidRPr="00D549B7" w:rsidRDefault="003337B6">
      <w:pPr>
        <w:spacing w:before="240" w:after="120"/>
        <w:rPr>
          <w:b/>
          <w:b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5436EDD" w14:textId="77777777" w:rsidR="008A0C26" w:rsidRPr="00066BB7" w:rsidRDefault="003337B6">
      <w:pPr>
        <w:tabs>
          <w:tab w:val="clear" w:pos="284"/>
        </w:tabs>
        <w:spacing w:line="240" w:lineRule="auto"/>
        <w:rPr>
          <w:rFonts w:ascii="Times New Roman" w:hAnsi="Times New Roman" w:cs="Times New Roman"/>
        </w:rPr>
      </w:pPr>
      <w:r w:rsidRPr="00066BB7">
        <w:rPr>
          <w:rFonts w:ascii="Times New Roman" w:hAnsi="Times New Roman" w:cs="Times New Roman"/>
        </w:rPr>
        <w:t xml:space="preserve">Scopo dell’insegnamento è quello di illustrare le caratteristiche fondamentali della morfologia, sintassi e della semantica lessicale del cinese. </w:t>
      </w:r>
    </w:p>
    <w:p w14:paraId="7700E907" w14:textId="77777777" w:rsidR="008A0C26" w:rsidRPr="00066BB7" w:rsidRDefault="008A0C26">
      <w:pPr>
        <w:pStyle w:val="NormaleWeb"/>
        <w:spacing w:before="0" w:after="0"/>
        <w:jc w:val="both"/>
        <w:rPr>
          <w:sz w:val="20"/>
          <w:szCs w:val="20"/>
        </w:rPr>
      </w:pPr>
    </w:p>
    <w:p w14:paraId="78F89C16" w14:textId="77777777" w:rsidR="008A0C26" w:rsidRPr="00066BB7" w:rsidRDefault="003337B6">
      <w:pPr>
        <w:pStyle w:val="NormaleWeb"/>
        <w:spacing w:before="0" w:after="0"/>
        <w:jc w:val="both"/>
        <w:rPr>
          <w:sz w:val="20"/>
          <w:szCs w:val="20"/>
        </w:rPr>
      </w:pPr>
      <w:r w:rsidRPr="00066BB7">
        <w:rPr>
          <w:sz w:val="20"/>
          <w:szCs w:val="20"/>
        </w:rPr>
        <w:t xml:space="preserve">Al termine dell'insegnamento, lo studente sarà in grado di: </w:t>
      </w:r>
    </w:p>
    <w:p w14:paraId="0915F94A" w14:textId="77777777" w:rsidR="000449FC" w:rsidRPr="00066BB7" w:rsidRDefault="003337B6" w:rsidP="000449FC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 w:rsidRPr="00066BB7">
        <w:rPr>
          <w:sz w:val="20"/>
          <w:szCs w:val="20"/>
        </w:rPr>
        <w:t>capire l’importanza e il problema della nozione di ‘parola’ in cinese</w:t>
      </w:r>
      <w:r w:rsidR="000449FC" w:rsidRPr="00066BB7">
        <w:rPr>
          <w:sz w:val="20"/>
          <w:szCs w:val="20"/>
        </w:rPr>
        <w:t>;</w:t>
      </w:r>
    </w:p>
    <w:p w14:paraId="1C94F0EC" w14:textId="451671BB" w:rsidR="004510F8" w:rsidRPr="00066BB7" w:rsidRDefault="003337B6" w:rsidP="000449FC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 w:rsidRPr="00066BB7">
        <w:rPr>
          <w:sz w:val="20"/>
          <w:szCs w:val="20"/>
        </w:rPr>
        <w:t>riconoscere e saper analizzare la struttura sintattica dei forestierismi;</w:t>
      </w:r>
    </w:p>
    <w:p w14:paraId="6B900D28" w14:textId="6CFC0D3E" w:rsidR="008A0C26" w:rsidRPr="00066BB7" w:rsidRDefault="003337B6" w:rsidP="004510F8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 w:rsidRPr="00066BB7">
        <w:rPr>
          <w:sz w:val="20"/>
          <w:szCs w:val="20"/>
        </w:rPr>
        <w:t xml:space="preserve">esaminare le strategie di creazione dei </w:t>
      </w:r>
      <w:r w:rsidR="008D0835" w:rsidRPr="00066BB7">
        <w:rPr>
          <w:sz w:val="20"/>
          <w:szCs w:val="20"/>
        </w:rPr>
        <w:t xml:space="preserve">nomi dei </w:t>
      </w:r>
      <w:r w:rsidRPr="00066BB7">
        <w:rPr>
          <w:sz w:val="20"/>
          <w:szCs w:val="20"/>
        </w:rPr>
        <w:t xml:space="preserve">brand cinesi. </w:t>
      </w:r>
    </w:p>
    <w:p w14:paraId="1055A7B4" w14:textId="77777777" w:rsidR="008A0C26" w:rsidRPr="00D549B7" w:rsidRDefault="003337B6">
      <w:pPr>
        <w:spacing w:before="240" w:after="120"/>
        <w:rPr>
          <w:b/>
          <w:b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PROGRAMMA DEL CORSO</w:t>
      </w:r>
    </w:p>
    <w:p w14:paraId="410F54B8" w14:textId="77777777" w:rsidR="008A0C26" w:rsidRPr="00066BB7" w:rsidRDefault="003337B6">
      <w:pPr>
        <w:numPr>
          <w:ilvl w:val="0"/>
          <w:numId w:val="4"/>
        </w:numPr>
      </w:pPr>
      <w:r w:rsidRPr="00066BB7">
        <w:t>Principali caratteristiche della morfologia del cinese.</w:t>
      </w:r>
    </w:p>
    <w:p w14:paraId="0431F6C2" w14:textId="77777777" w:rsidR="008A0C26" w:rsidRPr="00066BB7" w:rsidRDefault="003337B6">
      <w:pPr>
        <w:numPr>
          <w:ilvl w:val="0"/>
          <w:numId w:val="4"/>
        </w:numPr>
      </w:pPr>
      <w:r w:rsidRPr="00066BB7">
        <w:t>La nozione di ‘parola’ in cinese.</w:t>
      </w:r>
    </w:p>
    <w:p w14:paraId="0BD410C6" w14:textId="77777777" w:rsidR="008A0C26" w:rsidRPr="00066BB7" w:rsidRDefault="003337B6">
      <w:pPr>
        <w:numPr>
          <w:ilvl w:val="0"/>
          <w:numId w:val="4"/>
        </w:numPr>
      </w:pPr>
      <w:r w:rsidRPr="00066BB7">
        <w:t>Processi sincronici e diacronici della formazione di parola in cinese.</w:t>
      </w:r>
    </w:p>
    <w:p w14:paraId="61943A6B" w14:textId="77777777" w:rsidR="008A0C26" w:rsidRPr="00066BB7" w:rsidRDefault="003337B6">
      <w:pPr>
        <w:numPr>
          <w:ilvl w:val="0"/>
          <w:numId w:val="4"/>
        </w:numPr>
      </w:pPr>
      <w:r w:rsidRPr="00066BB7">
        <w:t>Forestierismi.</w:t>
      </w:r>
    </w:p>
    <w:p w14:paraId="13345B76" w14:textId="77777777" w:rsidR="008A0C26" w:rsidRPr="00D549B7" w:rsidRDefault="003337B6">
      <w:pPr>
        <w:keepNext/>
        <w:spacing w:before="240" w:after="120"/>
        <w:rPr>
          <w:b/>
          <w:b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BIBLIOGRAFIA</w:t>
      </w:r>
    </w:p>
    <w:p w14:paraId="39C4A389" w14:textId="569A4047" w:rsidR="008A0C26" w:rsidRPr="00D549B7" w:rsidRDefault="003337B6" w:rsidP="005335C8">
      <w:pPr>
        <w:pStyle w:val="Testo1"/>
        <w:numPr>
          <w:ilvl w:val="0"/>
          <w:numId w:val="5"/>
        </w:numPr>
        <w:spacing w:line="240" w:lineRule="exact"/>
      </w:pPr>
      <w:r w:rsidRPr="00D549B7">
        <w:t>Appunti delle lezioni e materiali didattici forniti dal</w:t>
      </w:r>
      <w:r w:rsidR="00B31ABB" w:rsidRPr="00D549B7">
        <w:t>la</w:t>
      </w:r>
      <w:r w:rsidRPr="00D549B7">
        <w:t xml:space="preserve"> docente.</w:t>
      </w:r>
    </w:p>
    <w:p w14:paraId="47C2801B" w14:textId="590CBBB9" w:rsidR="008A0C26" w:rsidRPr="00D549B7" w:rsidRDefault="0026238E" w:rsidP="005335C8">
      <w:pPr>
        <w:pStyle w:val="Testo1"/>
        <w:numPr>
          <w:ilvl w:val="0"/>
          <w:numId w:val="5"/>
        </w:numPr>
        <w:spacing w:line="240" w:lineRule="exact"/>
      </w:pPr>
      <w:r w:rsidRPr="00066BB7">
        <w:rPr>
          <w:smallCaps/>
          <w:sz w:val="16"/>
        </w:rPr>
        <w:t xml:space="preserve">G. F. </w:t>
      </w:r>
      <w:r w:rsidR="000449FC" w:rsidRPr="00066BB7">
        <w:rPr>
          <w:smallCaps/>
          <w:sz w:val="16"/>
        </w:rPr>
        <w:t>Arcodia</w:t>
      </w:r>
      <w:r w:rsidR="0032703F" w:rsidRPr="00066BB7">
        <w:rPr>
          <w:smallCaps/>
          <w:sz w:val="16"/>
        </w:rPr>
        <w:t xml:space="preserve"> –</w:t>
      </w:r>
      <w:r w:rsidRPr="00066BB7">
        <w:rPr>
          <w:smallCaps/>
          <w:sz w:val="16"/>
        </w:rPr>
        <w:t xml:space="preserve"> B. B</w:t>
      </w:r>
      <w:r w:rsidR="00066BB7">
        <w:rPr>
          <w:smallCaps/>
          <w:sz w:val="16"/>
        </w:rPr>
        <w:t>asciano</w:t>
      </w:r>
      <w:r w:rsidR="003337B6" w:rsidRPr="00D549B7">
        <w:t xml:space="preserve"> </w:t>
      </w:r>
      <w:r w:rsidR="000449FC" w:rsidRPr="00D549B7">
        <w:rPr>
          <w:i/>
          <w:iCs/>
          <w:spacing w:val="-5"/>
        </w:rPr>
        <w:t>Linguistica Cinese</w:t>
      </w:r>
      <w:r w:rsidR="003337B6" w:rsidRPr="00D549B7">
        <w:t xml:space="preserve">, </w:t>
      </w:r>
      <w:r w:rsidR="000449FC" w:rsidRPr="00D549B7">
        <w:t>Pàtron</w:t>
      </w:r>
      <w:r w:rsidR="003337B6" w:rsidRPr="00D549B7">
        <w:t>,</w:t>
      </w:r>
      <w:r w:rsidRPr="00D549B7">
        <w:t xml:space="preserve"> </w:t>
      </w:r>
      <w:r w:rsidR="000449FC" w:rsidRPr="00D549B7">
        <w:t>Bologna</w:t>
      </w:r>
      <w:r w:rsidR="003337B6" w:rsidRPr="00D549B7">
        <w:t xml:space="preserve"> 20</w:t>
      </w:r>
      <w:r w:rsidR="000449FC" w:rsidRPr="00D549B7">
        <w:t>16</w:t>
      </w:r>
      <w:r w:rsidR="008D0835" w:rsidRPr="00D549B7">
        <w:t xml:space="preserve"> (capitoli scelti)</w:t>
      </w:r>
      <w:r w:rsidR="003337B6" w:rsidRPr="00D549B7">
        <w:t>.</w:t>
      </w:r>
      <w:r w:rsidR="008903D3">
        <w:t xml:space="preserve"> </w:t>
      </w:r>
      <w:hyperlink r:id="rId7" w:history="1">
        <w:r w:rsidR="008903D3" w:rsidRPr="008903D3">
          <w:rPr>
            <w:rStyle w:val="Collegamentoipertestuale"/>
            <w:rFonts w:hint="eastAsia"/>
          </w:rPr>
          <w:t>Acquista da V&amp;P</w:t>
        </w:r>
      </w:hyperlink>
      <w:r w:rsidR="003337B6" w:rsidRPr="00D549B7">
        <w:t xml:space="preserve"> </w:t>
      </w:r>
    </w:p>
    <w:p w14:paraId="0BB974A3" w14:textId="306BC443" w:rsidR="008A0C26" w:rsidRPr="00D549B7" w:rsidRDefault="003337B6" w:rsidP="005335C8">
      <w:pPr>
        <w:pStyle w:val="Testo1"/>
        <w:numPr>
          <w:ilvl w:val="0"/>
          <w:numId w:val="5"/>
        </w:numPr>
        <w:spacing w:line="240" w:lineRule="exact"/>
        <w:rPr>
          <w:lang w:val="en-US"/>
        </w:rPr>
      </w:pPr>
      <w:r w:rsidRPr="00066BB7">
        <w:rPr>
          <w:smallCaps/>
          <w:spacing w:val="-5"/>
          <w:sz w:val="16"/>
          <w:lang w:val="en-US"/>
        </w:rPr>
        <w:t>V. Bogushevskaya</w:t>
      </w:r>
      <w:r w:rsidRPr="00D549B7">
        <w:rPr>
          <w:lang w:val="en-US"/>
        </w:rPr>
        <w:t xml:space="preserve">, “Sportswear brand names adaptation from alphabetic languages into Modern Standard Mandarin and vice versa”. </w:t>
      </w:r>
      <w:r w:rsidRPr="00D549B7">
        <w:rPr>
          <w:i/>
          <w:iCs/>
        </w:rPr>
        <w:t>Lingue e Linguaggi</w:t>
      </w:r>
      <w:r w:rsidRPr="00D549B7">
        <w:t xml:space="preserve">, 2017 (22): pp. 21-47. </w:t>
      </w:r>
    </w:p>
    <w:p w14:paraId="31551063" w14:textId="09F2C212" w:rsidR="00077DC8" w:rsidRPr="00D549B7" w:rsidRDefault="008911EC" w:rsidP="005335C8">
      <w:pPr>
        <w:pStyle w:val="Testo1"/>
        <w:numPr>
          <w:ilvl w:val="0"/>
          <w:numId w:val="5"/>
        </w:numPr>
        <w:spacing w:line="240" w:lineRule="exact"/>
        <w:rPr>
          <w:lang w:val="en-US"/>
        </w:rPr>
      </w:pPr>
      <w:r w:rsidRPr="00066BB7">
        <w:rPr>
          <w:rFonts w:ascii="Times New Roman" w:hAnsi="Times New Roman" w:cs="Times New Roman"/>
          <w:smallCaps/>
          <w:spacing w:val="-5"/>
          <w:sz w:val="16"/>
          <w:szCs w:val="16"/>
        </w:rPr>
        <w:t>李德</w:t>
      </w:r>
      <w:r w:rsidR="00866838" w:rsidRPr="00066BB7">
        <w:rPr>
          <w:rFonts w:ascii="Times New Roman" w:hAnsi="Times New Roman" w:cs="Times New Roman"/>
          <w:smallCaps/>
          <w:spacing w:val="-5"/>
          <w:sz w:val="16"/>
          <w:szCs w:val="16"/>
        </w:rPr>
        <w:t>津</w:t>
      </w:r>
      <w:r w:rsidR="00A434E3" w:rsidRPr="00066BB7">
        <w:rPr>
          <w:rFonts w:ascii="Times New Roman" w:hAnsi="Times New Roman" w:cs="Times New Roman"/>
          <w:smallCaps/>
          <w:spacing w:val="-5"/>
          <w:sz w:val="16"/>
          <w:szCs w:val="16"/>
          <w:lang w:val="en-US"/>
        </w:rPr>
        <w:t>Li Dej</w:t>
      </w:r>
      <w:r w:rsidR="0088662A" w:rsidRPr="00066BB7">
        <w:rPr>
          <w:rFonts w:ascii="Times New Roman" w:hAnsi="Times New Roman" w:cs="Times New Roman"/>
          <w:smallCaps/>
          <w:spacing w:val="-5"/>
          <w:sz w:val="16"/>
          <w:szCs w:val="16"/>
          <w:lang w:val="en-US"/>
        </w:rPr>
        <w:t>i</w:t>
      </w:r>
      <w:r w:rsidR="00A434E3" w:rsidRPr="00066BB7">
        <w:rPr>
          <w:rFonts w:ascii="Times New Roman" w:hAnsi="Times New Roman" w:cs="Times New Roman"/>
          <w:smallCaps/>
          <w:spacing w:val="-5"/>
          <w:sz w:val="16"/>
          <w:szCs w:val="16"/>
          <w:lang w:val="en-US"/>
        </w:rPr>
        <w:t>n e al.,</w:t>
      </w:r>
      <w:r w:rsidR="00A434E3" w:rsidRPr="00D549B7">
        <w:rPr>
          <w:smallCaps/>
          <w:spacing w:val="-5"/>
          <w:lang w:val="en-US"/>
        </w:rPr>
        <w:t xml:space="preserve"> </w:t>
      </w:r>
      <w:r w:rsidR="00A434E3" w:rsidRPr="00D549B7">
        <w:rPr>
          <w:i/>
          <w:iCs/>
          <w:spacing w:val="-5"/>
          <w:lang w:val="en-US"/>
        </w:rPr>
        <w:t xml:space="preserve">A practical Chinese grammar for foreigners, </w:t>
      </w:r>
      <w:r w:rsidR="00A434E3" w:rsidRPr="00D549B7">
        <w:rPr>
          <w:rFonts w:hint="eastAsia"/>
          <w:i/>
          <w:iCs/>
          <w:spacing w:val="-5"/>
        </w:rPr>
        <w:t>外国人实用汉语语法</w:t>
      </w:r>
      <w:r w:rsidR="00A434E3" w:rsidRPr="00D549B7">
        <w:rPr>
          <w:rFonts w:hint="eastAsia"/>
          <w:i/>
          <w:iCs/>
          <w:spacing w:val="-5"/>
          <w:lang w:val="en-US"/>
        </w:rPr>
        <w:t>,</w:t>
      </w:r>
      <w:r w:rsidR="00A434E3" w:rsidRPr="00D549B7">
        <w:rPr>
          <w:i/>
          <w:iCs/>
          <w:spacing w:val="-5"/>
          <w:lang w:val="en-US"/>
        </w:rPr>
        <w:t xml:space="preserve"> </w:t>
      </w:r>
      <w:r w:rsidR="00A434E3" w:rsidRPr="00D549B7">
        <w:rPr>
          <w:spacing w:val="-5"/>
          <w:lang w:val="en-US"/>
        </w:rPr>
        <w:t>Beijing language and culture university press, Beijing 2008</w:t>
      </w:r>
    </w:p>
    <w:p w14:paraId="264DA458" w14:textId="77777777" w:rsidR="008A0C26" w:rsidRPr="00D549B7" w:rsidRDefault="003337B6" w:rsidP="005335C8">
      <w:pPr>
        <w:rPr>
          <w:sz w:val="18"/>
          <w:szCs w:val="18"/>
        </w:rPr>
      </w:pPr>
      <w:r w:rsidRPr="00D549B7">
        <w:rPr>
          <w:sz w:val="18"/>
          <w:szCs w:val="18"/>
        </w:rPr>
        <w:t>Ulteriori testi potranno essere indicati dalla docente durante il corso.</w:t>
      </w:r>
    </w:p>
    <w:p w14:paraId="13C2D6A6" w14:textId="77777777" w:rsidR="008A0C26" w:rsidRPr="00D549B7" w:rsidRDefault="003337B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DIDATTICA DEL CORSO</w:t>
      </w:r>
    </w:p>
    <w:p w14:paraId="34B14964" w14:textId="04D4727F" w:rsidR="008A0C26" w:rsidRPr="00D549B7" w:rsidRDefault="003337B6" w:rsidP="008108B6">
      <w:pPr>
        <w:pStyle w:val="Testo2"/>
        <w:ind w:firstLine="0"/>
      </w:pPr>
      <w:r w:rsidRPr="00D549B7">
        <w:lastRenderedPageBreak/>
        <w:t>Lezioni frontali</w:t>
      </w:r>
      <w:r w:rsidR="00752B5C" w:rsidRPr="00D549B7">
        <w:t>.</w:t>
      </w:r>
    </w:p>
    <w:p w14:paraId="105945D1" w14:textId="77777777" w:rsidR="008A0C26" w:rsidRPr="00D549B7" w:rsidRDefault="003337B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METODO E CRITERI DI VALUTAZIONE</w:t>
      </w:r>
    </w:p>
    <w:p w14:paraId="4BD81727" w14:textId="77777777" w:rsidR="008A0C26" w:rsidRPr="00D549B7" w:rsidRDefault="003337B6">
      <w:pPr>
        <w:rPr>
          <w:sz w:val="18"/>
          <w:szCs w:val="18"/>
        </w:rPr>
      </w:pPr>
      <w:r w:rsidRPr="00D549B7">
        <w:rPr>
          <w:sz w:val="18"/>
          <w:szCs w:val="18"/>
        </w:rPr>
        <w:t>Al voto finale concorre il voto che risulta dalla media ponderata degli esiti delle prove intermedie di lingua scritta e orale.</w:t>
      </w:r>
    </w:p>
    <w:p w14:paraId="3BFCFDCC" w14:textId="77777777" w:rsidR="008A0C26" w:rsidRPr="00D549B7" w:rsidRDefault="003337B6">
      <w:pPr>
        <w:rPr>
          <w:sz w:val="18"/>
          <w:szCs w:val="18"/>
        </w:rPr>
      </w:pPr>
      <w:r w:rsidRPr="00D549B7">
        <w:rPr>
          <w:sz w:val="18"/>
          <w:szCs w:val="18"/>
        </w:rPr>
        <w:t xml:space="preserve">I metodi previsti di accertamento delle conoscenze e competenze acquisite sono: </w:t>
      </w:r>
    </w:p>
    <w:p w14:paraId="73A151A6" w14:textId="1A236E97" w:rsidR="008A0C26" w:rsidRPr="00D549B7" w:rsidRDefault="003337B6">
      <w:pPr>
        <w:rPr>
          <w:sz w:val="18"/>
          <w:szCs w:val="18"/>
        </w:rPr>
      </w:pPr>
      <w:r w:rsidRPr="00D549B7">
        <w:rPr>
          <w:sz w:val="18"/>
          <w:szCs w:val="18"/>
        </w:rPr>
        <w:t xml:space="preserve">a) per i contenuti istituzionali del corso è previsto un esame orale. Lo studente deve dar prova </w:t>
      </w:r>
      <w:r w:rsidR="00C81F46" w:rsidRPr="00D549B7">
        <w:rPr>
          <w:sz w:val="18"/>
          <w:szCs w:val="18"/>
        </w:rPr>
        <w:t>d</w:t>
      </w:r>
      <w:r w:rsidRPr="00D549B7">
        <w:rPr>
          <w:sz w:val="18"/>
          <w:szCs w:val="18"/>
        </w:rPr>
        <w:t xml:space="preserve">i saper argomentare in maniera adeguata i temi trattati a lezione e di aver sviluppato una visione critica d’insieme. Il punteggio massimo raggiungibile per questa parte d’esame è </w:t>
      </w:r>
      <w:r w:rsidR="00E60D06" w:rsidRPr="00D549B7">
        <w:rPr>
          <w:sz w:val="18"/>
          <w:szCs w:val="18"/>
        </w:rPr>
        <w:t>20</w:t>
      </w:r>
      <w:r w:rsidRPr="00D549B7">
        <w:rPr>
          <w:sz w:val="18"/>
          <w:szCs w:val="18"/>
        </w:rPr>
        <w:t>/30.</w:t>
      </w:r>
    </w:p>
    <w:p w14:paraId="0EC645A5" w14:textId="32A75C31" w:rsidR="008A0C26" w:rsidRPr="00D549B7" w:rsidRDefault="003337B6" w:rsidP="00A7721F">
      <w:pPr>
        <w:tabs>
          <w:tab w:val="left" w:pos="567"/>
        </w:tabs>
        <w:rPr>
          <w:sz w:val="18"/>
          <w:szCs w:val="18"/>
        </w:rPr>
      </w:pPr>
      <w:r w:rsidRPr="00D549B7">
        <w:rPr>
          <w:sz w:val="18"/>
          <w:szCs w:val="18"/>
        </w:rPr>
        <w:t xml:space="preserve">b) Allo studente è inoltre richiesto di conoscere e saper fare analisi dei lessemi </w:t>
      </w:r>
      <w:r w:rsidR="0078185E" w:rsidRPr="00D549B7">
        <w:rPr>
          <w:sz w:val="18"/>
          <w:szCs w:val="18"/>
        </w:rPr>
        <w:t xml:space="preserve">e delle strutture </w:t>
      </w:r>
      <w:r w:rsidRPr="00D549B7">
        <w:rPr>
          <w:sz w:val="18"/>
          <w:szCs w:val="18"/>
        </w:rPr>
        <w:t>affrontati a lezione. Il punteggio massimo raggiungibile è 1</w:t>
      </w:r>
      <w:r w:rsidR="00E60D06" w:rsidRPr="00D549B7">
        <w:rPr>
          <w:sz w:val="18"/>
          <w:szCs w:val="18"/>
        </w:rPr>
        <w:t>0</w:t>
      </w:r>
      <w:r w:rsidRPr="00D549B7">
        <w:rPr>
          <w:sz w:val="18"/>
          <w:szCs w:val="18"/>
        </w:rPr>
        <w:t xml:space="preserve">/30. </w:t>
      </w:r>
    </w:p>
    <w:p w14:paraId="79E2B32A" w14:textId="77777777" w:rsidR="008A0C26" w:rsidRPr="00D549B7" w:rsidRDefault="003337B6">
      <w:pPr>
        <w:spacing w:before="240" w:after="120"/>
        <w:rPr>
          <w:b/>
          <w:bCs/>
          <w:i/>
          <w:i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AVVERTENZE E PREREQUISITI</w:t>
      </w:r>
    </w:p>
    <w:p w14:paraId="09003DA2" w14:textId="71887D37" w:rsidR="008A0C26" w:rsidRPr="00D549B7" w:rsidRDefault="003337B6">
      <w:pPr>
        <w:pStyle w:val="Testo2"/>
      </w:pPr>
      <w:r w:rsidRPr="00D549B7">
        <w:t>La frequenza è fortemente consigliata. È possibile accedere all’esame di Lingua cinese 2 solo dopo aver superato sia la prova scritta che orale di lingua (in ordine libero) dell’anno</w:t>
      </w:r>
      <w:r w:rsidR="00945BFD" w:rsidRPr="00D549B7">
        <w:t xml:space="preserve"> </w:t>
      </w:r>
      <w:r w:rsidRPr="00D549B7">
        <w:t>di</w:t>
      </w:r>
      <w:r w:rsidR="00945BFD" w:rsidRPr="00D549B7">
        <w:t xml:space="preserve"> </w:t>
      </w:r>
      <w:r w:rsidRPr="00D549B7">
        <w:t xml:space="preserve">corso corrispondente. </w:t>
      </w:r>
    </w:p>
    <w:p w14:paraId="69492E90" w14:textId="77777777" w:rsidR="008A0C26" w:rsidRPr="00D549B7" w:rsidRDefault="008A0C26">
      <w:pPr>
        <w:pStyle w:val="Testo2"/>
      </w:pPr>
    </w:p>
    <w:p w14:paraId="05278AA9" w14:textId="7432B0F4" w:rsidR="008A0C26" w:rsidRPr="00D549B7" w:rsidRDefault="0037387E" w:rsidP="005335C8">
      <w:pPr>
        <w:pStyle w:val="Testo2"/>
        <w:spacing w:after="120" w:line="240" w:lineRule="exact"/>
        <w:ind w:firstLine="0"/>
        <w:rPr>
          <w:i/>
          <w:iCs/>
        </w:rPr>
      </w:pPr>
      <w:r w:rsidRPr="00D549B7">
        <w:rPr>
          <w:i/>
          <w:iCs/>
        </w:rPr>
        <w:t>Orario e luogo di ricevimento degli studenti</w:t>
      </w:r>
    </w:p>
    <w:p w14:paraId="58FF23A0" w14:textId="60CEB918" w:rsidR="008A0C26" w:rsidRPr="00D549B7" w:rsidRDefault="003337B6" w:rsidP="005335C8">
      <w:pPr>
        <w:pStyle w:val="Testo2"/>
        <w:spacing w:line="240" w:lineRule="exact"/>
        <w:ind w:firstLine="0"/>
      </w:pPr>
      <w:r w:rsidRPr="00D549B7">
        <w:t>Avvisi e comunicazioni relative al corso</w:t>
      </w:r>
      <w:r w:rsidR="002D7BEF" w:rsidRPr="00D549B7">
        <w:t xml:space="preserve"> e </w:t>
      </w:r>
      <w:r w:rsidRPr="00D549B7">
        <w:t>agli esami si potranno trovare sul sito internet dell’Università Cattolica, alla pagina docente.</w:t>
      </w:r>
    </w:p>
    <w:p w14:paraId="759FB664" w14:textId="109F6FAA" w:rsidR="002D7BEF" w:rsidRPr="00D549B7" w:rsidRDefault="002D7BEF" w:rsidP="005335C8">
      <w:pPr>
        <w:pStyle w:val="Testo2"/>
        <w:spacing w:line="240" w:lineRule="exact"/>
        <w:ind w:firstLine="0"/>
      </w:pPr>
      <w:r w:rsidRPr="00D549B7">
        <w:t>La docente riceve previo appuntamento via mail (enrica.per</w:t>
      </w:r>
      <w:r w:rsidR="00044204" w:rsidRPr="00D549B7">
        <w:t>a</w:t>
      </w:r>
      <w:r w:rsidRPr="00D549B7">
        <w:t>cin@unicatt.it).</w:t>
      </w:r>
    </w:p>
    <w:p w14:paraId="24E9F0D0" w14:textId="3DC81542" w:rsidR="0037387E" w:rsidRPr="00D549B7" w:rsidRDefault="0037387E" w:rsidP="005335C8">
      <w:pPr>
        <w:pStyle w:val="Testo2"/>
        <w:spacing w:line="240" w:lineRule="exact"/>
      </w:pPr>
    </w:p>
    <w:p w14:paraId="3FE45992" w14:textId="364D12A7" w:rsidR="0037387E" w:rsidRPr="00D549B7" w:rsidRDefault="0037387E">
      <w:pPr>
        <w:pStyle w:val="Testo2"/>
      </w:pPr>
    </w:p>
    <w:p w14:paraId="713F15A1" w14:textId="77777777" w:rsidR="00783166" w:rsidRPr="00783166" w:rsidRDefault="00783166" w:rsidP="00783166">
      <w:pPr>
        <w:pStyle w:val="Titolo1"/>
        <w:rPr>
          <w:rFonts w:ascii="Times" w:hAnsi="Times" w:cs="Times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783166">
        <w:t>. – Esercitazioni di lingua cinese 2 (LT)</w:t>
      </w:r>
    </w:p>
    <w:p w14:paraId="1C2DB195" w14:textId="77777777" w:rsidR="00783166" w:rsidRPr="00BC0B2F" w:rsidRDefault="00783166" w:rsidP="00783166">
      <w:pPr>
        <w:pStyle w:val="Titolo2"/>
      </w:pPr>
      <w:r w:rsidRPr="00BC0B2F">
        <w:t>Dott.sse Li Man, Ippolita Lo, Zhang Yingying</w:t>
      </w:r>
    </w:p>
    <w:p w14:paraId="200270C8" w14:textId="77777777" w:rsidR="00783166" w:rsidRPr="00BC0B2F" w:rsidRDefault="00783166" w:rsidP="00783166">
      <w:pPr>
        <w:spacing w:before="240" w:after="120"/>
        <w:rPr>
          <w:b/>
          <w:i/>
          <w:sz w:val="18"/>
          <w:szCs w:val="18"/>
        </w:rPr>
      </w:pPr>
      <w:r w:rsidRPr="00BC0B2F">
        <w:rPr>
          <w:b/>
          <w:i/>
          <w:sz w:val="18"/>
          <w:szCs w:val="18"/>
        </w:rPr>
        <w:t>OBIETTIVO DEL CORSO E RISULTATI DI APPRENDIMENTO ATTESI</w:t>
      </w:r>
    </w:p>
    <w:p w14:paraId="18AD5F5B" w14:textId="77777777" w:rsidR="00783166" w:rsidRPr="00783166" w:rsidRDefault="00783166" w:rsidP="00783166">
      <w:r w:rsidRPr="00783166">
        <w:t xml:space="preserve">Il corso si propone di potenziare le competenze acquisite nel primo anno con particolare attenzione al rapporto fra oralità e scrittura. Si prevedono esercitazioni mirate a sviluppare la capacità di costruire le strutture linguistiche, di leggere e comporre i caratteri scritti, di elaborare testi scritti e orali mediamente complessi in cinese standard. </w:t>
      </w:r>
    </w:p>
    <w:p w14:paraId="4E2FF076" w14:textId="77777777" w:rsidR="00783166" w:rsidRPr="00783166" w:rsidRDefault="00783166" w:rsidP="00783166">
      <w:r w:rsidRPr="00783166">
        <w:t xml:space="preserve">Al termine dell’insegnamento, lo studente sarà in grado di comprendere i punti principali di conversazioni su argomenti di carattere familiare e comunicare in situazioni legate alla quotidianità come, per esempio, in ambito scolastico e lavorativo. </w:t>
      </w:r>
    </w:p>
    <w:p w14:paraId="2028C6DF" w14:textId="77777777" w:rsidR="00783166" w:rsidRPr="00783166" w:rsidRDefault="00783166" w:rsidP="00783166">
      <w:r w:rsidRPr="00783166">
        <w:lastRenderedPageBreak/>
        <w:t>Le attività proposte nel ciclo delle esercitazioni di lingua per la seconda</w:t>
      </w:r>
      <w:r w:rsidRPr="00783166">
        <w:rPr>
          <w:b/>
        </w:rPr>
        <w:t xml:space="preserve"> </w:t>
      </w:r>
      <w:r w:rsidRPr="00783166">
        <w:t>annualità di corso mirano al raggiungimento, nelle quattro abilità, di un livello di competenze che, misurato sull’HSK, corrisponde a un livello 3 avanzato.</w:t>
      </w:r>
    </w:p>
    <w:p w14:paraId="576210FB" w14:textId="77777777" w:rsidR="00783166" w:rsidRPr="00BC0B2F" w:rsidRDefault="00783166" w:rsidP="00783166">
      <w:pPr>
        <w:spacing w:before="240" w:after="120"/>
        <w:rPr>
          <w:b/>
          <w:bCs/>
          <w:sz w:val="18"/>
          <w:szCs w:val="18"/>
        </w:rPr>
      </w:pPr>
      <w:r w:rsidRPr="00BC0B2F">
        <w:rPr>
          <w:b/>
          <w:bCs/>
          <w:i/>
          <w:iCs/>
          <w:sz w:val="18"/>
          <w:szCs w:val="18"/>
        </w:rPr>
        <w:t>PROGRAMMA DEL CORSO</w:t>
      </w:r>
    </w:p>
    <w:p w14:paraId="68326152" w14:textId="77777777" w:rsidR="00783166" w:rsidRPr="00783166" w:rsidRDefault="00783166" w:rsidP="00783166">
      <w:r w:rsidRPr="00783166">
        <w:t>Nozioni di base per l’acquisizione delle modalità di produzione e di comprensione di frasi nelle diverse situazioni della vita quotidiana.</w:t>
      </w:r>
    </w:p>
    <w:p w14:paraId="6FCC7575" w14:textId="77777777" w:rsidR="00783166" w:rsidRPr="00783166" w:rsidRDefault="00783166" w:rsidP="00783166">
      <w:r w:rsidRPr="00783166">
        <w:t>Le modalità di produzione e di analisi dei caratteri del lessico di base - intermedio della lingua cinese. Strutture sintattiche di livello di base-intermedio per la comprensione e la produzione di testi scritti, anche utilizzando i sistemi di scrittura digitale dei caratteri.</w:t>
      </w:r>
    </w:p>
    <w:p w14:paraId="11C2EE36" w14:textId="77777777" w:rsidR="00783166" w:rsidRPr="00783166" w:rsidRDefault="00783166" w:rsidP="00783166">
      <w:r w:rsidRPr="00783166">
        <w:t>Durante l’anno verranno proposti esercizi che permetteranno l’autovalutazione della preparazione personale. L’abilità di comunicare e interagire verrà sviluppata tramite le interazioni con i docenti madrelingua.</w:t>
      </w:r>
    </w:p>
    <w:p w14:paraId="7E3945E3" w14:textId="77777777" w:rsidR="00783166" w:rsidRPr="00BC0B2F" w:rsidRDefault="00783166" w:rsidP="00783166">
      <w:pPr>
        <w:keepNext/>
        <w:spacing w:before="240" w:after="120"/>
        <w:rPr>
          <w:b/>
          <w:bCs/>
          <w:i/>
          <w:iCs/>
          <w:sz w:val="18"/>
          <w:szCs w:val="18"/>
        </w:rPr>
      </w:pPr>
      <w:r w:rsidRPr="00BC0B2F">
        <w:rPr>
          <w:b/>
          <w:bCs/>
          <w:i/>
          <w:iCs/>
          <w:sz w:val="18"/>
          <w:szCs w:val="18"/>
        </w:rPr>
        <w:t>BIBLIOGRAFIA</w:t>
      </w:r>
    </w:p>
    <w:p w14:paraId="763AFF1C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sz w:val="18"/>
          <w:szCs w:val="18"/>
        </w:rPr>
      </w:pPr>
      <w:r w:rsidRPr="00BC0B2F">
        <w:rPr>
          <w:sz w:val="18"/>
          <w:szCs w:val="18"/>
        </w:rPr>
        <w:t>Gli studenti sono tenuti a verificare la bibliografia all’inizio dei corsi.</w:t>
      </w:r>
    </w:p>
    <w:p w14:paraId="5059D9DF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smallCaps/>
          <w:noProof/>
          <w:spacing w:val="-5"/>
          <w:sz w:val="18"/>
          <w:szCs w:val="18"/>
        </w:rPr>
      </w:pPr>
    </w:p>
    <w:p w14:paraId="22080DDD" w14:textId="0C6BC103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US"/>
        </w:rPr>
      </w:pPr>
      <w:r w:rsidRPr="00783166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6"/>
          <w:lang w:val="en-US"/>
        </w:rPr>
        <w:t>Yang Nan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US"/>
        </w:rPr>
        <w:t xml:space="preserve">, </w:t>
      </w:r>
      <w:r w:rsidRPr="00BC0B2F">
        <w:rPr>
          <w:rFonts w:ascii="Times New Roman" w:eastAsia="SimSun" w:hAnsi="Times New Roman" w:cs="Times New Roman" w:hint="eastAsia"/>
          <w:i/>
          <w:noProof/>
          <w:spacing w:val="-5"/>
          <w:sz w:val="18"/>
          <w:szCs w:val="18"/>
          <w:lang w:val="en-US"/>
        </w:rPr>
        <w:t xml:space="preserve">Road to Success </w:t>
      </w:r>
      <w:r w:rsidRPr="00BC0B2F">
        <w:rPr>
          <w:rFonts w:ascii="Times New Roman" w:eastAsia="SimSun" w:hAnsi="Times New Roman" w:cs="Times New Roman" w:hint="eastAsia"/>
          <w:i/>
          <w:noProof/>
          <w:spacing w:val="-5"/>
          <w:sz w:val="18"/>
          <w:szCs w:val="18"/>
        </w:rPr>
        <w:t>成功之路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US"/>
        </w:rPr>
        <w:t xml:space="preserve">, lower elementary (vol. 2) 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</w:rPr>
        <w:t>起步篇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US"/>
        </w:rPr>
        <w:t>2,(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</w:rPr>
        <w:t>第二册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US"/>
        </w:rPr>
        <w:t>), Beijing Language and Culture University Press, Beijing 2008.</w:t>
      </w:r>
      <w:r w:rsidR="008903D3"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US"/>
        </w:rPr>
        <w:t xml:space="preserve"> </w:t>
      </w:r>
      <w:hyperlink r:id="rId8" w:history="1">
        <w:r w:rsidR="008903D3" w:rsidRPr="008903D3">
          <w:rPr>
            <w:rStyle w:val="Collegamentoipertestuale"/>
            <w:rFonts w:ascii="Times New Roman" w:eastAsia="SimSun" w:hAnsi="Times New Roman" w:cs="Times New Roman"/>
            <w:noProof/>
            <w:spacing w:val="-5"/>
            <w:sz w:val="18"/>
            <w:szCs w:val="18"/>
            <w:lang w:val="en-US"/>
          </w:rPr>
          <w:t>Acquista da V&amp;P</w:t>
        </w:r>
      </w:hyperlink>
    </w:p>
    <w:p w14:paraId="2A08A690" w14:textId="2E101D69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US"/>
        </w:rPr>
      </w:pPr>
      <w:r w:rsidRPr="00783166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6"/>
          <w:lang w:val="en-US"/>
        </w:rPr>
        <w:t>Zhang Li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US"/>
        </w:rPr>
        <w:t xml:space="preserve">, </w:t>
      </w:r>
      <w:r w:rsidRPr="00BC0B2F">
        <w:rPr>
          <w:rFonts w:ascii="Times New Roman" w:eastAsia="SimSun" w:hAnsi="Times New Roman" w:cs="Times New Roman" w:hint="eastAsia"/>
          <w:i/>
          <w:noProof/>
          <w:spacing w:val="-5"/>
          <w:sz w:val="18"/>
          <w:szCs w:val="18"/>
          <w:lang w:val="en-US"/>
        </w:rPr>
        <w:t xml:space="preserve">Road to Success </w:t>
      </w:r>
      <w:r w:rsidRPr="00BC0B2F">
        <w:rPr>
          <w:rFonts w:ascii="Times New Roman" w:eastAsia="SimSun" w:hAnsi="Times New Roman" w:cs="Times New Roman" w:hint="eastAsia"/>
          <w:i/>
          <w:noProof/>
          <w:spacing w:val="-5"/>
          <w:sz w:val="18"/>
          <w:szCs w:val="18"/>
        </w:rPr>
        <w:t>成功之路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US"/>
        </w:rPr>
        <w:t xml:space="preserve">, Elementary (vol. 1) 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</w:rPr>
        <w:t>顺利篇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US"/>
        </w:rPr>
        <w:t>,(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</w:rPr>
        <w:t>第一册</w:t>
      </w: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US"/>
        </w:rPr>
        <w:t>), Beijing Language and Culture University Press, Beijing 2008.</w:t>
      </w:r>
      <w:r w:rsidR="008903D3"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US"/>
        </w:rPr>
        <w:t xml:space="preserve"> </w:t>
      </w:r>
      <w:hyperlink r:id="rId9" w:history="1">
        <w:r w:rsidR="008903D3" w:rsidRPr="008903D3">
          <w:rPr>
            <w:rStyle w:val="Collegamentoipertestuale"/>
            <w:rFonts w:ascii="Times New Roman" w:eastAsia="SimSun" w:hAnsi="Times New Roman" w:cs="Times New Roman"/>
            <w:noProof/>
            <w:spacing w:val="-5"/>
            <w:sz w:val="18"/>
            <w:szCs w:val="18"/>
            <w:lang w:val="en-US"/>
          </w:rPr>
          <w:t>Acquista da V&amp;P</w:t>
        </w:r>
      </w:hyperlink>
    </w:p>
    <w:p w14:paraId="28EA9C89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US"/>
        </w:rPr>
      </w:pPr>
    </w:p>
    <w:p w14:paraId="4B83EC6A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noProof/>
          <w:spacing w:val="-5"/>
          <w:sz w:val="18"/>
          <w:szCs w:val="18"/>
        </w:rPr>
      </w:pPr>
      <w:r w:rsidRPr="00BC0B2F">
        <w:rPr>
          <w:rFonts w:ascii="Times New Roman" w:eastAsia="SimSun" w:hAnsi="Times New Roman" w:cs="Times New Roman" w:hint="eastAsia"/>
          <w:noProof/>
          <w:spacing w:val="-5"/>
          <w:sz w:val="18"/>
          <w:szCs w:val="18"/>
        </w:rPr>
        <w:t>I testi sono accompagnati da tracce audio per lascolto individuale delle lezioni e le esercitazioni. È disponibile anche la versione in formato E-book.</w:t>
      </w:r>
    </w:p>
    <w:p w14:paraId="1F1184A3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" w:eastAsia="SimSun" w:hAnsi="Times"/>
          <w:noProof/>
          <w:spacing w:val="-5"/>
          <w:sz w:val="18"/>
          <w:szCs w:val="18"/>
        </w:rPr>
      </w:pPr>
    </w:p>
    <w:p w14:paraId="7E1A2ACA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BC0B2F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>Testi del corso di cinese commerciale:</w:t>
      </w:r>
    </w:p>
    <w:p w14:paraId="4CE895D2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BC0B2F">
        <w:rPr>
          <w:rFonts w:ascii="Times New Roman" w:eastAsia="SimSun" w:hAnsi="Times New Roman"/>
          <w:noProof/>
          <w:spacing w:val="-5"/>
          <w:sz w:val="18"/>
          <w:szCs w:val="18"/>
        </w:rPr>
        <w:t>i libri di testo saranno comunicati all’inizio dei corsi.</w:t>
      </w:r>
    </w:p>
    <w:p w14:paraId="11C87EAC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</w:p>
    <w:p w14:paraId="53B036BE" w14:textId="77777777" w:rsidR="00783166" w:rsidRPr="00BC0B2F" w:rsidRDefault="00783166" w:rsidP="00783166">
      <w:pPr>
        <w:tabs>
          <w:tab w:val="clear" w:pos="284"/>
          <w:tab w:val="left" w:pos="708"/>
        </w:tabs>
        <w:rPr>
          <w:rFonts w:ascii="Times New Roman" w:eastAsia="SimSun" w:hAnsi="Times New Roman" w:cs="Times New Roman"/>
          <w:noProof/>
          <w:spacing w:val="-5"/>
          <w:sz w:val="18"/>
          <w:szCs w:val="18"/>
        </w:rPr>
      </w:pPr>
      <w:r w:rsidRPr="00BC0B2F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 xml:space="preserve">Testi di grammatica </w:t>
      </w:r>
      <w:r w:rsidRPr="00BC0B2F">
        <w:rPr>
          <w:rFonts w:eastAsia="SimSun"/>
          <w:noProof/>
          <w:spacing w:val="-5"/>
          <w:sz w:val="18"/>
          <w:szCs w:val="18"/>
        </w:rPr>
        <w:t>(per lo studio individuale)</w:t>
      </w:r>
      <w:r w:rsidRPr="00BC0B2F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>:</w:t>
      </w:r>
    </w:p>
    <w:p w14:paraId="2A3101F3" w14:textId="5ADBB7A2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"/>
          <w:noProof/>
          <w:spacing w:val="-5"/>
          <w:sz w:val="18"/>
          <w:szCs w:val="18"/>
        </w:rPr>
      </w:pPr>
      <w:r w:rsidRPr="006C352D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C. Romagnoli – Wang Jing</w:t>
      </w:r>
      <w:r w:rsidRPr="00BC0B2F">
        <w:rPr>
          <w:rFonts w:ascii="Times New Roman" w:eastAsia="SimSun" w:hAnsi="Times New Roman" w:cs="Times New Roman"/>
          <w:smallCaps/>
          <w:noProof/>
          <w:spacing w:val="-5"/>
          <w:sz w:val="18"/>
          <w:szCs w:val="18"/>
        </w:rPr>
        <w:t xml:space="preserve">, </w:t>
      </w:r>
      <w:r w:rsidRPr="00BC0B2F">
        <w:rPr>
          <w:rFonts w:ascii="Times New Roman" w:eastAsia="SimSun" w:hAnsi="Times New Roman" w:cs="Times New Roman"/>
          <w:i/>
          <w:iCs/>
          <w:noProof/>
          <w:spacing w:val="-5"/>
          <w:sz w:val="18"/>
          <w:szCs w:val="18"/>
        </w:rPr>
        <w:t xml:space="preserve">Grammatica d’uso della lingua cinese. Teoria ed esercizi. </w:t>
      </w:r>
      <w:r w:rsidRPr="00BC0B2F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>Hoepli, Milano 2016.</w:t>
      </w:r>
      <w:r w:rsidR="008903D3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 xml:space="preserve"> </w:t>
      </w:r>
      <w:hyperlink r:id="rId10" w:history="1">
        <w:r w:rsidR="008903D3" w:rsidRPr="008903D3">
          <w:rPr>
            <w:rStyle w:val="Collegamentoipertestuale"/>
            <w:rFonts w:ascii="Times New Roman" w:eastAsia="SimSun" w:hAnsi="Times New Roman" w:cs="Times New Roman"/>
            <w:noProof/>
            <w:spacing w:val="-5"/>
            <w:sz w:val="18"/>
            <w:szCs w:val="18"/>
          </w:rPr>
          <w:t>Acquista da V&amp;P</w:t>
        </w:r>
      </w:hyperlink>
    </w:p>
    <w:p w14:paraId="35248279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</w:p>
    <w:p w14:paraId="54AE2277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BC0B2F">
        <w:rPr>
          <w:rFonts w:ascii="Times New Roman" w:eastAsia="SimSun" w:hAnsi="Times New Roman" w:hint="eastAsia"/>
          <w:noProof/>
          <w:spacing w:val="-5"/>
          <w:sz w:val="18"/>
          <w:szCs w:val="18"/>
        </w:rPr>
        <w:t>Dizionari:</w:t>
      </w:r>
    </w:p>
    <w:p w14:paraId="376D0626" w14:textId="0C8033B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6C352D">
        <w:rPr>
          <w:rFonts w:ascii="Times New Roman" w:eastAsia="SimSun" w:hAnsi="Times New Roman"/>
          <w:smallCaps/>
          <w:noProof/>
          <w:spacing w:val="-5"/>
          <w:sz w:val="16"/>
          <w:szCs w:val="16"/>
        </w:rPr>
        <w:t>Zhang, Shihua</w:t>
      </w:r>
      <w:r w:rsidRPr="00BC0B2F"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  <w:r w:rsidRPr="00BC0B2F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(a cura di), </w:t>
      </w:r>
      <w:r w:rsidRPr="00BC0B2F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Dizionario di cinese</w:t>
      </w:r>
      <w:r w:rsidRPr="00BC0B2F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(cinese-italiano, italiano-cinese), Hoepli, Milano 2007.</w:t>
      </w:r>
      <w:r w:rsidR="008903D3"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  <w:hyperlink r:id="rId11" w:history="1">
        <w:r w:rsidR="008903D3" w:rsidRPr="008903D3">
          <w:rPr>
            <w:rStyle w:val="Collegamentoipertestuale"/>
            <w:rFonts w:ascii="Times New Roman" w:eastAsia="SimSun" w:hAnsi="Times New Roman"/>
            <w:noProof/>
            <w:spacing w:val="-5"/>
            <w:sz w:val="18"/>
            <w:szCs w:val="18"/>
          </w:rPr>
          <w:t>Acquista da V&amp;P</w:t>
        </w:r>
      </w:hyperlink>
      <w:bookmarkStart w:id="2" w:name="_GoBack"/>
      <w:bookmarkEnd w:id="2"/>
    </w:p>
    <w:p w14:paraId="6C91AE41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6C352D">
        <w:rPr>
          <w:rFonts w:ascii="Times New Roman" w:eastAsia="SimSun" w:hAnsi="Times New Roman"/>
          <w:smallCaps/>
          <w:noProof/>
          <w:spacing w:val="-5"/>
          <w:sz w:val="16"/>
          <w:szCs w:val="16"/>
        </w:rPr>
        <w:t>Zhao, Xiuying</w:t>
      </w:r>
      <w:r w:rsidRPr="00BC0B2F"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  <w:r w:rsidRPr="00BC0B2F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(a cura di), </w:t>
      </w:r>
      <w:r w:rsidRPr="00BC0B2F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Il Dizionario di cinese</w:t>
      </w:r>
      <w:r w:rsidRPr="00BC0B2F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(cinese-italiano, italiano-cinese), Zanichelli, Bologna 2013.</w:t>
      </w:r>
    </w:p>
    <w:p w14:paraId="2BD6D446" w14:textId="77777777" w:rsidR="00783166" w:rsidRPr="00BC0B2F" w:rsidRDefault="00783166" w:rsidP="00783166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6C352D">
        <w:rPr>
          <w:rFonts w:ascii="Times New Roman" w:eastAsia="SimSun" w:hAnsi="Times New Roman" w:hint="eastAsia"/>
          <w:smallCaps/>
          <w:noProof/>
          <w:spacing w:val="-5"/>
          <w:sz w:val="16"/>
          <w:szCs w:val="16"/>
        </w:rPr>
        <w:t>Casacchia Giorgio</w:t>
      </w:r>
      <w:r w:rsidRPr="006C352D">
        <w:rPr>
          <w:rFonts w:ascii="Times New Roman" w:eastAsia="SimSun" w:hAnsi="Times New Roman"/>
          <w:smallCaps/>
          <w:noProof/>
          <w:spacing w:val="-5"/>
          <w:sz w:val="16"/>
          <w:szCs w:val="16"/>
        </w:rPr>
        <w:t xml:space="preserve"> – </w:t>
      </w:r>
      <w:r w:rsidRPr="006C352D">
        <w:rPr>
          <w:rFonts w:ascii="Times New Roman" w:eastAsia="SimSun" w:hAnsi="Times New Roman" w:hint="eastAsia"/>
          <w:smallCaps/>
          <w:noProof/>
          <w:spacing w:val="-5"/>
          <w:sz w:val="16"/>
          <w:szCs w:val="16"/>
        </w:rPr>
        <w:t>Bai Yukun</w:t>
      </w:r>
      <w:r w:rsidRPr="00BC0B2F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, </w:t>
      </w:r>
      <w:r w:rsidRPr="00BC0B2F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Dizionario cinese-italiano</w:t>
      </w:r>
      <w:r w:rsidRPr="00BC0B2F">
        <w:rPr>
          <w:rFonts w:ascii="Times New Roman" w:eastAsia="SimSun" w:hAnsi="Times New Roman" w:hint="eastAsia"/>
          <w:noProof/>
          <w:spacing w:val="-5"/>
          <w:sz w:val="18"/>
          <w:szCs w:val="18"/>
        </w:rPr>
        <w:t>, Cafoscarina, Venezia 2013</w:t>
      </w:r>
      <w:r w:rsidRPr="00BC0B2F">
        <w:rPr>
          <w:rFonts w:ascii="Times New Roman" w:eastAsia="SimSun" w:hAnsi="Times New Roman"/>
          <w:noProof/>
          <w:spacing w:val="-5"/>
          <w:sz w:val="18"/>
          <w:szCs w:val="18"/>
        </w:rPr>
        <w:t>.</w:t>
      </w:r>
    </w:p>
    <w:p w14:paraId="6B9A4131" w14:textId="77777777" w:rsidR="00783166" w:rsidRPr="00BC0B2F" w:rsidRDefault="00783166" w:rsidP="00783166">
      <w:pPr>
        <w:spacing w:before="240" w:after="120" w:line="220" w:lineRule="exact"/>
        <w:rPr>
          <w:rFonts w:ascii="Times" w:eastAsia="Times New Roman" w:hAnsi="Times"/>
          <w:b/>
          <w:bCs/>
          <w:i/>
          <w:iCs/>
          <w:sz w:val="18"/>
          <w:szCs w:val="18"/>
        </w:rPr>
      </w:pPr>
      <w:r w:rsidRPr="00BC0B2F"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17C3E4BF" w14:textId="77777777" w:rsidR="00783166" w:rsidRPr="00BC0B2F" w:rsidRDefault="00783166" w:rsidP="00783166">
      <w:pPr>
        <w:pStyle w:val="Testo2"/>
        <w:spacing w:line="240" w:lineRule="exact"/>
      </w:pPr>
      <w:r w:rsidRPr="00BC0B2F">
        <w:t>Le lezioni prevedono:</w:t>
      </w:r>
    </w:p>
    <w:p w14:paraId="512B353F" w14:textId="77777777" w:rsidR="00783166" w:rsidRPr="00BC0B2F" w:rsidRDefault="00783166" w:rsidP="00783166">
      <w:pPr>
        <w:pStyle w:val="Testo2"/>
        <w:spacing w:line="240" w:lineRule="exact"/>
      </w:pPr>
      <w:r w:rsidRPr="00BC0B2F">
        <w:t>- spiegazione della grammatica in aula</w:t>
      </w:r>
    </w:p>
    <w:p w14:paraId="01A6A521" w14:textId="77777777" w:rsidR="00783166" w:rsidRPr="00BC0B2F" w:rsidRDefault="00783166" w:rsidP="00783166">
      <w:pPr>
        <w:pStyle w:val="Testo2"/>
        <w:spacing w:line="240" w:lineRule="exact"/>
      </w:pPr>
      <w:r w:rsidRPr="00BC0B2F">
        <w:t>- attività di ascolto e comprensione orale di testi.</w:t>
      </w:r>
    </w:p>
    <w:p w14:paraId="7119A466" w14:textId="77777777" w:rsidR="00783166" w:rsidRPr="00BC0B2F" w:rsidRDefault="00783166" w:rsidP="00783166">
      <w:pPr>
        <w:pStyle w:val="Testo2"/>
        <w:spacing w:line="240" w:lineRule="exact"/>
      </w:pPr>
      <w:r w:rsidRPr="00BC0B2F">
        <w:t>- esercitazione nella produzione orale di frasi e brevi conversazioni</w:t>
      </w:r>
    </w:p>
    <w:p w14:paraId="7FC4CCD8" w14:textId="77777777" w:rsidR="00783166" w:rsidRPr="00BC0B2F" w:rsidRDefault="00783166" w:rsidP="00783166">
      <w:pPr>
        <w:pStyle w:val="Testo2"/>
        <w:spacing w:line="240" w:lineRule="exact"/>
      </w:pPr>
      <w:r w:rsidRPr="00BC0B2F">
        <w:t>- esercizi di produzione scritta di brevi composizioni</w:t>
      </w:r>
    </w:p>
    <w:p w14:paraId="3BF38683" w14:textId="77777777" w:rsidR="00783166" w:rsidRPr="00BC0B2F" w:rsidRDefault="00783166" w:rsidP="00783166">
      <w:pPr>
        <w:pStyle w:val="Testo2"/>
        <w:spacing w:line="240" w:lineRule="exact"/>
        <w:ind w:left="284" w:firstLine="0"/>
      </w:pPr>
      <w:r w:rsidRPr="00BC0B2F">
        <w:t>- traduzione di frasi e testi brevi, della vita quotidiana e del settore economico-commerciale.</w:t>
      </w:r>
    </w:p>
    <w:p w14:paraId="087C15CD" w14:textId="77777777" w:rsidR="00783166" w:rsidRPr="00BC0B2F" w:rsidRDefault="00783166" w:rsidP="00783166">
      <w:pPr>
        <w:pStyle w:val="Testo2"/>
        <w:spacing w:line="240" w:lineRule="exact"/>
      </w:pPr>
      <w:r w:rsidRPr="00BC0B2F">
        <w:t>- attività di ascolto e dettati.</w:t>
      </w:r>
    </w:p>
    <w:p w14:paraId="1B5D1485" w14:textId="77777777" w:rsidR="00783166" w:rsidRPr="00BC0B2F" w:rsidRDefault="00783166" w:rsidP="00783166">
      <w:pPr>
        <w:pStyle w:val="Testo2"/>
        <w:spacing w:line="240" w:lineRule="exact"/>
      </w:pPr>
      <w:r w:rsidRPr="00BC0B2F">
        <w:t>- esercitazioni per ottenere la certificazione HSK.</w:t>
      </w:r>
    </w:p>
    <w:p w14:paraId="5CE8EAE3" w14:textId="77777777" w:rsidR="00783166" w:rsidRPr="00BC0B2F" w:rsidRDefault="00783166" w:rsidP="0078316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BC0B2F">
        <w:rPr>
          <w:b/>
          <w:bCs/>
          <w:i/>
          <w:iCs/>
          <w:sz w:val="18"/>
          <w:szCs w:val="18"/>
        </w:rPr>
        <w:t>METODO E CRITERI DI VALUTAZIONE</w:t>
      </w:r>
    </w:p>
    <w:p w14:paraId="6E87E59F" w14:textId="77777777" w:rsidR="00783166" w:rsidRPr="00BC0B2F" w:rsidRDefault="00783166" w:rsidP="00783166">
      <w:pPr>
        <w:pStyle w:val="Testo2"/>
        <w:spacing w:line="240" w:lineRule="exact"/>
        <w:ind w:firstLine="0"/>
      </w:pPr>
      <w:r w:rsidRPr="00BC0B2F">
        <w:t>La valutazione finale sarà data sulla base di una prova scritta e di una prova orale.</w:t>
      </w:r>
    </w:p>
    <w:p w14:paraId="6E80F8D3" w14:textId="77777777" w:rsidR="00783166" w:rsidRPr="00BC0B2F" w:rsidRDefault="00783166" w:rsidP="00783166">
      <w:pPr>
        <w:pStyle w:val="Testo2"/>
        <w:spacing w:line="240" w:lineRule="exact"/>
        <w:ind w:firstLine="0"/>
      </w:pPr>
      <w:r w:rsidRPr="00BC0B2F">
        <w:t xml:space="preserve">La prova scritta sarà strutturata come segue: esercizi sulla comprensione e la produzione scritta delle nozioni morfosintattiche e lessicali di base insegnate durante l’anno; domande di comprensione di un testo scritto; produzione di una composizione scritta; elementi di cinese commerciale. Non sarà consentito l’uso del vocabolario. </w:t>
      </w:r>
    </w:p>
    <w:p w14:paraId="64D69E6D" w14:textId="77777777" w:rsidR="00783166" w:rsidRPr="00BC0B2F" w:rsidRDefault="00783166" w:rsidP="00783166">
      <w:pPr>
        <w:pStyle w:val="Testo2"/>
        <w:spacing w:line="240" w:lineRule="exact"/>
        <w:ind w:firstLine="0"/>
      </w:pPr>
      <w:r w:rsidRPr="00BC0B2F">
        <w:t>La prova orale consisterà in: dettato, domande di comprensione riguardanti gli argomenti della vita quotidiana appresi durante le lezioni, corretta lettura dei dialoghi, capacità di sintesi delle letture con parole proprie e produzione di frasi mediante l’utilizzo di vocaboli e particelle grammaticali studiate durante l’anno; elementi di cinese commerciale.</w:t>
      </w:r>
    </w:p>
    <w:p w14:paraId="1888AB78" w14:textId="77777777" w:rsidR="00783166" w:rsidRPr="00BC0B2F" w:rsidRDefault="00783166" w:rsidP="00783166">
      <w:pPr>
        <w:spacing w:before="240" w:after="120"/>
        <w:rPr>
          <w:b/>
          <w:bCs/>
          <w:i/>
          <w:iCs/>
          <w:sz w:val="18"/>
          <w:szCs w:val="18"/>
        </w:rPr>
      </w:pPr>
      <w:r w:rsidRPr="00BC0B2F">
        <w:rPr>
          <w:b/>
          <w:bCs/>
          <w:i/>
          <w:iCs/>
          <w:sz w:val="18"/>
          <w:szCs w:val="18"/>
        </w:rPr>
        <w:t>AVVERTENZE E PREREQUISITI</w:t>
      </w:r>
    </w:p>
    <w:p w14:paraId="4E26D556" w14:textId="77777777" w:rsidR="00783166" w:rsidRPr="00BC0B2F" w:rsidRDefault="00783166" w:rsidP="00783166">
      <w:pPr>
        <w:pStyle w:val="Testo2"/>
        <w:spacing w:line="240" w:lineRule="exact"/>
      </w:pPr>
      <w:r w:rsidRPr="00BC0B2F">
        <w:t>Questo programma vale per tutti gli studenti, indipendentemente dal livello di partenza al primo anno. Per un apprendimento proficuo e duraturo è richiesta una partecipazione proattiva alle esercitazioni e lo svolgimento regolare dei compiti di volta in volta assegnati per il consolidamento delle conoscenze e delle abilità linguistiche esercitate in aula.</w:t>
      </w:r>
    </w:p>
    <w:p w14:paraId="42D32DAB" w14:textId="77777777" w:rsidR="00783166" w:rsidRPr="00BC0B2F" w:rsidRDefault="00783166" w:rsidP="00783166">
      <w:pPr>
        <w:pStyle w:val="Testo2"/>
      </w:pPr>
    </w:p>
    <w:p w14:paraId="3A8BC267" w14:textId="77777777" w:rsidR="00783166" w:rsidRPr="00BC0B2F" w:rsidRDefault="00783166" w:rsidP="00783166">
      <w:pPr>
        <w:pStyle w:val="Testo2"/>
        <w:spacing w:line="240" w:lineRule="exact"/>
      </w:pPr>
      <w:r w:rsidRPr="00BC0B2F">
        <w:t>L’accesso alle prove intermedie del secondo anno è condizionato dal superamento dell’esame finale del primo anno, ovvero Lingua cinese 1 – Lingua e fonologia.</w:t>
      </w:r>
    </w:p>
    <w:p w14:paraId="1EADB59F" w14:textId="77777777" w:rsidR="00783166" w:rsidRPr="00BC0B2F" w:rsidRDefault="00783166" w:rsidP="00783166">
      <w:pPr>
        <w:pStyle w:val="Testo2"/>
        <w:spacing w:line="240" w:lineRule="exact"/>
      </w:pPr>
      <w:r w:rsidRPr="00BC0B2F">
        <w:t>Gli studenti che intendono candidarsi per il Double Degree con Beijing Language and Culture University sono tenuti a segnalare la propria candidatura entro i termini del bando come indicato da UCSC International e a sostenere entro i termini previsti dal bando la certificazione HSK 4. Prendere contatto per tempo con la dott.ssa Silvia Sechi (</w:t>
      </w:r>
      <w:hyperlink r:id="rId12" w:history="1">
        <w:r w:rsidRPr="00BC0B2F">
          <w:rPr>
            <w:rStyle w:val="Collegamentoipertestuale"/>
          </w:rPr>
          <w:t>silvia.sechi@unicatt.it</w:t>
        </w:r>
      </w:hyperlink>
      <w:r w:rsidRPr="00BC0B2F">
        <w:t>) e con la coordinatrice dell’area prof.ssa Sara Cigada.</w:t>
      </w:r>
    </w:p>
    <w:p w14:paraId="47994D98" w14:textId="77777777" w:rsidR="00783166" w:rsidRPr="00BC0B2F" w:rsidRDefault="00783166" w:rsidP="00783166">
      <w:pPr>
        <w:pStyle w:val="Testo2"/>
        <w:ind w:firstLine="0"/>
      </w:pPr>
    </w:p>
    <w:p w14:paraId="5F4296FC" w14:textId="77777777" w:rsidR="00783166" w:rsidRPr="00BC0B2F" w:rsidRDefault="00783166" w:rsidP="00783166">
      <w:pPr>
        <w:pStyle w:val="Testo2"/>
        <w:ind w:firstLine="0"/>
        <w:rPr>
          <w:i/>
        </w:rPr>
      </w:pPr>
      <w:r w:rsidRPr="00BC0B2F">
        <w:rPr>
          <w:i/>
        </w:rPr>
        <w:t>Orario e luogo di ricevimento degli studenti</w:t>
      </w:r>
    </w:p>
    <w:p w14:paraId="18A7286D" w14:textId="77777777" w:rsidR="00783166" w:rsidRPr="00BC0B2F" w:rsidRDefault="00783166" w:rsidP="00783166">
      <w:pPr>
        <w:pStyle w:val="Testo2"/>
      </w:pPr>
    </w:p>
    <w:p w14:paraId="5FC6A022" w14:textId="77777777" w:rsidR="00783166" w:rsidRPr="00BC0B2F" w:rsidRDefault="00783166" w:rsidP="00783166">
      <w:pPr>
        <w:pStyle w:val="Testo2"/>
      </w:pPr>
      <w:r w:rsidRPr="00BC0B2F">
        <w:t>Gli orari di ricevimento saranno affissi all’albo.</w:t>
      </w:r>
    </w:p>
    <w:p w14:paraId="61FA1D94" w14:textId="77777777" w:rsidR="00783166" w:rsidRPr="00BC0B2F" w:rsidRDefault="00783166" w:rsidP="00783166">
      <w:pPr>
        <w:pStyle w:val="Testo2"/>
      </w:pPr>
    </w:p>
    <w:p w14:paraId="534D9FD0" w14:textId="77777777" w:rsidR="00783166" w:rsidRPr="00BC0B2F" w:rsidRDefault="00783166" w:rsidP="00783166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  <w:szCs w:val="18"/>
        </w:rPr>
      </w:pPr>
      <w:r w:rsidRPr="00BC0B2F">
        <w:rPr>
          <w:noProof/>
          <w:sz w:val="18"/>
          <w:szCs w:val="18"/>
        </w:rPr>
        <w:lastRenderedPageBreak/>
        <w:t>La prof. Sara Cigada (</w:t>
      </w:r>
      <w:hyperlink r:id="rId13" w:history="1">
        <w:r w:rsidRPr="00BC0B2F">
          <w:rPr>
            <w:rStyle w:val="Collegamentoipertestuale"/>
            <w:noProof/>
            <w:color w:val="0000FF"/>
            <w:sz w:val="18"/>
            <w:szCs w:val="18"/>
          </w:rPr>
          <w:t>sara.cigada</w:t>
        </w:r>
        <w:r w:rsidRPr="00BC0B2F">
          <w:rPr>
            <w:rStyle w:val="Collegamentoipertestuale"/>
            <w:rFonts w:eastAsia="Times"/>
            <w:noProof/>
            <w:color w:val="0000FF"/>
            <w:sz w:val="18"/>
            <w:szCs w:val="18"/>
          </w:rPr>
          <w:t>@unicatt.it</w:t>
        </w:r>
      </w:hyperlink>
      <w:r w:rsidRPr="00BC0B2F">
        <w:rPr>
          <w:noProof/>
          <w:sz w:val="18"/>
          <w:szCs w:val="18"/>
        </w:rPr>
        <w:t>), coordinatrice dell’area di cinese, riceve gli studenti presso il suo studio secondo l’orario indicato nella pagina docente</w:t>
      </w:r>
      <w:r w:rsidRPr="00BC0B2F">
        <w:rPr>
          <w:rFonts w:eastAsia="Times"/>
          <w:noProof/>
          <w:sz w:val="18"/>
          <w:szCs w:val="18"/>
        </w:rPr>
        <w:t xml:space="preserve"> online</w:t>
      </w:r>
      <w:r w:rsidRPr="00BC0B2F">
        <w:rPr>
          <w:noProof/>
          <w:sz w:val="18"/>
          <w:szCs w:val="18"/>
        </w:rPr>
        <w:t>.</w:t>
      </w:r>
    </w:p>
    <w:p w14:paraId="63F8E1BA" w14:textId="77777777" w:rsidR="00783166" w:rsidRPr="00BC0B2F" w:rsidRDefault="00783166" w:rsidP="00783166">
      <w:pPr>
        <w:pStyle w:val="Testo2"/>
        <w:ind w:firstLine="0"/>
        <w:rPr>
          <w:noProof/>
        </w:rPr>
      </w:pPr>
    </w:p>
    <w:p w14:paraId="5DF87D60" w14:textId="77777777" w:rsidR="00783166" w:rsidRPr="00BC0B2F" w:rsidRDefault="00783166" w:rsidP="00783166">
      <w:pPr>
        <w:pStyle w:val="Testo2"/>
      </w:pPr>
    </w:p>
    <w:p w14:paraId="45D157A0" w14:textId="77777777" w:rsidR="0037387E" w:rsidRPr="00D549B7" w:rsidRDefault="0037387E" w:rsidP="00783166">
      <w:pPr>
        <w:pStyle w:val="Titolo1"/>
        <w:spacing w:before="120"/>
        <w:rPr>
          <w:sz w:val="18"/>
          <w:szCs w:val="18"/>
        </w:rPr>
      </w:pPr>
    </w:p>
    <w:sectPr w:rsidR="0037387E" w:rsidRPr="00D549B7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A0EF7" w14:textId="77777777" w:rsidR="00F63BC9" w:rsidRDefault="00F63BC9">
      <w:pPr>
        <w:spacing w:line="240" w:lineRule="auto"/>
      </w:pPr>
      <w:r>
        <w:separator/>
      </w:r>
    </w:p>
  </w:endnote>
  <w:endnote w:type="continuationSeparator" w:id="0">
    <w:p w14:paraId="256152DC" w14:textId="77777777" w:rsidR="00F63BC9" w:rsidRDefault="00F63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3DBC1" w14:textId="77777777" w:rsidR="00F63BC9" w:rsidRDefault="00F63BC9">
      <w:pPr>
        <w:spacing w:line="240" w:lineRule="auto"/>
      </w:pPr>
      <w:r>
        <w:separator/>
      </w:r>
    </w:p>
  </w:footnote>
  <w:footnote w:type="continuationSeparator" w:id="0">
    <w:p w14:paraId="32F0A0F0" w14:textId="77777777" w:rsidR="00F63BC9" w:rsidRDefault="00F63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B18"/>
    <w:multiLevelType w:val="hybridMultilevel"/>
    <w:tmpl w:val="2DB25BF0"/>
    <w:styleLink w:val="ImportedStyle2"/>
    <w:lvl w:ilvl="0" w:tplc="7B0CFD64">
      <w:start w:val="1"/>
      <w:numFmt w:val="bullet"/>
      <w:lvlText w:val="-"/>
      <w:lvlJc w:val="left"/>
      <w:pPr>
        <w:tabs>
          <w:tab w:val="num" w:pos="284"/>
          <w:tab w:val="left" w:pos="360"/>
        </w:tabs>
        <w:ind w:left="3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A628C">
      <w:start w:val="1"/>
      <w:numFmt w:val="bullet"/>
      <w:lvlText w:val="o"/>
      <w:lvlJc w:val="left"/>
      <w:pPr>
        <w:tabs>
          <w:tab w:val="left" w:pos="284"/>
          <w:tab w:val="left" w:pos="360"/>
          <w:tab w:val="num" w:pos="1080"/>
        </w:tabs>
        <w:ind w:left="11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2638C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CBFF0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520"/>
        </w:tabs>
        <w:ind w:left="259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26010">
      <w:start w:val="1"/>
      <w:numFmt w:val="bullet"/>
      <w:lvlText w:val="o"/>
      <w:lvlJc w:val="left"/>
      <w:pPr>
        <w:tabs>
          <w:tab w:val="left" w:pos="284"/>
          <w:tab w:val="left" w:pos="360"/>
          <w:tab w:val="num" w:pos="3240"/>
        </w:tabs>
        <w:ind w:left="331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0428A">
      <w:start w:val="1"/>
      <w:numFmt w:val="bullet"/>
      <w:lvlText w:val="▪"/>
      <w:lvlJc w:val="left"/>
      <w:pPr>
        <w:tabs>
          <w:tab w:val="left" w:pos="284"/>
          <w:tab w:val="left" w:pos="360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0E64E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680"/>
        </w:tabs>
        <w:ind w:left="47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EF3DC">
      <w:start w:val="1"/>
      <w:numFmt w:val="bullet"/>
      <w:lvlText w:val="o"/>
      <w:lvlJc w:val="left"/>
      <w:pPr>
        <w:tabs>
          <w:tab w:val="left" w:pos="284"/>
          <w:tab w:val="left" w:pos="360"/>
          <w:tab w:val="num" w:pos="5400"/>
        </w:tabs>
        <w:ind w:left="547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67B18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C303D5"/>
    <w:multiLevelType w:val="hybridMultilevel"/>
    <w:tmpl w:val="FB7EC4A8"/>
    <w:numStyleLink w:val="ImportedStyle1"/>
  </w:abstractNum>
  <w:abstractNum w:abstractNumId="2" w15:restartNumberingAfterBreak="0">
    <w:nsid w:val="594C0F88"/>
    <w:multiLevelType w:val="hybridMultilevel"/>
    <w:tmpl w:val="FB7EC4A8"/>
    <w:styleLink w:val="ImportedStyle1"/>
    <w:lvl w:ilvl="0" w:tplc="1AE2C94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0F1CA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580A1E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B4556A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E55C2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CF42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0BADE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B6DD7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2E6B8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671DE1"/>
    <w:multiLevelType w:val="hybridMultilevel"/>
    <w:tmpl w:val="2DB25BF0"/>
    <w:numStyleLink w:val="ImportedStyle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lvl w:ilvl="0" w:tplc="E77E646E">
        <w:start w:val="1"/>
        <w:numFmt w:val="bullet"/>
        <w:lvlText w:val="-"/>
        <w:lvlJc w:val="left"/>
        <w:pPr>
          <w:tabs>
            <w:tab w:val="num" w:pos="256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90FBFA">
        <w:start w:val="1"/>
        <w:numFmt w:val="bullet"/>
        <w:lvlText w:val="o"/>
        <w:lvlJc w:val="left"/>
        <w:pPr>
          <w:tabs>
            <w:tab w:val="num" w:pos="1080"/>
          </w:tabs>
          <w:ind w:left="136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5C2758">
        <w:start w:val="1"/>
        <w:numFmt w:val="bullet"/>
        <w:lvlText w:val="▪"/>
        <w:lvlJc w:val="left"/>
        <w:pPr>
          <w:tabs>
            <w:tab w:val="num" w:pos="1800"/>
          </w:tabs>
          <w:ind w:left="208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90634A">
        <w:start w:val="1"/>
        <w:numFmt w:val="bullet"/>
        <w:lvlText w:val="•"/>
        <w:lvlJc w:val="left"/>
        <w:pPr>
          <w:tabs>
            <w:tab w:val="num" w:pos="2520"/>
          </w:tabs>
          <w:ind w:left="280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744F28">
        <w:start w:val="1"/>
        <w:numFmt w:val="bullet"/>
        <w:lvlText w:val="o"/>
        <w:lvlJc w:val="left"/>
        <w:pPr>
          <w:tabs>
            <w:tab w:val="num" w:pos="3240"/>
          </w:tabs>
          <w:ind w:left="352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DEFD62">
        <w:start w:val="1"/>
        <w:numFmt w:val="bullet"/>
        <w:lvlText w:val="▪"/>
        <w:lvlJc w:val="left"/>
        <w:pPr>
          <w:tabs>
            <w:tab w:val="num" w:pos="3960"/>
          </w:tabs>
          <w:ind w:left="424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04A21E">
        <w:start w:val="1"/>
        <w:numFmt w:val="bullet"/>
        <w:lvlText w:val="•"/>
        <w:lvlJc w:val="left"/>
        <w:pPr>
          <w:tabs>
            <w:tab w:val="num" w:pos="4680"/>
          </w:tabs>
          <w:ind w:left="496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E4DE82">
        <w:start w:val="1"/>
        <w:numFmt w:val="bullet"/>
        <w:lvlText w:val="o"/>
        <w:lvlJc w:val="left"/>
        <w:pPr>
          <w:tabs>
            <w:tab w:val="num" w:pos="5400"/>
          </w:tabs>
          <w:ind w:left="568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56D060">
        <w:start w:val="1"/>
        <w:numFmt w:val="bullet"/>
        <w:lvlText w:val="▪"/>
        <w:lvlJc w:val="left"/>
        <w:pPr>
          <w:tabs>
            <w:tab w:val="num" w:pos="6120"/>
          </w:tabs>
          <w:ind w:left="640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26"/>
    <w:rsid w:val="00044204"/>
    <w:rsid w:val="0004455E"/>
    <w:rsid w:val="000449FC"/>
    <w:rsid w:val="00066BB7"/>
    <w:rsid w:val="00077DC8"/>
    <w:rsid w:val="00156378"/>
    <w:rsid w:val="00164FCE"/>
    <w:rsid w:val="001828F2"/>
    <w:rsid w:val="0019179E"/>
    <w:rsid w:val="0026238E"/>
    <w:rsid w:val="002A2F93"/>
    <w:rsid w:val="002B641E"/>
    <w:rsid w:val="002D7BEF"/>
    <w:rsid w:val="0032703F"/>
    <w:rsid w:val="003337B6"/>
    <w:rsid w:val="0037387E"/>
    <w:rsid w:val="004510F8"/>
    <w:rsid w:val="005268A5"/>
    <w:rsid w:val="005335C8"/>
    <w:rsid w:val="005575AB"/>
    <w:rsid w:val="00561B7A"/>
    <w:rsid w:val="006C352D"/>
    <w:rsid w:val="00752B5C"/>
    <w:rsid w:val="0078185E"/>
    <w:rsid w:val="00783166"/>
    <w:rsid w:val="007D4EE3"/>
    <w:rsid w:val="008108B6"/>
    <w:rsid w:val="00831AD6"/>
    <w:rsid w:val="00853157"/>
    <w:rsid w:val="00866838"/>
    <w:rsid w:val="0088662A"/>
    <w:rsid w:val="008903D3"/>
    <w:rsid w:val="008911EC"/>
    <w:rsid w:val="008A0C26"/>
    <w:rsid w:val="008D0835"/>
    <w:rsid w:val="00945BFD"/>
    <w:rsid w:val="00987089"/>
    <w:rsid w:val="00A434E3"/>
    <w:rsid w:val="00A7721F"/>
    <w:rsid w:val="00AA2F95"/>
    <w:rsid w:val="00B16749"/>
    <w:rsid w:val="00B31ABB"/>
    <w:rsid w:val="00BC4C67"/>
    <w:rsid w:val="00C81F46"/>
    <w:rsid w:val="00D137A8"/>
    <w:rsid w:val="00D549B7"/>
    <w:rsid w:val="00DC0609"/>
    <w:rsid w:val="00E60D06"/>
    <w:rsid w:val="00E736A9"/>
    <w:rsid w:val="00EE4541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C9DE"/>
  <w15:docId w15:val="{0541D55B-1DB1-9242-AB19-67C8198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387E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37387E"/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0445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455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455E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45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455E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55E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752B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B5C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752B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B5C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road-to-success-lower-elementary-2-9787561921821-550843.html?search_string=road%20to%20success&amp;search_results=10" TargetMode="External"/><Relationship Id="rId13" Type="http://schemas.openxmlformats.org/officeDocument/2006/relationships/hyperlink" Target="mailto:sara.cigad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ianco-basciano-giorgio-francesco-arcodia/linguistica-cinese-9788855533454-710761.html?search_string=Linguistica%20Cinese%20arcodia&amp;search_results=1" TargetMode="External"/><Relationship Id="rId12" Type="http://schemas.openxmlformats.org/officeDocument/2006/relationships/hyperlink" Target="mailto:silvia.sech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dizionario-di-cinese-9788820337834-169267.html?search_string=Dizionario%20di%20cinese%20hoepli&amp;search_results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road-to-success-elementary-vol1-9787561921784-67350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4</cp:revision>
  <dcterms:created xsi:type="dcterms:W3CDTF">2022-07-08T13:04:00Z</dcterms:created>
  <dcterms:modified xsi:type="dcterms:W3CDTF">2022-12-13T14:40:00Z</dcterms:modified>
</cp:coreProperties>
</file>