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FDB3" w14:textId="77777777" w:rsidR="000757F1" w:rsidRPr="00433E5F" w:rsidRDefault="00810B2C" w:rsidP="00A83532">
      <w:pPr>
        <w:pStyle w:val="Titolo1"/>
        <w:spacing w:before="0" w:line="240" w:lineRule="auto"/>
        <w:rPr>
          <w:rFonts w:ascii="Times New Roman" w:hAnsi="Times New Roman"/>
        </w:rPr>
      </w:pPr>
      <w:r w:rsidRPr="00433E5F">
        <w:rPr>
          <w:rFonts w:ascii="Times New Roman" w:hAnsi="Times New Roman"/>
        </w:rPr>
        <w:t>Storia delle religioni</w:t>
      </w:r>
    </w:p>
    <w:p w14:paraId="19AE91E6" w14:textId="340AC7AA" w:rsidR="000757F1" w:rsidRPr="00433E5F" w:rsidRDefault="00F35165" w:rsidP="00A83532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433E5F">
        <w:rPr>
          <w:rFonts w:ascii="Times New Roman" w:hAnsi="Times New Roman"/>
          <w:szCs w:val="18"/>
        </w:rPr>
        <w:t xml:space="preserve">Proff. </w:t>
      </w:r>
      <w:r w:rsidR="00433E5F" w:rsidRPr="00433E5F">
        <w:rPr>
          <w:rFonts w:ascii="Times New Roman" w:hAnsi="Times New Roman"/>
          <w:szCs w:val="18"/>
        </w:rPr>
        <w:t>Giuliano Chiapparini</w:t>
      </w:r>
    </w:p>
    <w:p w14:paraId="491BCC0D" w14:textId="77777777" w:rsidR="000F50D7" w:rsidRPr="00EA6610" w:rsidRDefault="000F50D7" w:rsidP="00A83532">
      <w:pPr>
        <w:pStyle w:val="Testo1"/>
        <w:spacing w:line="240" w:lineRule="auto"/>
        <w:ind w:left="0" w:firstLine="0"/>
        <w:rPr>
          <w:rFonts w:ascii="Times New Roman" w:hAnsi="Times New Roman"/>
          <w:sz w:val="20"/>
        </w:rPr>
      </w:pPr>
    </w:p>
    <w:p w14:paraId="451C6CBF" w14:textId="6B788D88" w:rsidR="00F35165" w:rsidRPr="005557E1" w:rsidRDefault="001D06E5" w:rsidP="005557E1">
      <w:pPr>
        <w:spacing w:before="240" w:after="120"/>
        <w:rPr>
          <w:b/>
          <w:i/>
          <w:color w:val="000000" w:themeColor="text1"/>
        </w:rPr>
      </w:pPr>
      <w:r w:rsidRPr="005557E1">
        <w:rPr>
          <w:b/>
          <w:i/>
          <w:color w:val="000000" w:themeColor="text1"/>
        </w:rPr>
        <w:t>OBIETTIVI DEL CORSO E RISULTATI DI APPRENDIMENTO ATTESI</w:t>
      </w:r>
    </w:p>
    <w:p w14:paraId="2A80CF99" w14:textId="77777777" w:rsidR="00433E5F" w:rsidRPr="00EA6610" w:rsidRDefault="00433E5F" w:rsidP="00433E5F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L’insegnamento si propone di fornire agli studenti:</w:t>
      </w:r>
    </w:p>
    <w:p w14:paraId="2AA8DB1A" w14:textId="1570D136" w:rsidR="00433E5F" w:rsidRPr="00EA6610" w:rsidRDefault="00433E5F" w:rsidP="00433E5F">
      <w:pPr>
        <w:spacing w:line="240" w:lineRule="auto"/>
        <w:rPr>
          <w:rFonts w:ascii="Times New Roman" w:hAnsi="Times New Roman"/>
        </w:rPr>
      </w:pPr>
      <w:r w:rsidRPr="007643C1">
        <w:rPr>
          <w:rFonts w:ascii="Times New Roman" w:hAnsi="Times New Roman"/>
        </w:rPr>
        <w:t xml:space="preserve">- nel </w:t>
      </w:r>
      <w:r w:rsidR="0037488A" w:rsidRPr="0037488A">
        <w:rPr>
          <w:rFonts w:ascii="Times New Roman" w:hAnsi="Times New Roman"/>
          <w:i/>
        </w:rPr>
        <w:t>Corso base</w:t>
      </w:r>
      <w:r w:rsidR="0037488A">
        <w:rPr>
          <w:rFonts w:ascii="Times New Roman" w:hAnsi="Times New Roman"/>
        </w:rPr>
        <w:t xml:space="preserve"> (6 CFU - I modulo)</w:t>
      </w:r>
      <w:r w:rsidRPr="007643C1">
        <w:rPr>
          <w:rFonts w:ascii="Times New Roman" w:hAnsi="Times New Roman"/>
        </w:rPr>
        <w:t>: un quadro generale delle religioni nel tempo e nello spazio; conoscenze specifiche sulla natura e sulla funzione della religione; consapevolezza circa la metodologia della ricerca storico-religiosa e la storia degli studi;</w:t>
      </w:r>
      <w:r>
        <w:rPr>
          <w:rFonts w:ascii="Times New Roman" w:hAnsi="Times New Roman"/>
        </w:rPr>
        <w:t xml:space="preserve"> </w:t>
      </w:r>
    </w:p>
    <w:p w14:paraId="2AEA48F7" w14:textId="34C048BD" w:rsidR="00433E5F" w:rsidRPr="00EA6610" w:rsidRDefault="00433E5F" w:rsidP="00433E5F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 xml:space="preserve">- </w:t>
      </w:r>
      <w:r w:rsidRPr="007643C1">
        <w:rPr>
          <w:rFonts w:ascii="Times New Roman" w:hAnsi="Times New Roman"/>
        </w:rPr>
        <w:t xml:space="preserve">nel </w:t>
      </w:r>
      <w:r w:rsidR="0037488A" w:rsidRPr="0037488A">
        <w:rPr>
          <w:rFonts w:ascii="Times New Roman" w:hAnsi="Times New Roman"/>
          <w:i/>
        </w:rPr>
        <w:t>Corso avanzato</w:t>
      </w:r>
      <w:r w:rsidR="0037488A">
        <w:rPr>
          <w:rFonts w:ascii="Times New Roman" w:hAnsi="Times New Roman"/>
        </w:rPr>
        <w:t xml:space="preserve"> (6 CFU - </w:t>
      </w:r>
      <w:r w:rsidRPr="007643C1">
        <w:rPr>
          <w:rFonts w:ascii="Times New Roman" w:hAnsi="Times New Roman"/>
        </w:rPr>
        <w:t>II modulo</w:t>
      </w:r>
      <w:r w:rsidR="0037488A">
        <w:rPr>
          <w:rFonts w:ascii="Times New Roman" w:hAnsi="Times New Roman"/>
        </w:rPr>
        <w:t>)</w:t>
      </w:r>
      <w:r w:rsidRPr="007643C1">
        <w:rPr>
          <w:rFonts w:ascii="Times New Roman" w:hAnsi="Times New Roman"/>
        </w:rPr>
        <w:t xml:space="preserve">: </w:t>
      </w:r>
      <w:r w:rsidR="0037488A" w:rsidRPr="0037488A">
        <w:rPr>
          <w:rFonts w:ascii="Times New Roman" w:hAnsi="Times New Roman"/>
        </w:rPr>
        <w:t xml:space="preserve">attraverso ‘casi di </w:t>
      </w:r>
      <w:proofErr w:type="spellStart"/>
      <w:r w:rsidR="0037488A" w:rsidRPr="0037488A">
        <w:rPr>
          <w:rFonts w:ascii="Times New Roman" w:hAnsi="Times New Roman"/>
        </w:rPr>
        <w:t>studio’</w:t>
      </w:r>
      <w:proofErr w:type="spellEnd"/>
      <w:r w:rsidR="0037488A" w:rsidRPr="0037488A">
        <w:rPr>
          <w:rFonts w:ascii="Times New Roman" w:hAnsi="Times New Roman"/>
        </w:rPr>
        <w:t xml:space="preserve"> (da scegliere all’interno di una rosa di proposte) gli studenti possono verificare in maniera approfondita l’efficacia dell’applicazione del metodo storico-religioso in diversi ambiti relativi alle religioni.</w:t>
      </w:r>
    </w:p>
    <w:p w14:paraId="78FE015F" w14:textId="77777777" w:rsidR="00433E5F" w:rsidRPr="00EA6610" w:rsidRDefault="00433E5F" w:rsidP="00433E5F">
      <w:pPr>
        <w:spacing w:line="240" w:lineRule="auto"/>
        <w:rPr>
          <w:rFonts w:ascii="Times New Roman" w:hAnsi="Times New Roman"/>
        </w:rPr>
      </w:pPr>
    </w:p>
    <w:p w14:paraId="43878AF4" w14:textId="77777777" w:rsidR="00433E5F" w:rsidRPr="00EA6610" w:rsidRDefault="00433E5F" w:rsidP="00433E5F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Al termine dell’insegnamento lo studente sarà in grado di:</w:t>
      </w:r>
    </w:p>
    <w:p w14:paraId="41EA8CC8" w14:textId="77777777" w:rsidR="00433E5F" w:rsidRPr="00EA6610" w:rsidRDefault="00433E5F" w:rsidP="00433E5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comprendere</w:t>
      </w:r>
      <w:proofErr w:type="gramEnd"/>
      <w:r w:rsidRPr="00EA6610">
        <w:rPr>
          <w:rFonts w:ascii="Times New Roman" w:hAnsi="Times New Roman"/>
        </w:rPr>
        <w:t xml:space="preserve"> e usare in modo corretto il linguaggio e gli strumenti della ricerca storico-religiosa;</w:t>
      </w:r>
    </w:p>
    <w:p w14:paraId="5E279BD6" w14:textId="77777777" w:rsidR="00433E5F" w:rsidRPr="00EA6610" w:rsidRDefault="00433E5F" w:rsidP="00433E5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conoscere</w:t>
      </w:r>
      <w:proofErr w:type="gramEnd"/>
      <w:r w:rsidRPr="00EA6610">
        <w:rPr>
          <w:rFonts w:ascii="Times New Roman" w:hAnsi="Times New Roman"/>
        </w:rPr>
        <w:t xml:space="preserve"> i principali temi e problemi proposti dalla storia degli studi e dall’attuale stato della ricerca storico-religiosa;</w:t>
      </w:r>
    </w:p>
    <w:p w14:paraId="30925003" w14:textId="77777777" w:rsidR="00433E5F" w:rsidRPr="00EA6610" w:rsidRDefault="00433E5F" w:rsidP="00433E5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conoscere</w:t>
      </w:r>
      <w:proofErr w:type="gramEnd"/>
      <w:r w:rsidRPr="00EA6610">
        <w:rPr>
          <w:rFonts w:ascii="Times New Roman" w:hAnsi="Times New Roman"/>
        </w:rPr>
        <w:t xml:space="preserve"> gli argomenti trattati nel corso dell’insegnamento e proposti dalla Bibliografia prescritta;</w:t>
      </w:r>
    </w:p>
    <w:p w14:paraId="781452CF" w14:textId="77777777" w:rsidR="00433E5F" w:rsidRPr="00EA6610" w:rsidRDefault="00433E5F" w:rsidP="00433E5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applicare</w:t>
      </w:r>
      <w:proofErr w:type="gramEnd"/>
      <w:r w:rsidRPr="00EA6610">
        <w:rPr>
          <w:rFonts w:ascii="Times New Roman" w:hAnsi="Times New Roman"/>
        </w:rPr>
        <w:t xml:space="preserve"> metodologie di indagine a problemi e a documenti specifici;</w:t>
      </w:r>
    </w:p>
    <w:p w14:paraId="3EB9D998" w14:textId="77777777" w:rsidR="00433E5F" w:rsidRPr="00EA6610" w:rsidRDefault="00433E5F" w:rsidP="00433E5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manifestare</w:t>
      </w:r>
      <w:proofErr w:type="gramEnd"/>
      <w:r w:rsidRPr="00EA6610">
        <w:rPr>
          <w:rFonts w:ascii="Times New Roman" w:hAnsi="Times New Roman"/>
        </w:rPr>
        <w:t xml:space="preserve"> nella comunicazione orale autonomia di giudizio e abilità argomentative.</w:t>
      </w:r>
    </w:p>
    <w:p w14:paraId="692AC2DF" w14:textId="77777777" w:rsidR="00E54C88" w:rsidRPr="00EA6610" w:rsidRDefault="00E54C88" w:rsidP="00A83532">
      <w:pPr>
        <w:spacing w:line="240" w:lineRule="auto"/>
        <w:rPr>
          <w:rFonts w:ascii="Times New Roman" w:hAnsi="Times New Roman"/>
        </w:rPr>
      </w:pPr>
    </w:p>
    <w:p w14:paraId="3C5BF1CC" w14:textId="262F42D7" w:rsidR="00E54C88" w:rsidRPr="005557E1" w:rsidRDefault="00F35165" w:rsidP="005557E1">
      <w:pPr>
        <w:spacing w:before="240" w:after="120"/>
        <w:rPr>
          <w:b/>
          <w:i/>
          <w:color w:val="000000" w:themeColor="text1"/>
        </w:rPr>
      </w:pPr>
      <w:r w:rsidRPr="005557E1">
        <w:rPr>
          <w:b/>
          <w:i/>
          <w:color w:val="000000" w:themeColor="text1"/>
        </w:rPr>
        <w:t>PROGRAMMA DEL CORSO</w:t>
      </w:r>
    </w:p>
    <w:p w14:paraId="470E0B99" w14:textId="15155D42" w:rsidR="0037488A" w:rsidRPr="005557E1" w:rsidRDefault="0037488A" w:rsidP="0037488A">
      <w:pPr>
        <w:rPr>
          <w:smallCaps/>
        </w:rPr>
      </w:pPr>
      <w:r w:rsidRPr="005557E1">
        <w:rPr>
          <w:smallCaps/>
        </w:rPr>
        <w:t>Corso base (I modulo - 6 CFU)</w:t>
      </w:r>
    </w:p>
    <w:p w14:paraId="00DFB9EA" w14:textId="77777777" w:rsidR="0037488A" w:rsidRPr="005557E1" w:rsidRDefault="0037488A" w:rsidP="0037488A">
      <w:pPr>
        <w:rPr>
          <w:i/>
        </w:rPr>
      </w:pPr>
      <w:r w:rsidRPr="005557E1">
        <w:rPr>
          <w:i/>
        </w:rPr>
        <w:t>Religioni nel tempo e nello spazio: temi e problemi. Natura e funzione della religione. La Storia delle religioni e il suo metodo.</w:t>
      </w:r>
    </w:p>
    <w:p w14:paraId="21EBE481" w14:textId="77777777" w:rsidR="0037488A" w:rsidRPr="005557E1" w:rsidRDefault="0037488A" w:rsidP="0037488A">
      <w:pPr>
        <w:spacing w:before="120"/>
        <w:rPr>
          <w:smallCaps/>
        </w:rPr>
      </w:pPr>
      <w:r w:rsidRPr="005557E1">
        <w:rPr>
          <w:smallCaps/>
        </w:rPr>
        <w:t>Corso avanzato (II modulo - 6 CFU)</w:t>
      </w:r>
    </w:p>
    <w:p w14:paraId="71A9FFEE" w14:textId="77777777" w:rsidR="0037488A" w:rsidRPr="005557E1" w:rsidRDefault="0037488A" w:rsidP="0037488A">
      <w:r w:rsidRPr="005557E1">
        <w:t>Tre dei seguenti temi (da individuare tramite sondaggio fra gli studenti):</w:t>
      </w:r>
    </w:p>
    <w:p w14:paraId="21CC355A" w14:textId="77777777" w:rsidR="0037488A" w:rsidRPr="005557E1" w:rsidRDefault="0037488A" w:rsidP="0037488A">
      <w:pPr>
        <w:rPr>
          <w:i/>
        </w:rPr>
      </w:pPr>
      <w:r w:rsidRPr="005557E1">
        <w:rPr>
          <w:i/>
        </w:rPr>
        <w:t>1 - I ‘nuovi’ movimenti religiosi nel mondo</w:t>
      </w:r>
    </w:p>
    <w:p w14:paraId="32277E5C" w14:textId="77777777" w:rsidR="0037488A" w:rsidRPr="005557E1" w:rsidRDefault="0037488A" w:rsidP="0037488A">
      <w:pPr>
        <w:rPr>
          <w:i/>
        </w:rPr>
      </w:pPr>
      <w:r w:rsidRPr="005557E1">
        <w:rPr>
          <w:i/>
        </w:rPr>
        <w:t>2 - Il concetto di “sacro” in Rudolf Otto (†1937) e Mircea Eliade (†1986)</w:t>
      </w:r>
    </w:p>
    <w:p w14:paraId="30275FE5" w14:textId="77777777" w:rsidR="0037488A" w:rsidRPr="005557E1" w:rsidRDefault="0037488A" w:rsidP="0037488A">
      <w:pPr>
        <w:rPr>
          <w:i/>
        </w:rPr>
      </w:pPr>
      <w:r w:rsidRPr="005557E1">
        <w:rPr>
          <w:i/>
        </w:rPr>
        <w:t xml:space="preserve">3 - Personaggi tra umano e divino: eroi, profeti, taumaturghi e santi </w:t>
      </w:r>
    </w:p>
    <w:p w14:paraId="7196B12D" w14:textId="77777777" w:rsidR="0037488A" w:rsidRPr="005557E1" w:rsidRDefault="0037488A" w:rsidP="0037488A">
      <w:pPr>
        <w:rPr>
          <w:i/>
        </w:rPr>
      </w:pPr>
      <w:r w:rsidRPr="005557E1">
        <w:rPr>
          <w:i/>
        </w:rPr>
        <w:t>4 - Variazioni dualistiche fra gli gnostici valentiniani del II secolo</w:t>
      </w:r>
    </w:p>
    <w:p w14:paraId="3D17F526" w14:textId="77777777" w:rsidR="0037488A" w:rsidRPr="005557E1" w:rsidRDefault="0037488A" w:rsidP="0037488A">
      <w:pPr>
        <w:rPr>
          <w:i/>
        </w:rPr>
      </w:pPr>
      <w:r w:rsidRPr="005557E1">
        <w:rPr>
          <w:i/>
        </w:rPr>
        <w:t>5 - Il libro biblico della “Sapienza” e il culto della dea Iside</w:t>
      </w:r>
    </w:p>
    <w:p w14:paraId="5608B1ED" w14:textId="269EB26E" w:rsidR="005557E1" w:rsidRPr="005557E1" w:rsidRDefault="0037488A" w:rsidP="005557E1">
      <w:pPr>
        <w:rPr>
          <w:i/>
        </w:rPr>
      </w:pPr>
      <w:r w:rsidRPr="005557E1">
        <w:rPr>
          <w:i/>
        </w:rPr>
        <w:t>6 - Le religioni nella protostoria e preistoria</w:t>
      </w:r>
      <w:r w:rsidR="005557E1" w:rsidRPr="005557E1">
        <w:rPr>
          <w:i/>
        </w:rPr>
        <w:t>.</w:t>
      </w:r>
    </w:p>
    <w:p w14:paraId="7EED8EE5" w14:textId="312FFDEE" w:rsidR="00A83532" w:rsidRPr="005557E1" w:rsidRDefault="00F35165" w:rsidP="005557E1">
      <w:pPr>
        <w:spacing w:before="240" w:after="120"/>
        <w:rPr>
          <w:b/>
          <w:i/>
          <w:color w:val="000000" w:themeColor="text1"/>
        </w:rPr>
      </w:pPr>
      <w:r w:rsidRPr="005557E1">
        <w:rPr>
          <w:b/>
          <w:i/>
          <w:color w:val="000000" w:themeColor="text1"/>
        </w:rPr>
        <w:lastRenderedPageBreak/>
        <w:t>BIBLIOGRAFIA</w:t>
      </w:r>
    </w:p>
    <w:p w14:paraId="520FE33D" w14:textId="77777777" w:rsidR="00D86C1E" w:rsidRPr="00B34398" w:rsidRDefault="00D86C1E" w:rsidP="00D86C1E">
      <w:pPr>
        <w:pStyle w:val="Testo1"/>
        <w:spacing w:line="240" w:lineRule="auto"/>
        <w:rPr>
          <w:rFonts w:ascii="Times New Roman" w:hAnsi="Times New Roman"/>
          <w:szCs w:val="18"/>
          <w:u w:val="single"/>
        </w:rPr>
      </w:pPr>
      <w:r w:rsidRPr="00B34398">
        <w:rPr>
          <w:rFonts w:ascii="Times New Roman" w:hAnsi="Times New Roman"/>
          <w:szCs w:val="18"/>
          <w:u w:val="single"/>
        </w:rPr>
        <w:t>Corso base:</w:t>
      </w:r>
    </w:p>
    <w:p w14:paraId="468D7107" w14:textId="77777777" w:rsidR="00D86C1E" w:rsidRPr="00B34398" w:rsidRDefault="00D86C1E" w:rsidP="00D86C1E">
      <w:pPr>
        <w:pStyle w:val="Testo1"/>
        <w:spacing w:line="240" w:lineRule="auto"/>
        <w:rPr>
          <w:rFonts w:ascii="Times New Roman" w:hAnsi="Times New Roman"/>
          <w:szCs w:val="18"/>
        </w:rPr>
      </w:pPr>
    </w:p>
    <w:p w14:paraId="3B35F987" w14:textId="77777777" w:rsidR="00D86C1E" w:rsidRPr="00B34398" w:rsidRDefault="00D86C1E" w:rsidP="00D86C1E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B34398">
        <w:rPr>
          <w:rFonts w:ascii="Times New Roman" w:hAnsi="Times New Roman"/>
          <w:szCs w:val="18"/>
        </w:rPr>
        <w:t>Testo di riferimento:</w:t>
      </w:r>
    </w:p>
    <w:p w14:paraId="20B27DAC" w14:textId="1B9E4D24" w:rsidR="00D86C1E" w:rsidRPr="00B34398" w:rsidRDefault="00D86C1E" w:rsidP="00D86C1E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  <w:r w:rsidRPr="00D86C1E">
        <w:rPr>
          <w:rFonts w:ascii="Times New Roman" w:hAnsi="Times New Roman"/>
          <w:smallCaps/>
          <w:spacing w:val="-5"/>
          <w:sz w:val="16"/>
          <w:szCs w:val="16"/>
        </w:rPr>
        <w:t>M.V. Cerutti</w:t>
      </w:r>
      <w:r w:rsidRPr="00B34398">
        <w:rPr>
          <w:rFonts w:ascii="Times New Roman" w:hAnsi="Times New Roman"/>
          <w:smallCaps/>
          <w:spacing w:val="-5"/>
          <w:szCs w:val="18"/>
        </w:rPr>
        <w:t>,</w:t>
      </w:r>
      <w:r w:rsidRPr="00B34398">
        <w:rPr>
          <w:rFonts w:ascii="Times New Roman" w:hAnsi="Times New Roman"/>
          <w:i/>
          <w:spacing w:val="-5"/>
          <w:szCs w:val="18"/>
        </w:rPr>
        <w:t xml:space="preserve"> Storia delle religioni. Oggetto e metodo,</w:t>
      </w:r>
      <w:r w:rsidRPr="00B34398">
        <w:rPr>
          <w:rFonts w:ascii="Times New Roman" w:hAnsi="Times New Roman"/>
          <w:spacing w:val="-5"/>
          <w:szCs w:val="18"/>
        </w:rPr>
        <w:t xml:space="preserve"> </w:t>
      </w:r>
      <w:r w:rsidRPr="00B34398">
        <w:rPr>
          <w:rFonts w:ascii="Times New Roman" w:hAnsi="Times New Roman"/>
          <w:i/>
          <w:spacing w:val="-5"/>
          <w:szCs w:val="18"/>
        </w:rPr>
        <w:t>temi e problemi</w:t>
      </w:r>
      <w:r w:rsidRPr="00B34398">
        <w:rPr>
          <w:rFonts w:ascii="Times New Roman" w:hAnsi="Times New Roman"/>
          <w:spacing w:val="-5"/>
          <w:szCs w:val="18"/>
        </w:rPr>
        <w:t>, EDUCatt, Milano, 2014 (relativamente alle parti indicate a lezione).</w:t>
      </w:r>
      <w:r w:rsidR="00102396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102396" w:rsidRPr="0010239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A8BE9DA" w14:textId="77777777" w:rsidR="00D86C1E" w:rsidRPr="00B34398" w:rsidRDefault="00D86C1E" w:rsidP="00D86C1E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</w:p>
    <w:p w14:paraId="64973D24" w14:textId="77777777" w:rsidR="00D86C1E" w:rsidRPr="00B34398" w:rsidRDefault="00D86C1E" w:rsidP="00D86C1E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  <w:r w:rsidRPr="00B34398">
        <w:rPr>
          <w:rFonts w:ascii="Times New Roman" w:hAnsi="Times New Roman"/>
          <w:spacing w:val="-5"/>
          <w:szCs w:val="18"/>
        </w:rPr>
        <w:t>Testi a cui si potrà attingere durante il corso:</w:t>
      </w:r>
    </w:p>
    <w:p w14:paraId="19116C1E" w14:textId="78D6ABF4" w:rsidR="00D86C1E" w:rsidRPr="00B34398" w:rsidRDefault="00D86C1E" w:rsidP="00D86C1E">
      <w:pPr>
        <w:pStyle w:val="Testo1"/>
        <w:spacing w:line="240" w:lineRule="atLeast"/>
        <w:rPr>
          <w:spacing w:val="-5"/>
          <w:szCs w:val="18"/>
        </w:rPr>
      </w:pPr>
      <w:r w:rsidRPr="00D86C1E">
        <w:rPr>
          <w:smallCaps/>
          <w:spacing w:val="-5"/>
          <w:sz w:val="16"/>
          <w:szCs w:val="16"/>
        </w:rPr>
        <w:t>Giulia Sfameni Gasparro</w:t>
      </w:r>
      <w:r w:rsidRPr="00B34398">
        <w:rPr>
          <w:smallCaps/>
          <w:spacing w:val="-5"/>
          <w:szCs w:val="18"/>
        </w:rPr>
        <w:t>,</w:t>
      </w:r>
      <w:r w:rsidRPr="00B34398">
        <w:rPr>
          <w:i/>
          <w:spacing w:val="-5"/>
          <w:szCs w:val="18"/>
        </w:rPr>
        <w:t xml:space="preserve"> Introduzione alla storia delle religioni,</w:t>
      </w:r>
      <w:r w:rsidRPr="00B34398">
        <w:rPr>
          <w:spacing w:val="-5"/>
          <w:szCs w:val="18"/>
        </w:rPr>
        <w:t xml:space="preserve"> Laterza, Roma-Bari, 2011.</w:t>
      </w:r>
      <w:r w:rsidR="00102396">
        <w:rPr>
          <w:spacing w:val="-5"/>
          <w:szCs w:val="18"/>
        </w:rPr>
        <w:t xml:space="preserve"> </w:t>
      </w:r>
      <w:hyperlink r:id="rId6" w:history="1">
        <w:r w:rsidR="00102396" w:rsidRPr="00102396">
          <w:rPr>
            <w:rStyle w:val="Collegamentoipertestuale"/>
            <w:spacing w:val="-5"/>
            <w:szCs w:val="18"/>
          </w:rPr>
          <w:t>Acquista da V&amp;P</w:t>
        </w:r>
      </w:hyperlink>
    </w:p>
    <w:p w14:paraId="4C6D6CCD" w14:textId="4D881236" w:rsidR="00D86C1E" w:rsidRPr="00B34398" w:rsidRDefault="00D86C1E" w:rsidP="00D86C1E">
      <w:pPr>
        <w:pStyle w:val="Testo1"/>
        <w:spacing w:line="240" w:lineRule="atLeast"/>
        <w:rPr>
          <w:spacing w:val="-5"/>
          <w:szCs w:val="18"/>
        </w:rPr>
      </w:pPr>
      <w:r w:rsidRPr="00D86C1E">
        <w:rPr>
          <w:smallCaps/>
          <w:spacing w:val="-5"/>
          <w:sz w:val="16"/>
          <w:szCs w:val="16"/>
        </w:rPr>
        <w:t>Giovanni Filoramo, Maria chiara Giorda, Natale Spineto</w:t>
      </w:r>
      <w:r w:rsidRPr="00B34398">
        <w:rPr>
          <w:smallCaps/>
          <w:spacing w:val="-5"/>
          <w:szCs w:val="18"/>
        </w:rPr>
        <w:t xml:space="preserve"> </w:t>
      </w:r>
      <w:r w:rsidRPr="00B34398">
        <w:rPr>
          <w:spacing w:val="-5"/>
          <w:szCs w:val="18"/>
        </w:rPr>
        <w:t>(eds.),</w:t>
      </w:r>
      <w:r w:rsidRPr="00B34398">
        <w:rPr>
          <w:i/>
          <w:spacing w:val="-5"/>
          <w:szCs w:val="18"/>
        </w:rPr>
        <w:t xml:space="preserve"> Manuale di Scienze della religione,</w:t>
      </w:r>
      <w:r w:rsidRPr="00B34398">
        <w:rPr>
          <w:spacing w:val="-5"/>
          <w:szCs w:val="18"/>
        </w:rPr>
        <w:t xml:space="preserve"> Morcelliana, Brescia, 2019.</w:t>
      </w:r>
      <w:r w:rsidR="00102396">
        <w:rPr>
          <w:spacing w:val="-5"/>
          <w:szCs w:val="18"/>
        </w:rPr>
        <w:t xml:space="preserve"> </w:t>
      </w:r>
      <w:hyperlink r:id="rId7" w:history="1">
        <w:r w:rsidR="00102396" w:rsidRPr="00102396">
          <w:rPr>
            <w:rStyle w:val="Collegamentoipertestuale"/>
            <w:spacing w:val="-5"/>
            <w:szCs w:val="18"/>
          </w:rPr>
          <w:t>Acquista da V&amp;P</w:t>
        </w:r>
      </w:hyperlink>
    </w:p>
    <w:p w14:paraId="1CF3CD44" w14:textId="4539CEE6" w:rsidR="00D86C1E" w:rsidRDefault="00D86C1E" w:rsidP="00D86C1E">
      <w:pPr>
        <w:pStyle w:val="Testo1"/>
        <w:spacing w:line="240" w:lineRule="atLeast"/>
        <w:rPr>
          <w:spacing w:val="-5"/>
          <w:szCs w:val="18"/>
        </w:rPr>
      </w:pPr>
      <w:r w:rsidRPr="00D86C1E">
        <w:rPr>
          <w:smallCaps/>
          <w:spacing w:val="-5"/>
          <w:sz w:val="16"/>
          <w:szCs w:val="16"/>
        </w:rPr>
        <w:t>Ugo Bianchi,</w:t>
      </w:r>
      <w:r w:rsidRPr="00B34398">
        <w:rPr>
          <w:i/>
          <w:spacing w:val="-5"/>
          <w:szCs w:val="18"/>
        </w:rPr>
        <w:t xml:space="preserve"> Religions in Antiquity. I: Christiana. II: Gnostica et Manichaica,</w:t>
      </w:r>
      <w:r w:rsidRPr="00B34398">
        <w:rPr>
          <w:spacing w:val="-5"/>
          <w:szCs w:val="18"/>
        </w:rPr>
        <w:t xml:space="preserve"> a cura di L. Bianchi, Vita e Pensiero, Milano, 2014-2015.</w:t>
      </w:r>
      <w:r w:rsidR="00102396">
        <w:rPr>
          <w:spacing w:val="-5"/>
          <w:szCs w:val="18"/>
        </w:rPr>
        <w:t xml:space="preserve"> </w:t>
      </w:r>
      <w:hyperlink r:id="rId8" w:history="1">
        <w:r w:rsidR="00102396" w:rsidRPr="00102396">
          <w:rPr>
            <w:rStyle w:val="Collegamentoipertestuale"/>
            <w:spacing w:val="-5"/>
            <w:szCs w:val="18"/>
          </w:rPr>
          <w:t>Acquista da V&amp;P</w:t>
        </w:r>
      </w:hyperlink>
    </w:p>
    <w:p w14:paraId="5016668B" w14:textId="4B430A66" w:rsidR="00D86C1E" w:rsidRPr="00B34398" w:rsidRDefault="00D86C1E" w:rsidP="00D86C1E">
      <w:pPr>
        <w:pStyle w:val="Testo1"/>
        <w:spacing w:line="240" w:lineRule="atLeast"/>
        <w:rPr>
          <w:spacing w:val="-5"/>
          <w:szCs w:val="18"/>
        </w:rPr>
      </w:pPr>
      <w:r w:rsidRPr="00D86C1E">
        <w:rPr>
          <w:smallCaps/>
          <w:spacing w:val="-5"/>
          <w:sz w:val="16"/>
          <w:szCs w:val="16"/>
        </w:rPr>
        <w:t>Angela Maria Mazzanti, Giulio Maspero</w:t>
      </w:r>
      <w:r w:rsidRPr="00D86C1E">
        <w:rPr>
          <w:spacing w:val="-5"/>
          <w:szCs w:val="18"/>
        </w:rPr>
        <w:t xml:space="preserve"> (a cura di), </w:t>
      </w:r>
      <w:r w:rsidRPr="00D86C1E">
        <w:rPr>
          <w:i/>
          <w:spacing w:val="-5"/>
          <w:szCs w:val="18"/>
        </w:rPr>
        <w:t>Storia Religioni Comparazione. Ricordando Ugo Bianchi nel centenario della nascita</w:t>
      </w:r>
      <w:r w:rsidRPr="00D86C1E">
        <w:rPr>
          <w:spacing w:val="-5"/>
          <w:szCs w:val="18"/>
        </w:rPr>
        <w:t>, Edusc, Roma 2022.</w:t>
      </w:r>
      <w:r w:rsidR="00102396">
        <w:rPr>
          <w:spacing w:val="-5"/>
          <w:szCs w:val="18"/>
        </w:rPr>
        <w:t xml:space="preserve"> </w:t>
      </w:r>
      <w:hyperlink r:id="rId9" w:history="1">
        <w:r w:rsidR="00102396" w:rsidRPr="00102396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0668CF39" w14:textId="77777777" w:rsidR="00D86C1E" w:rsidRPr="00B34398" w:rsidRDefault="00D86C1E" w:rsidP="00D86C1E">
      <w:pPr>
        <w:pStyle w:val="Testo1"/>
        <w:spacing w:line="240" w:lineRule="auto"/>
        <w:rPr>
          <w:rFonts w:ascii="Times New Roman" w:hAnsi="Times New Roman"/>
          <w:szCs w:val="18"/>
        </w:rPr>
      </w:pPr>
    </w:p>
    <w:p w14:paraId="7DE26052" w14:textId="77777777" w:rsidR="00D86C1E" w:rsidRPr="00B34398" w:rsidRDefault="00D86C1E" w:rsidP="00D86C1E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B34398">
        <w:rPr>
          <w:rFonts w:ascii="Times New Roman" w:hAnsi="Times New Roman"/>
          <w:szCs w:val="18"/>
        </w:rPr>
        <w:t>Fonti e materiali di supporto forniti a lezione e resi disponibili su BlackBoard.</w:t>
      </w:r>
    </w:p>
    <w:p w14:paraId="709626D7" w14:textId="77777777" w:rsidR="00D86C1E" w:rsidRPr="00B34398" w:rsidRDefault="00D86C1E" w:rsidP="00D86C1E">
      <w:pPr>
        <w:pStyle w:val="Testo1"/>
        <w:spacing w:line="240" w:lineRule="auto"/>
        <w:rPr>
          <w:rFonts w:ascii="Times New Roman" w:hAnsi="Times New Roman"/>
          <w:szCs w:val="18"/>
        </w:rPr>
      </w:pPr>
    </w:p>
    <w:p w14:paraId="4B5D0C74" w14:textId="77777777" w:rsidR="00D86C1E" w:rsidRPr="00B34398" w:rsidRDefault="00D86C1E" w:rsidP="00D86C1E">
      <w:pPr>
        <w:pStyle w:val="Testo1"/>
        <w:spacing w:line="240" w:lineRule="auto"/>
        <w:rPr>
          <w:rFonts w:ascii="Times New Roman" w:hAnsi="Times New Roman"/>
          <w:szCs w:val="18"/>
          <w:u w:val="single"/>
        </w:rPr>
      </w:pPr>
      <w:r w:rsidRPr="00B34398">
        <w:rPr>
          <w:rFonts w:ascii="Times New Roman" w:hAnsi="Times New Roman"/>
          <w:szCs w:val="18"/>
          <w:u w:val="single"/>
        </w:rPr>
        <w:t>Corso avanzato</w:t>
      </w:r>
    </w:p>
    <w:p w14:paraId="4BB38BD7" w14:textId="77777777" w:rsidR="00D86C1E" w:rsidRDefault="00D86C1E" w:rsidP="00D86C1E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</w:p>
    <w:p w14:paraId="42089ECE" w14:textId="77777777" w:rsidR="00D86C1E" w:rsidRPr="00B34398" w:rsidRDefault="00D86C1E" w:rsidP="00D86C1E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B34398">
        <w:rPr>
          <w:rFonts w:ascii="Times New Roman" w:hAnsi="Times New Roman"/>
          <w:spacing w:val="-5"/>
          <w:szCs w:val="18"/>
        </w:rPr>
        <w:t xml:space="preserve">Testi e fonti indicati a lezione e resi disponibili su BlackBoard. </w:t>
      </w:r>
      <w:r w:rsidRPr="00B34398">
        <w:rPr>
          <w:rFonts w:ascii="Times New Roman" w:hAnsi="Times New Roman"/>
          <w:szCs w:val="18"/>
        </w:rPr>
        <w:t>Appunti dalle lezioni e letture individuali.</w:t>
      </w:r>
    </w:p>
    <w:p w14:paraId="3F2470DD" w14:textId="77777777" w:rsidR="00E54C88" w:rsidRPr="00EA6610" w:rsidRDefault="00E54C88" w:rsidP="00A83532">
      <w:pPr>
        <w:spacing w:line="240" w:lineRule="auto"/>
        <w:rPr>
          <w:rFonts w:ascii="Times New Roman" w:hAnsi="Times New Roman"/>
          <w:b/>
          <w:i/>
        </w:rPr>
      </w:pPr>
    </w:p>
    <w:p w14:paraId="562E98D3" w14:textId="08FB0F0C" w:rsidR="00E54C88" w:rsidRPr="005557E1" w:rsidRDefault="00F35165" w:rsidP="005557E1">
      <w:pPr>
        <w:spacing w:before="240" w:after="120"/>
        <w:rPr>
          <w:b/>
          <w:i/>
          <w:color w:val="000000" w:themeColor="text1"/>
        </w:rPr>
      </w:pPr>
      <w:r w:rsidRPr="005557E1">
        <w:rPr>
          <w:b/>
          <w:i/>
          <w:color w:val="000000" w:themeColor="text1"/>
        </w:rPr>
        <w:t>DIDATTICA DEL CORSO</w:t>
      </w:r>
    </w:p>
    <w:p w14:paraId="6F7AF36A" w14:textId="2F854184" w:rsidR="00182427" w:rsidRPr="005557E1" w:rsidRDefault="0037488A" w:rsidP="005557E1">
      <w:pPr>
        <w:spacing w:line="220" w:lineRule="exact"/>
        <w:ind w:firstLine="284"/>
        <w:rPr>
          <w:noProof/>
          <w:sz w:val="18"/>
        </w:rPr>
      </w:pPr>
      <w:r w:rsidRPr="0037488A">
        <w:rPr>
          <w:noProof/>
          <w:sz w:val="18"/>
        </w:rPr>
        <w:t xml:space="preserve">Lezioni-laboratorio in aula col supporto di materiali video e cartacei: l’approccio laboratoriale sarà naturalmente più marcato all’interno del </w:t>
      </w:r>
      <w:r w:rsidRPr="0037488A">
        <w:rPr>
          <w:i/>
          <w:noProof/>
          <w:sz w:val="18"/>
        </w:rPr>
        <w:t>Corso avanzato</w:t>
      </w:r>
      <w:r w:rsidRPr="0037488A">
        <w:rPr>
          <w:noProof/>
          <w:sz w:val="18"/>
        </w:rPr>
        <w:t xml:space="preserve">. </w:t>
      </w:r>
    </w:p>
    <w:p w14:paraId="5602B561" w14:textId="227CF9BB" w:rsidR="00596821" w:rsidRPr="005557E1" w:rsidRDefault="00F35165" w:rsidP="005557E1">
      <w:pPr>
        <w:spacing w:before="240" w:after="120"/>
        <w:rPr>
          <w:b/>
          <w:i/>
          <w:color w:val="000000" w:themeColor="text1"/>
        </w:rPr>
      </w:pPr>
      <w:r w:rsidRPr="005557E1">
        <w:rPr>
          <w:b/>
          <w:i/>
          <w:color w:val="000000" w:themeColor="text1"/>
        </w:rPr>
        <w:t xml:space="preserve">METODO </w:t>
      </w:r>
      <w:r w:rsidR="007B11B7" w:rsidRPr="005557E1">
        <w:rPr>
          <w:b/>
          <w:i/>
          <w:color w:val="000000" w:themeColor="text1"/>
        </w:rPr>
        <w:t xml:space="preserve">E CRITERI </w:t>
      </w:r>
      <w:r w:rsidRPr="005557E1">
        <w:rPr>
          <w:b/>
          <w:i/>
          <w:color w:val="000000" w:themeColor="text1"/>
        </w:rPr>
        <w:t>DI VALUTAZIONE</w:t>
      </w:r>
    </w:p>
    <w:p w14:paraId="24C7157C" w14:textId="77777777" w:rsidR="00433E5F" w:rsidRPr="00433E5F" w:rsidRDefault="00433E5F" w:rsidP="00433E5F">
      <w:pPr>
        <w:spacing w:line="240" w:lineRule="auto"/>
        <w:rPr>
          <w:rFonts w:cs="Times"/>
          <w:noProof/>
          <w:sz w:val="18"/>
          <w:szCs w:val="18"/>
        </w:rPr>
      </w:pPr>
      <w:r w:rsidRPr="00433E5F">
        <w:rPr>
          <w:rFonts w:cs="Times"/>
          <w:noProof/>
          <w:sz w:val="18"/>
          <w:szCs w:val="18"/>
        </w:rPr>
        <w:t xml:space="preserve">     L'esame consiste in un colloquio orale per verificare la comprensione degli argomenti trattati durante il Corso, l'acquisizione delle conoscenze proposte dalla Bibliografia prescritta per lo studio individuale e la capacità di interpretare documenti e collegare tra loro temi di ricerca e problemi particolari.</w:t>
      </w:r>
    </w:p>
    <w:p w14:paraId="048FEF12" w14:textId="422D9D00" w:rsidR="00433E5F" w:rsidRPr="00433E5F" w:rsidRDefault="00433E5F" w:rsidP="00433E5F">
      <w:pPr>
        <w:spacing w:line="240" w:lineRule="auto"/>
        <w:rPr>
          <w:rFonts w:cs="Times"/>
          <w:noProof/>
          <w:sz w:val="18"/>
          <w:szCs w:val="18"/>
        </w:rPr>
      </w:pPr>
      <w:r w:rsidRPr="00433E5F">
        <w:rPr>
          <w:rFonts w:cs="Times"/>
          <w:noProof/>
          <w:sz w:val="18"/>
          <w:szCs w:val="18"/>
        </w:rPr>
        <w:t xml:space="preserve">     </w:t>
      </w:r>
      <w:r w:rsidR="0037488A" w:rsidRPr="0037488A">
        <w:rPr>
          <w:rFonts w:cs="Times"/>
          <w:noProof/>
          <w:sz w:val="18"/>
          <w:szCs w:val="18"/>
        </w:rPr>
        <w:t>Il raggiungimento da parte dello studente di una visione organica e approfondita dei temi affrontati a lezione, congiuntamente a una buona padronanza espressiva e di linguaggio specifico saranno valutati con voti di eccellenza. Una conoscenza mnemonica della materia nonché un linguaggio corretto, ma non sempre appropriato, porteranno a valutazioni discrete. Conoscenze minimali dei temi affrontati nel corso e/o linguaggio a tratti approssimativo condurranno a voti che raggiungeranno appena la sufficienza. Lacune in merito alla conoscenza dei temi dibattuti nel corso e proposti dalla bibliografia contemplata dal programma d’esame insieme ad esposizione approssimativa saranno valutate negativamente.</w:t>
      </w:r>
    </w:p>
    <w:p w14:paraId="6F0135F2" w14:textId="77777777" w:rsidR="001C2D87" w:rsidRPr="00EA6610" w:rsidRDefault="001C2D87" w:rsidP="00A83532">
      <w:pPr>
        <w:spacing w:line="240" w:lineRule="auto"/>
        <w:rPr>
          <w:rFonts w:ascii="Times New Roman" w:hAnsi="Times New Roman"/>
          <w:b/>
          <w:i/>
        </w:rPr>
      </w:pPr>
    </w:p>
    <w:p w14:paraId="62F4A3B6" w14:textId="7A716690" w:rsidR="007B61C2" w:rsidRPr="005557E1" w:rsidRDefault="007A5F51" w:rsidP="005557E1">
      <w:pPr>
        <w:spacing w:before="240" w:after="120"/>
        <w:rPr>
          <w:rFonts w:ascii="Times New Roman" w:hAnsi="Times New Roman"/>
          <w:i/>
        </w:rPr>
      </w:pPr>
      <w:r w:rsidRPr="005557E1">
        <w:rPr>
          <w:b/>
          <w:i/>
          <w:color w:val="000000" w:themeColor="text1"/>
        </w:rPr>
        <w:t>AVVERTE</w:t>
      </w:r>
      <w:r w:rsidR="00F35165" w:rsidRPr="005557E1">
        <w:rPr>
          <w:b/>
          <w:i/>
          <w:color w:val="000000" w:themeColor="text1"/>
        </w:rPr>
        <w:t>NZE</w:t>
      </w:r>
      <w:r w:rsidR="001B6F0F" w:rsidRPr="005557E1">
        <w:rPr>
          <w:b/>
          <w:i/>
          <w:color w:val="000000" w:themeColor="text1"/>
        </w:rPr>
        <w:t xml:space="preserve"> E PREREQUISITI</w:t>
      </w:r>
    </w:p>
    <w:p w14:paraId="2AE2A215" w14:textId="2D79C7D2" w:rsidR="0037488A" w:rsidRDefault="006C66F3" w:rsidP="0037488A">
      <w:pPr>
        <w:pStyle w:val="Testo2"/>
      </w:pPr>
      <w:r>
        <w:t>In base al proprio piano di studi g</w:t>
      </w:r>
      <w:r w:rsidRPr="004D6013">
        <w:t xml:space="preserve">li studenti </w:t>
      </w:r>
      <w:r>
        <w:t xml:space="preserve">possono iscriversi al </w:t>
      </w:r>
      <w:r w:rsidRPr="006C66F3">
        <w:rPr>
          <w:i/>
        </w:rPr>
        <w:t>Corso completo</w:t>
      </w:r>
      <w:r>
        <w:t xml:space="preserve"> (12 CFU) oppure al solo </w:t>
      </w:r>
      <w:r w:rsidRPr="006C66F3">
        <w:rPr>
          <w:i/>
        </w:rPr>
        <w:t>Corso base</w:t>
      </w:r>
      <w:r>
        <w:t xml:space="preserve"> (6 CFU) ed eventualmente in seguito al </w:t>
      </w:r>
      <w:r w:rsidRPr="006C66F3">
        <w:rPr>
          <w:i/>
        </w:rPr>
        <w:t>Corso avanzato</w:t>
      </w:r>
      <w:r>
        <w:t xml:space="preserve"> (</w:t>
      </w:r>
      <w:r w:rsidRPr="004D6013">
        <w:t>6 CFU</w:t>
      </w:r>
      <w:r>
        <w:t>).</w:t>
      </w:r>
      <w:r w:rsidRPr="004D6013">
        <w:t xml:space="preserve"> </w:t>
      </w:r>
      <w:r w:rsidR="0037488A" w:rsidRPr="004D6013">
        <w:t>L’insegnamento non necessita di prerequisiti particolari</w:t>
      </w:r>
      <w:r w:rsidR="0037488A">
        <w:t xml:space="preserve"> (es. conoscenza di greco, latino o altro). </w:t>
      </w:r>
      <w:r w:rsidR="0037488A" w:rsidRPr="004D6013">
        <w:t>Si presuppone, comunque, interesse e curiosità intellettuale per le tematiche connesse alle esperienze religiose dell’umanità sia del passato</w:t>
      </w:r>
      <w:r w:rsidR="0037488A">
        <w:t xml:space="preserve"> sia</w:t>
      </w:r>
      <w:r w:rsidR="0037488A" w:rsidRPr="004D6013">
        <w:t xml:space="preserve"> della contemporaneità.</w:t>
      </w:r>
      <w:r w:rsidR="0037488A">
        <w:t xml:space="preserve"> </w:t>
      </w:r>
    </w:p>
    <w:p w14:paraId="42211332" w14:textId="75EA3AE5" w:rsidR="0037488A" w:rsidRDefault="0037488A" w:rsidP="0037488A">
      <w:pPr>
        <w:pStyle w:val="Testo2"/>
      </w:pPr>
      <w:r w:rsidRPr="004D6013">
        <w:t xml:space="preserve">La bibliografia segnalata ha solamente carattere </w:t>
      </w:r>
      <w:r>
        <w:t xml:space="preserve">orientativo e </w:t>
      </w:r>
      <w:r w:rsidRPr="004D6013">
        <w:t>introduttivo ai temi dibattuti durante il corso</w:t>
      </w:r>
      <w:r>
        <w:t xml:space="preserve"> e non coincide con il programma d’esame.</w:t>
      </w:r>
      <w:r w:rsidRPr="004D6013">
        <w:t xml:space="preserve"> I programmi d’esame, </w:t>
      </w:r>
      <w:r>
        <w:t xml:space="preserve">infatti, sia </w:t>
      </w:r>
      <w:r w:rsidRPr="004D6013">
        <w:t xml:space="preserve">per </w:t>
      </w:r>
      <w:r>
        <w:t xml:space="preserve">il </w:t>
      </w:r>
      <w:r w:rsidRPr="006C66F3">
        <w:rPr>
          <w:i/>
        </w:rPr>
        <w:t>Corso base</w:t>
      </w:r>
      <w:r>
        <w:t xml:space="preserve"> sia </w:t>
      </w:r>
      <w:r w:rsidRPr="004D6013">
        <w:t xml:space="preserve">per </w:t>
      </w:r>
      <w:r>
        <w:t xml:space="preserve">il </w:t>
      </w:r>
      <w:r w:rsidRPr="006C66F3">
        <w:rPr>
          <w:i/>
        </w:rPr>
        <w:t>Corso avanzato</w:t>
      </w:r>
      <w:r w:rsidRPr="004D6013">
        <w:t xml:space="preserve"> saranno indicati a lez</w:t>
      </w:r>
      <w:r>
        <w:t>ione</w:t>
      </w:r>
      <w:r w:rsidRPr="004D6013">
        <w:t xml:space="preserve">. </w:t>
      </w:r>
    </w:p>
    <w:p w14:paraId="09EA2E4C" w14:textId="77777777" w:rsidR="0037488A" w:rsidRPr="00B0373F" w:rsidRDefault="0037488A" w:rsidP="0037488A">
      <w:pPr>
        <w:spacing w:before="120"/>
        <w:rPr>
          <w:i/>
          <w:noProof/>
          <w:sz w:val="18"/>
        </w:rPr>
      </w:pPr>
      <w:r w:rsidRPr="00B0373F">
        <w:rPr>
          <w:i/>
          <w:noProof/>
          <w:sz w:val="18"/>
        </w:rPr>
        <w:tab/>
        <w:t>Orario e luogo di ricevimento</w:t>
      </w:r>
    </w:p>
    <w:p w14:paraId="77FED7DF" w14:textId="31D7479A" w:rsidR="0037488A" w:rsidRPr="00B34398" w:rsidRDefault="0037488A" w:rsidP="0037488A">
      <w:pPr>
        <w:pStyle w:val="Testo2"/>
      </w:pPr>
      <w:r w:rsidRPr="00B34398">
        <w:t>Il prof. Giuliano Chiapparini riceve dopo le lezioni</w:t>
      </w:r>
      <w:r>
        <w:t xml:space="preserve"> o</w:t>
      </w:r>
      <w:r w:rsidRPr="00B34398">
        <w:t xml:space="preserve"> in altro orario</w:t>
      </w:r>
      <w:r>
        <w:t xml:space="preserve"> da concordare oppure tramite piattaforma Teams</w:t>
      </w:r>
      <w:r w:rsidRPr="00B34398">
        <w:t xml:space="preserve">. </w:t>
      </w:r>
      <w:r>
        <w:t xml:space="preserve">Contatto: </w:t>
      </w:r>
      <w:hyperlink r:id="rId10" w:history="1">
        <w:r w:rsidRPr="00B34398">
          <w:rPr>
            <w:rStyle w:val="Collegamentoipertestuale"/>
            <w:i/>
          </w:rPr>
          <w:t>giuliano.chiapparini</w:t>
        </w:r>
        <w:bookmarkStart w:id="1" w:name="_Hlk70588161"/>
        <w:r w:rsidRPr="00B34398">
          <w:rPr>
            <w:rStyle w:val="Collegamentoipertestuale"/>
            <w:i/>
          </w:rPr>
          <w:t>@unicatt.it</w:t>
        </w:r>
        <w:bookmarkEnd w:id="1"/>
      </w:hyperlink>
      <w:r>
        <w:t>.</w:t>
      </w:r>
    </w:p>
    <w:p w14:paraId="06AC840C" w14:textId="77777777" w:rsidR="0037488A" w:rsidRPr="004D6013" w:rsidRDefault="0037488A" w:rsidP="0037488A">
      <w:pPr>
        <w:pStyle w:val="Testo2"/>
      </w:pPr>
    </w:p>
    <w:p w14:paraId="4363164C" w14:textId="25F6374D" w:rsidR="00F35165" w:rsidRPr="005453D8" w:rsidRDefault="00F35165" w:rsidP="00433E5F">
      <w:pPr>
        <w:spacing w:line="240" w:lineRule="auto"/>
        <w:rPr>
          <w:rFonts w:ascii="Times New Roman" w:hAnsi="Times New Roman"/>
        </w:rPr>
      </w:pPr>
    </w:p>
    <w:sectPr w:rsidR="00F35165" w:rsidRPr="005453D8" w:rsidSect="0080589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25CC7"/>
    <w:multiLevelType w:val="hybridMultilevel"/>
    <w:tmpl w:val="7772C470"/>
    <w:lvl w:ilvl="0" w:tplc="61C2C64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F1"/>
    <w:rsid w:val="0000392B"/>
    <w:rsid w:val="0004523A"/>
    <w:rsid w:val="000647C8"/>
    <w:rsid w:val="000757F1"/>
    <w:rsid w:val="000821BD"/>
    <w:rsid w:val="000B37D5"/>
    <w:rsid w:val="000F50D7"/>
    <w:rsid w:val="00102396"/>
    <w:rsid w:val="00103910"/>
    <w:rsid w:val="00182427"/>
    <w:rsid w:val="001973D1"/>
    <w:rsid w:val="001B6F0F"/>
    <w:rsid w:val="001C2D87"/>
    <w:rsid w:val="001D06E5"/>
    <w:rsid w:val="002C5ACF"/>
    <w:rsid w:val="00304E3C"/>
    <w:rsid w:val="0032056B"/>
    <w:rsid w:val="003260EF"/>
    <w:rsid w:val="00372E3C"/>
    <w:rsid w:val="0037488A"/>
    <w:rsid w:val="003F6852"/>
    <w:rsid w:val="00433E5F"/>
    <w:rsid w:val="004439D4"/>
    <w:rsid w:val="00450FAC"/>
    <w:rsid w:val="00485332"/>
    <w:rsid w:val="004C5D08"/>
    <w:rsid w:val="0052465B"/>
    <w:rsid w:val="005453D8"/>
    <w:rsid w:val="005557E1"/>
    <w:rsid w:val="005656F1"/>
    <w:rsid w:val="00573A97"/>
    <w:rsid w:val="00596821"/>
    <w:rsid w:val="005A6B62"/>
    <w:rsid w:val="005D6861"/>
    <w:rsid w:val="005F1E4C"/>
    <w:rsid w:val="00640593"/>
    <w:rsid w:val="00643BB3"/>
    <w:rsid w:val="0065790A"/>
    <w:rsid w:val="00683791"/>
    <w:rsid w:val="006C175C"/>
    <w:rsid w:val="006C66F3"/>
    <w:rsid w:val="00767219"/>
    <w:rsid w:val="00777544"/>
    <w:rsid w:val="007A5F51"/>
    <w:rsid w:val="007B11B7"/>
    <w:rsid w:val="007B61C2"/>
    <w:rsid w:val="007D355B"/>
    <w:rsid w:val="00805895"/>
    <w:rsid w:val="00810B2C"/>
    <w:rsid w:val="008223E5"/>
    <w:rsid w:val="00852B2E"/>
    <w:rsid w:val="008A30EF"/>
    <w:rsid w:val="008A351F"/>
    <w:rsid w:val="00910D15"/>
    <w:rsid w:val="0097040D"/>
    <w:rsid w:val="009E15CD"/>
    <w:rsid w:val="00A02A71"/>
    <w:rsid w:val="00A266D9"/>
    <w:rsid w:val="00A67DA2"/>
    <w:rsid w:val="00A83532"/>
    <w:rsid w:val="00AE78FA"/>
    <w:rsid w:val="00AF532D"/>
    <w:rsid w:val="00B0722C"/>
    <w:rsid w:val="00B16CB2"/>
    <w:rsid w:val="00B2344B"/>
    <w:rsid w:val="00B420E1"/>
    <w:rsid w:val="00B43CFD"/>
    <w:rsid w:val="00BB7A34"/>
    <w:rsid w:val="00BE3CFD"/>
    <w:rsid w:val="00C1333A"/>
    <w:rsid w:val="00C13628"/>
    <w:rsid w:val="00CB3F60"/>
    <w:rsid w:val="00CB73E3"/>
    <w:rsid w:val="00CD20EA"/>
    <w:rsid w:val="00CD77F8"/>
    <w:rsid w:val="00D03C66"/>
    <w:rsid w:val="00D04162"/>
    <w:rsid w:val="00D37A4F"/>
    <w:rsid w:val="00D734FB"/>
    <w:rsid w:val="00D86C1E"/>
    <w:rsid w:val="00DA776C"/>
    <w:rsid w:val="00DB50CF"/>
    <w:rsid w:val="00DC797C"/>
    <w:rsid w:val="00E54C88"/>
    <w:rsid w:val="00E60271"/>
    <w:rsid w:val="00E80995"/>
    <w:rsid w:val="00E81F00"/>
    <w:rsid w:val="00E974F0"/>
    <w:rsid w:val="00EA624C"/>
    <w:rsid w:val="00EA6610"/>
    <w:rsid w:val="00EB5D33"/>
    <w:rsid w:val="00EB6AC3"/>
    <w:rsid w:val="00ED01FE"/>
    <w:rsid w:val="00F35165"/>
    <w:rsid w:val="00F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05D5C"/>
  <w15:docId w15:val="{1B2794DB-5C15-4B4C-81E4-D91D882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24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A624C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A624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A624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EA624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EA624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D06E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A5F51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433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ugo-bianchi/religions-in-antiquity-9788834321607-1704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manuale-di-scienze-della-religione-9788837233389-67828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sfameni-gasparro-giulia/introduzione-alla-storia-delle-religioni-9788842095255-17441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rie.unicatt.it/scheda-libro/m-vittoria-cerutti/storia-delle-religioni-9788867805938-217636.html" TargetMode="External"/><Relationship Id="rId10" Type="http://schemas.openxmlformats.org/officeDocument/2006/relationships/hyperlink" Target="mailto:giuliano.chiapparini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storia-religioni-comparazione-ricordando-ugo-bianchi-nel-centenario-della-nascita-9791254820377-71076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2022-05-23T12:56:00Z</dcterms:created>
  <dcterms:modified xsi:type="dcterms:W3CDTF">2022-12-05T10:58:00Z</dcterms:modified>
</cp:coreProperties>
</file>