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CEF0" w14:textId="77777777" w:rsidR="0089672B" w:rsidRPr="0000065B" w:rsidRDefault="0000065B">
      <w:pPr>
        <w:pStyle w:val="Titolo1"/>
        <w:rPr>
          <w:rFonts w:cs="Times"/>
        </w:rPr>
      </w:pPr>
      <w:r w:rsidRPr="0000065B">
        <w:rPr>
          <w:rFonts w:cs="Times"/>
        </w:rPr>
        <w:t>Sistemi di elaborazione delle informazioni (6 Cfu)</w:t>
      </w:r>
    </w:p>
    <w:p w14:paraId="2D76AD8C" w14:textId="4049575C" w:rsidR="0089672B" w:rsidRPr="0000065B" w:rsidRDefault="0000065B">
      <w:pPr>
        <w:pStyle w:val="Titolo2"/>
        <w:jc w:val="both"/>
        <w:rPr>
          <w:rFonts w:cs="Times"/>
        </w:rPr>
      </w:pPr>
      <w:r w:rsidRPr="0000065B">
        <w:rPr>
          <w:rFonts w:cs="Times"/>
        </w:rPr>
        <w:t>Prof. Emanuele Goldoni</w:t>
      </w:r>
    </w:p>
    <w:p w14:paraId="3CEC9DF7" w14:textId="77777777" w:rsidR="0089672B" w:rsidRPr="0000065B" w:rsidRDefault="0000065B">
      <w:pPr>
        <w:spacing w:before="240" w:after="120"/>
        <w:rPr>
          <w:rFonts w:ascii="Times" w:hAnsi="Times" w:cs="Times"/>
          <w:b/>
          <w:i/>
          <w:sz w:val="18"/>
        </w:rPr>
      </w:pPr>
      <w:r w:rsidRPr="0000065B">
        <w:rPr>
          <w:rFonts w:ascii="Times" w:hAnsi="Times" w:cs="Times"/>
          <w:b/>
          <w:i/>
          <w:sz w:val="18"/>
        </w:rPr>
        <w:t>OBIETTIVO DEL CORSO E RISULTATI DI APPRENDIMENTO ATTESI</w:t>
      </w:r>
    </w:p>
    <w:p w14:paraId="5C74D8DB" w14:textId="77777777" w:rsidR="0089672B" w:rsidRPr="0000065B" w:rsidRDefault="0000065B">
      <w:pPr>
        <w:spacing w:before="58" w:after="86"/>
        <w:rPr>
          <w:rFonts w:ascii="Times" w:hAnsi="Times" w:cs="Times"/>
          <w:i/>
          <w:iCs/>
        </w:rPr>
      </w:pPr>
      <w:r w:rsidRPr="0000065B">
        <w:rPr>
          <w:rFonts w:ascii="Times" w:hAnsi="Times" w:cs="Times"/>
          <w:i/>
          <w:iCs/>
        </w:rPr>
        <w:t>Obiettivo del corso</w:t>
      </w:r>
    </w:p>
    <w:p w14:paraId="09B03862" w14:textId="77777777" w:rsidR="0089672B" w:rsidRPr="0000065B" w:rsidRDefault="0000065B">
      <w:pPr>
        <w:rPr>
          <w:rFonts w:ascii="Times" w:hAnsi="Times" w:cs="Times"/>
        </w:rPr>
      </w:pPr>
      <w:r w:rsidRPr="0000065B">
        <w:rPr>
          <w:rFonts w:ascii="Times" w:hAnsi="Times" w:cs="Times"/>
        </w:rPr>
        <w:t>Obiettivo del corso è fornire una conoscenza dei concetti di base dei Sistemi di elaborazione e delle loro principali applicazioni, portando gli studenti ad avere una generale comprensione dei temi dell’innovazione tecnologica, della gestione dei dati e delle informazioni, del funzionamento di Internet e del Web, dei possibili rischi e delle implicazioni derivanti dall'utilizzo di strumenti digitali e della rete Internet, nonché dei sistemi informativi aziendali e degli strumenti funzionali al business e alla promozione digitale.</w:t>
      </w:r>
    </w:p>
    <w:p w14:paraId="486FAD84" w14:textId="77777777" w:rsidR="0089672B" w:rsidRPr="0000065B" w:rsidRDefault="0089672B">
      <w:pPr>
        <w:rPr>
          <w:rFonts w:ascii="Times" w:hAnsi="Times" w:cs="Times"/>
        </w:rPr>
      </w:pPr>
    </w:p>
    <w:p w14:paraId="7F607758" w14:textId="77777777" w:rsidR="0089672B" w:rsidRPr="0000065B" w:rsidRDefault="0000065B">
      <w:pPr>
        <w:spacing w:before="58" w:after="86"/>
        <w:rPr>
          <w:rFonts w:ascii="Times" w:hAnsi="Times" w:cs="Times"/>
          <w:i/>
          <w:iCs/>
        </w:rPr>
      </w:pPr>
      <w:r w:rsidRPr="0000065B">
        <w:rPr>
          <w:rFonts w:ascii="Times" w:hAnsi="Times" w:cs="Times"/>
          <w:i/>
          <w:iCs/>
        </w:rPr>
        <w:t>Risultati di apprendimento attesi</w:t>
      </w:r>
    </w:p>
    <w:p w14:paraId="32CF555E" w14:textId="77777777" w:rsidR="0089672B" w:rsidRPr="0000065B" w:rsidRDefault="0000065B">
      <w:pPr>
        <w:rPr>
          <w:rFonts w:ascii="Times" w:hAnsi="Times" w:cs="Times"/>
        </w:rPr>
      </w:pPr>
      <w:r w:rsidRPr="0000065B">
        <w:rPr>
          <w:rFonts w:ascii="Times" w:hAnsi="Times" w:cs="Times"/>
        </w:rPr>
        <w:t>Al termine del corso lo studente sarà in grado di conoscere e comprendere le  tendenze del mondo digitale e il loro impatto nelle aziende e nella società, apprezzare la rilevanza degli strumenti digitali per la promozione e la valorizzazione delle risorse turistiche e utilizzare un linguaggio tecnico che consenta di comunicare efficacemente con interlocutori con competenze informatiche avanzate. Lo studente sarà inoltre in grado di comprendere le differenze tra i principali formati multimediali per lo scambio di dati e sarà altresì in grado di utilizzare, a livello base, i principali strumenti di informatica individuale, con particolare attenzione all'elaborazione di dati tramite foglio elettronico</w:t>
      </w:r>
      <w:r w:rsidRPr="0000065B">
        <w:rPr>
          <w:rFonts w:ascii="Times" w:hAnsi="Times" w:cs="Times"/>
          <w:b/>
          <w:i/>
          <w:sz w:val="18"/>
        </w:rPr>
        <w:t>.</w:t>
      </w:r>
    </w:p>
    <w:p w14:paraId="570ACE4A" w14:textId="77777777" w:rsidR="0089672B" w:rsidRPr="0000065B" w:rsidRDefault="0089672B">
      <w:pPr>
        <w:rPr>
          <w:rFonts w:ascii="Times" w:hAnsi="Times" w:cs="Times"/>
          <w:b/>
          <w:i/>
          <w:sz w:val="18"/>
        </w:rPr>
      </w:pPr>
    </w:p>
    <w:p w14:paraId="5498D03D" w14:textId="77777777" w:rsidR="0089672B" w:rsidRPr="0000065B" w:rsidRDefault="0000065B">
      <w:pPr>
        <w:spacing w:before="240" w:after="120"/>
        <w:rPr>
          <w:rFonts w:ascii="Times" w:hAnsi="Times" w:cs="Times"/>
          <w:b/>
          <w:i/>
          <w:sz w:val="18"/>
        </w:rPr>
      </w:pPr>
      <w:r w:rsidRPr="0000065B">
        <w:rPr>
          <w:rFonts w:ascii="Times" w:hAnsi="Times" w:cs="Times"/>
          <w:b/>
          <w:i/>
          <w:sz w:val="18"/>
        </w:rPr>
        <w:t>PROGRAMMA DEL CORSO</w:t>
      </w:r>
    </w:p>
    <w:p w14:paraId="05798875" w14:textId="77777777" w:rsidR="0089672B" w:rsidRPr="0000065B" w:rsidRDefault="0000065B">
      <w:pPr>
        <w:rPr>
          <w:rFonts w:ascii="Times" w:hAnsi="Times" w:cs="Times"/>
        </w:rPr>
      </w:pPr>
      <w:r w:rsidRPr="0000065B">
        <w:rPr>
          <w:rFonts w:ascii="Times" w:hAnsi="Times" w:cs="Times"/>
        </w:rPr>
        <w:t>Il corso prevede la trattazione dei seguenti argomenti:</w:t>
      </w:r>
    </w:p>
    <w:p w14:paraId="2274B13E" w14:textId="77777777" w:rsidR="0089672B" w:rsidRPr="0000065B" w:rsidRDefault="0000065B">
      <w:pPr>
        <w:ind w:left="284" w:hanging="284"/>
        <w:rPr>
          <w:rFonts w:ascii="Times" w:hAnsi="Times" w:cs="Times"/>
        </w:rPr>
      </w:pPr>
      <w:r w:rsidRPr="0000065B">
        <w:rPr>
          <w:rFonts w:ascii="Times" w:hAnsi="Times" w:cs="Times"/>
        </w:rPr>
        <w:t>1.</w:t>
      </w:r>
      <w:r w:rsidRPr="0000065B">
        <w:rPr>
          <w:rFonts w:ascii="Times" w:hAnsi="Times" w:cs="Times"/>
        </w:rPr>
        <w:tab/>
      </w:r>
      <w:r w:rsidRPr="0000065B">
        <w:rPr>
          <w:rFonts w:ascii="Times" w:hAnsi="Times" w:cs="Times"/>
          <w:i/>
        </w:rPr>
        <w:t xml:space="preserve">Sviluppo tecnologico: </w:t>
      </w:r>
      <w:r w:rsidRPr="0000065B">
        <w:rPr>
          <w:rFonts w:ascii="Times" w:hAnsi="Times" w:cs="Times"/>
        </w:rPr>
        <w:t>storia, stato attuale e nuovi trend del mondo digitale e dei sistemi informativi.</w:t>
      </w:r>
    </w:p>
    <w:p w14:paraId="71C06EF6" w14:textId="77777777" w:rsidR="0089672B" w:rsidRPr="0000065B" w:rsidRDefault="0000065B">
      <w:pPr>
        <w:ind w:left="284" w:hanging="284"/>
        <w:rPr>
          <w:rFonts w:ascii="Times" w:hAnsi="Times" w:cs="Times"/>
        </w:rPr>
      </w:pPr>
      <w:r w:rsidRPr="0000065B">
        <w:rPr>
          <w:rFonts w:ascii="Times" w:hAnsi="Times" w:cs="Times"/>
        </w:rPr>
        <w:t>2.</w:t>
      </w:r>
      <w:r w:rsidRPr="0000065B">
        <w:rPr>
          <w:rFonts w:ascii="Times" w:hAnsi="Times" w:cs="Times"/>
        </w:rPr>
        <w:tab/>
      </w:r>
      <w:r w:rsidRPr="0000065B">
        <w:rPr>
          <w:rFonts w:ascii="Times" w:hAnsi="Times" w:cs="Times"/>
          <w:i/>
          <w:iCs/>
        </w:rPr>
        <w:t>Introduzione all’Informatica</w:t>
      </w:r>
      <w:r w:rsidRPr="0000065B">
        <w:rPr>
          <w:rFonts w:ascii="Times" w:hAnsi="Times" w:cs="Times"/>
        </w:rPr>
        <w:t>: concetti di base e terminologia del mondo dell'elaborazione digitale dei dati e delle reti di calcolatori.</w:t>
      </w:r>
    </w:p>
    <w:p w14:paraId="7E6DD298" w14:textId="77777777" w:rsidR="0089672B" w:rsidRPr="0000065B" w:rsidRDefault="0000065B">
      <w:pPr>
        <w:ind w:left="284" w:hanging="284"/>
        <w:rPr>
          <w:rFonts w:ascii="Times" w:hAnsi="Times" w:cs="Times"/>
        </w:rPr>
      </w:pPr>
      <w:r w:rsidRPr="0000065B">
        <w:rPr>
          <w:rFonts w:ascii="Times" w:hAnsi="Times" w:cs="Times"/>
        </w:rPr>
        <w:t>3.</w:t>
      </w:r>
      <w:r w:rsidRPr="0000065B">
        <w:rPr>
          <w:rFonts w:ascii="Times" w:hAnsi="Times" w:cs="Times"/>
        </w:rPr>
        <w:tab/>
      </w:r>
      <w:r w:rsidRPr="0000065B">
        <w:rPr>
          <w:rFonts w:ascii="Times" w:hAnsi="Times" w:cs="Times"/>
          <w:i/>
          <w:iCs/>
        </w:rPr>
        <w:t>Internet e Web</w:t>
      </w:r>
      <w:r w:rsidRPr="0000065B">
        <w:rPr>
          <w:rFonts w:ascii="Times" w:hAnsi="Times" w:cs="Times"/>
        </w:rPr>
        <w:t>: principi di funzionamento di Internet; introduzione ai servizi trasportati su Internet (email, web); introduzione alle principali tecnologie per la condivisione di contenuti tramite Web.</w:t>
      </w:r>
    </w:p>
    <w:p w14:paraId="5634FB8A" w14:textId="77777777" w:rsidR="0089672B" w:rsidRPr="0000065B" w:rsidRDefault="0000065B">
      <w:pPr>
        <w:ind w:left="284" w:hanging="284"/>
        <w:rPr>
          <w:rFonts w:ascii="Times" w:hAnsi="Times" w:cs="Times"/>
        </w:rPr>
      </w:pPr>
      <w:r w:rsidRPr="0000065B">
        <w:rPr>
          <w:rFonts w:ascii="Times" w:hAnsi="Times" w:cs="Times"/>
        </w:rPr>
        <w:t>4.</w:t>
      </w:r>
      <w:r w:rsidRPr="0000065B">
        <w:rPr>
          <w:rFonts w:ascii="Times" w:hAnsi="Times" w:cs="Times"/>
        </w:rPr>
        <w:tab/>
      </w:r>
      <w:r w:rsidRPr="0000065B">
        <w:rPr>
          <w:rFonts w:ascii="Times" w:hAnsi="Times" w:cs="Times"/>
          <w:i/>
          <w:iCs/>
        </w:rPr>
        <w:t>Multimedia</w:t>
      </w:r>
      <w:r w:rsidRPr="0000065B">
        <w:rPr>
          <w:rFonts w:ascii="Times" w:hAnsi="Times" w:cs="Times"/>
        </w:rPr>
        <w:t>: analisi dei formati multimediali (testo, immagini, audio, e video) utilizzabili per la creazione di contenuti promozionali.</w:t>
      </w:r>
    </w:p>
    <w:p w14:paraId="49A2D3BE" w14:textId="77777777" w:rsidR="0089672B" w:rsidRPr="0000065B" w:rsidRDefault="0000065B">
      <w:pPr>
        <w:ind w:left="284" w:hanging="284"/>
        <w:rPr>
          <w:rFonts w:ascii="Times" w:hAnsi="Times" w:cs="Times"/>
        </w:rPr>
      </w:pPr>
      <w:r w:rsidRPr="0000065B">
        <w:rPr>
          <w:rFonts w:ascii="Times" w:hAnsi="Times" w:cs="Times"/>
        </w:rPr>
        <w:t>5.</w:t>
      </w:r>
      <w:r w:rsidRPr="0000065B">
        <w:rPr>
          <w:rFonts w:ascii="Times" w:hAnsi="Times" w:cs="Times"/>
        </w:rPr>
        <w:tab/>
        <w:t>A</w:t>
      </w:r>
      <w:r w:rsidRPr="0000065B">
        <w:rPr>
          <w:rFonts w:ascii="Times" w:hAnsi="Times" w:cs="Times"/>
          <w:i/>
        </w:rPr>
        <w:t>spetti legali ed etici dell'informatizzazione</w:t>
      </w:r>
      <w:r w:rsidRPr="0000065B">
        <w:rPr>
          <w:rFonts w:ascii="Times" w:hAnsi="Times" w:cs="Times"/>
        </w:rPr>
        <w:t>: questioni etiche generate dall’impiego delle tecnologie e implicazioni legali; introduzione ai principi fondamentali di sicurezza informatica.</w:t>
      </w:r>
    </w:p>
    <w:p w14:paraId="06A20E79" w14:textId="77777777" w:rsidR="0089672B" w:rsidRPr="0000065B" w:rsidRDefault="0000065B">
      <w:pPr>
        <w:ind w:left="284" w:hanging="284"/>
        <w:rPr>
          <w:rFonts w:ascii="Times" w:hAnsi="Times" w:cs="Times"/>
        </w:rPr>
      </w:pPr>
      <w:r w:rsidRPr="0000065B">
        <w:rPr>
          <w:rFonts w:ascii="Times" w:hAnsi="Times" w:cs="Times"/>
        </w:rPr>
        <w:t>6.</w:t>
      </w:r>
      <w:r w:rsidRPr="0000065B">
        <w:rPr>
          <w:rFonts w:ascii="Times" w:hAnsi="Times" w:cs="Times"/>
        </w:rPr>
        <w:tab/>
      </w:r>
      <w:r w:rsidRPr="0000065B">
        <w:rPr>
          <w:rFonts w:ascii="Times" w:hAnsi="Times" w:cs="Times"/>
          <w:i/>
          <w:iCs/>
        </w:rPr>
        <w:t>Elaborazione dei dati</w:t>
      </w:r>
      <w:r w:rsidRPr="0000065B">
        <w:rPr>
          <w:rFonts w:ascii="Times" w:hAnsi="Times" w:cs="Times"/>
        </w:rPr>
        <w:t>: panoramica sui principali strumenti di informatica individuale, con particolare attenzione ai fogli elettronici per l'archiviazione strutturata e l'analisi di dati.</w:t>
      </w:r>
    </w:p>
    <w:p w14:paraId="1211E165" w14:textId="77777777" w:rsidR="0089672B" w:rsidRPr="0000065B" w:rsidRDefault="0089672B">
      <w:pPr>
        <w:ind w:left="284" w:hanging="284"/>
        <w:rPr>
          <w:rFonts w:ascii="Times" w:hAnsi="Times" w:cs="Times"/>
        </w:rPr>
      </w:pPr>
    </w:p>
    <w:p w14:paraId="5300A453" w14:textId="77777777" w:rsidR="0089672B" w:rsidRPr="0000065B" w:rsidRDefault="0000065B">
      <w:pPr>
        <w:spacing w:before="240" w:after="120"/>
        <w:ind w:left="284" w:hanging="284"/>
        <w:rPr>
          <w:rFonts w:ascii="Times" w:hAnsi="Times" w:cs="Times"/>
          <w:b/>
          <w:i/>
          <w:sz w:val="18"/>
        </w:rPr>
      </w:pPr>
      <w:r w:rsidRPr="0000065B">
        <w:rPr>
          <w:rFonts w:ascii="Times" w:hAnsi="Times" w:cs="Times"/>
          <w:b/>
          <w:i/>
          <w:sz w:val="18"/>
        </w:rPr>
        <w:lastRenderedPageBreak/>
        <w:t>BIBLIOGRAFIA</w:t>
      </w:r>
    </w:p>
    <w:p w14:paraId="5AACECAD" w14:textId="77777777" w:rsidR="0089672B" w:rsidRPr="0000065B" w:rsidRDefault="0000065B">
      <w:pPr>
        <w:rPr>
          <w:rFonts w:ascii="Times" w:hAnsi="Times" w:cs="Times"/>
        </w:rPr>
      </w:pPr>
      <w:r w:rsidRPr="0000065B">
        <w:rPr>
          <w:rFonts w:ascii="Times" w:hAnsi="Times" w:cs="Times"/>
        </w:rPr>
        <w:t xml:space="preserve">Le slide proiettate a lezione, integrate da dispense ed altri materiali messi a disposizione online sulla piattaforma </w:t>
      </w:r>
      <w:proofErr w:type="spellStart"/>
      <w:r w:rsidRPr="0000065B">
        <w:rPr>
          <w:rFonts w:ascii="Times" w:hAnsi="Times" w:cs="Times"/>
        </w:rPr>
        <w:t>Blackboard</w:t>
      </w:r>
      <w:proofErr w:type="spellEnd"/>
      <w:r w:rsidRPr="0000065B">
        <w:rPr>
          <w:rFonts w:ascii="Times" w:hAnsi="Times" w:cs="Times"/>
        </w:rPr>
        <w:t>, saranno parte integrante della bibliografia e del programma, così come gli appunti presi a lezione.</w:t>
      </w:r>
    </w:p>
    <w:p w14:paraId="37009199" w14:textId="77777777" w:rsidR="0089672B" w:rsidRPr="0000065B" w:rsidRDefault="0000065B">
      <w:pPr>
        <w:spacing w:before="240" w:after="120"/>
        <w:ind w:left="284" w:hanging="284"/>
        <w:rPr>
          <w:rFonts w:ascii="Times" w:hAnsi="Times" w:cs="Times"/>
          <w:b/>
          <w:i/>
          <w:sz w:val="18"/>
        </w:rPr>
      </w:pPr>
      <w:r w:rsidRPr="0000065B">
        <w:rPr>
          <w:rFonts w:ascii="Times" w:hAnsi="Times" w:cs="Times"/>
          <w:b/>
          <w:i/>
          <w:sz w:val="18"/>
        </w:rPr>
        <w:t>DIDATTICA DEL CORSO</w:t>
      </w:r>
    </w:p>
    <w:p w14:paraId="2BDE71E0" w14:textId="77777777" w:rsidR="0089672B" w:rsidRPr="0000065B" w:rsidRDefault="0000065B" w:rsidP="0000065B">
      <w:pPr>
        <w:ind w:firstLine="284"/>
        <w:rPr>
          <w:rFonts w:ascii="Times" w:hAnsi="Times" w:cs="Times"/>
          <w:sz w:val="18"/>
          <w:szCs w:val="18"/>
        </w:rPr>
      </w:pPr>
      <w:r w:rsidRPr="0000065B">
        <w:rPr>
          <w:rFonts w:ascii="Times" w:hAnsi="Times" w:cs="Times"/>
          <w:sz w:val="18"/>
          <w:szCs w:val="18"/>
        </w:rPr>
        <w:t>Il corso prevede lezioni frontali in aula, con proiezione di slide e dimostrazione pratica del funzionamento di particolari soluzioni tecnologiche.</w:t>
      </w:r>
    </w:p>
    <w:p w14:paraId="0FC3694E" w14:textId="77777777" w:rsidR="0089672B" w:rsidRPr="0000065B" w:rsidRDefault="0000065B">
      <w:pPr>
        <w:spacing w:before="240" w:after="120" w:line="220" w:lineRule="exact"/>
        <w:ind w:left="284" w:hanging="284"/>
        <w:rPr>
          <w:rFonts w:ascii="Times" w:hAnsi="Times" w:cs="Times"/>
          <w:b/>
          <w:i/>
          <w:sz w:val="18"/>
        </w:rPr>
      </w:pPr>
      <w:r w:rsidRPr="0000065B">
        <w:rPr>
          <w:rFonts w:ascii="Times" w:hAnsi="Times" w:cs="Times"/>
          <w:b/>
          <w:i/>
          <w:sz w:val="18"/>
        </w:rPr>
        <w:t>METODO E CRITERI DI VALUTAZIONE</w:t>
      </w:r>
    </w:p>
    <w:p w14:paraId="56ABA163" w14:textId="77777777" w:rsidR="0089672B" w:rsidRPr="0000065B" w:rsidRDefault="0000065B" w:rsidP="0000065B">
      <w:pPr>
        <w:numPr>
          <w:ilvl w:val="0"/>
          <w:numId w:val="1"/>
        </w:numPr>
        <w:ind w:left="0" w:firstLine="284"/>
        <w:rPr>
          <w:rFonts w:ascii="Times" w:hAnsi="Times" w:cs="Times"/>
          <w:sz w:val="18"/>
          <w:szCs w:val="18"/>
        </w:rPr>
      </w:pPr>
      <w:r w:rsidRPr="0000065B">
        <w:rPr>
          <w:rFonts w:ascii="Times" w:hAnsi="Times" w:cs="Times"/>
          <w:sz w:val="18"/>
          <w:szCs w:val="18"/>
        </w:rPr>
        <w:t xml:space="preserve">Il metodo previsto per l'accertamento delle conoscenze e competenze acquisite consiste in una prova scritta con domande aperte. Il punteggio massimo raggiungibile è di 30 punti. </w:t>
      </w:r>
    </w:p>
    <w:p w14:paraId="115B3AD2" w14:textId="77777777" w:rsidR="0089672B" w:rsidRPr="0000065B" w:rsidRDefault="0000065B">
      <w:pPr>
        <w:numPr>
          <w:ilvl w:val="0"/>
          <w:numId w:val="1"/>
        </w:numPr>
        <w:ind w:left="0" w:firstLine="0"/>
        <w:rPr>
          <w:rFonts w:ascii="Times" w:hAnsi="Times" w:cs="Times"/>
          <w:sz w:val="18"/>
          <w:szCs w:val="18"/>
        </w:rPr>
      </w:pPr>
      <w:r w:rsidRPr="0000065B">
        <w:rPr>
          <w:rFonts w:ascii="Times" w:hAnsi="Times" w:cs="Times"/>
          <w:sz w:val="18"/>
          <w:szCs w:val="18"/>
        </w:rPr>
        <w:t>E' prevista anche un'attività progettuale individuale facoltativa, focalizzata sull'uso dell'informatica nel settore del turismo e della valorizzazione territoriale. L'attività prevede una presentazione finale dei risultati. Saranno valutate la capacità di comprensione della tematica di ricerca, l’utilizzo degli strumenti ritenuti più coerenti tra quelli proposti nei corsi, la capacità di argomentare e difendere le scelte durante la presentazione. Il punteggio previsto per il progetto varia da 1 a 3 punti e andrà ad integrare la valutazione dello scritto.</w:t>
      </w:r>
    </w:p>
    <w:p w14:paraId="73EC3452" w14:textId="77777777" w:rsidR="0089672B" w:rsidRPr="0000065B" w:rsidRDefault="0000065B">
      <w:pPr>
        <w:spacing w:before="240" w:after="120" w:line="220" w:lineRule="exact"/>
        <w:ind w:left="284" w:hanging="284"/>
        <w:rPr>
          <w:rFonts w:ascii="Times" w:hAnsi="Times" w:cs="Times"/>
          <w:b/>
          <w:i/>
          <w:sz w:val="18"/>
        </w:rPr>
      </w:pPr>
      <w:r w:rsidRPr="0000065B">
        <w:rPr>
          <w:rFonts w:ascii="Times" w:hAnsi="Times" w:cs="Times"/>
          <w:b/>
          <w:i/>
          <w:sz w:val="18"/>
        </w:rPr>
        <w:t>AVVERTENZE E PREREQUISITI</w:t>
      </w:r>
    </w:p>
    <w:p w14:paraId="47A02A2B" w14:textId="77777777" w:rsidR="0089672B" w:rsidRPr="0000065B" w:rsidRDefault="0000065B">
      <w:pPr>
        <w:spacing w:before="240" w:after="120" w:line="220" w:lineRule="exact"/>
        <w:ind w:firstLine="284"/>
        <w:rPr>
          <w:rFonts w:ascii="Times" w:hAnsi="Times" w:cs="Times"/>
          <w:sz w:val="18"/>
          <w:szCs w:val="18"/>
        </w:rPr>
      </w:pPr>
      <w:r w:rsidRPr="0000065B">
        <w:rPr>
          <w:rFonts w:ascii="Times" w:hAnsi="Times" w:cs="Times"/>
          <w:sz w:val="18"/>
          <w:szCs w:val="18"/>
        </w:rPr>
        <w:t xml:space="preserve">Avendo </w:t>
      </w:r>
      <w:bookmarkStart w:id="0" w:name="__DdeLink__272_1663390408"/>
      <w:r w:rsidRPr="0000065B">
        <w:rPr>
          <w:rFonts w:ascii="Times" w:hAnsi="Times" w:cs="Times"/>
          <w:sz w:val="18"/>
          <w:szCs w:val="18"/>
        </w:rPr>
        <w:t>carattere</w:t>
      </w:r>
      <w:bookmarkEnd w:id="0"/>
      <w:r w:rsidRPr="0000065B">
        <w:rPr>
          <w:rFonts w:ascii="Times" w:hAnsi="Times" w:cs="Times"/>
          <w:sz w:val="18"/>
          <w:szCs w:val="18"/>
        </w:rPr>
        <w:t xml:space="preserve"> introduttivo, l’insegnamento non necessita di prerequisiti relativi ai contenuti.</w:t>
      </w:r>
    </w:p>
    <w:p w14:paraId="230816E2" w14:textId="71A82F77" w:rsidR="0089672B" w:rsidRPr="0000065B" w:rsidRDefault="0000065B" w:rsidP="0000065B">
      <w:pPr>
        <w:spacing w:line="240" w:lineRule="atLeast"/>
        <w:ind w:firstLine="284"/>
        <w:rPr>
          <w:rFonts w:ascii="Times" w:hAnsi="Times" w:cs="Times"/>
          <w:bCs/>
          <w:i/>
          <w:sz w:val="18"/>
          <w:szCs w:val="18"/>
        </w:rPr>
      </w:pPr>
      <w:r w:rsidRPr="0000065B">
        <w:rPr>
          <w:rFonts w:ascii="Times" w:hAnsi="Times" w:cs="Times"/>
          <w:bCs/>
          <w:i/>
          <w:sz w:val="18"/>
          <w:szCs w:val="18"/>
        </w:rPr>
        <w:t>Orario e luogo di ricevimento degli studenti</w:t>
      </w:r>
    </w:p>
    <w:p w14:paraId="08629739" w14:textId="77777777" w:rsidR="0089672B" w:rsidRPr="0000065B" w:rsidRDefault="0000065B" w:rsidP="0000065B">
      <w:pPr>
        <w:pStyle w:val="Testo2"/>
        <w:spacing w:line="240" w:lineRule="atLeast"/>
        <w:rPr>
          <w:rFonts w:cs="Times"/>
          <w:szCs w:val="18"/>
        </w:rPr>
      </w:pPr>
      <w:r w:rsidRPr="0000065B">
        <w:rPr>
          <w:rFonts w:cs="Times"/>
          <w:szCs w:val="18"/>
        </w:rPr>
        <w:t>L’orario di ricevimento sarà comunicato all’inizio del corso e sul sito web.</w:t>
      </w:r>
    </w:p>
    <w:sectPr w:rsidR="0089672B" w:rsidRPr="0000065B">
      <w:pgSz w:w="11906" w:h="16838"/>
      <w:pgMar w:top="2594" w:right="2608" w:bottom="3073"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4870"/>
    <w:multiLevelType w:val="multilevel"/>
    <w:tmpl w:val="565A311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A1D6426"/>
    <w:multiLevelType w:val="multilevel"/>
    <w:tmpl w:val="BAC801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1882964">
    <w:abstractNumId w:val="0"/>
  </w:num>
  <w:num w:numId="2" w16cid:durableId="205176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2B"/>
    <w:rsid w:val="0000065B"/>
    <w:rsid w:val="007A7136"/>
    <w:rsid w:val="008967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BCED"/>
  <w15:docId w15:val="{71B1B286-EFF7-4744-AE9B-5307F2D9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style>
  <w:style w:type="paragraph" w:styleId="Titolo1">
    <w:name w:val="heading 1"/>
    <w:next w:val="Titolo2"/>
    <w:uiPriority w:val="9"/>
    <w:qFormat/>
    <w:pPr>
      <w:spacing w:before="480" w:line="240" w:lineRule="exact"/>
      <w:ind w:left="284" w:hanging="284"/>
      <w:outlineLvl w:val="0"/>
    </w:pPr>
    <w:rPr>
      <w:rFonts w:ascii="Times" w:hAnsi="Times"/>
      <w:b/>
    </w:rPr>
  </w:style>
  <w:style w:type="paragraph" w:styleId="Titolo2">
    <w:name w:val="heading 2"/>
    <w:next w:val="Titolo3"/>
    <w:uiPriority w:val="9"/>
    <w:unhideWhenUsed/>
    <w:qFormat/>
    <w:pPr>
      <w:spacing w:line="240" w:lineRule="exact"/>
      <w:outlineLvl w:val="1"/>
    </w:pPr>
    <w:rPr>
      <w:rFonts w:ascii="Times" w:hAnsi="Times"/>
      <w:smallCaps/>
      <w:sz w:val="18"/>
    </w:rPr>
  </w:style>
  <w:style w:type="paragraph" w:styleId="Titolo3">
    <w:name w:val="heading 3"/>
    <w:next w:val="Normale"/>
    <w:uiPriority w:val="9"/>
    <w:semiHidden/>
    <w:unhideWhenUsed/>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qFormat/>
    <w:rPr>
      <w:rFonts w:ascii="Times" w:hAnsi="Times"/>
      <w:b/>
    </w:rPr>
  </w:style>
  <w:style w:type="character" w:customStyle="1" w:styleId="Titolo2Carattere">
    <w:name w:val="Titolo 2 Carattere"/>
    <w:qFormat/>
    <w:rPr>
      <w:rFonts w:ascii="Times" w:hAnsi="Times"/>
      <w:smallCaps/>
      <w:sz w:val="18"/>
    </w:rPr>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styleId="Rimandocommento">
    <w:name w:val="annotation reference"/>
    <w:basedOn w:val="Carpredefinitoparagrafo"/>
    <w:qFormat/>
    <w:rPr>
      <w:sz w:val="16"/>
      <w:szCs w:val="16"/>
    </w:rPr>
  </w:style>
  <w:style w:type="character" w:customStyle="1" w:styleId="TestocommentoCarattere">
    <w:name w:val="Testo commento Carattere"/>
    <w:basedOn w:val="Carpredefinitoparagrafo"/>
    <w:qFormat/>
  </w:style>
  <w:style w:type="character" w:customStyle="1" w:styleId="SoggettocommentoCarattere">
    <w:name w:val="Soggetto commento Carattere"/>
    <w:basedOn w:val="TestocommentoCarattere"/>
    <w:qFormat/>
    <w:rPr>
      <w:b/>
      <w:bCs/>
    </w:rPr>
  </w:style>
  <w:style w:type="character" w:customStyle="1" w:styleId="TestofumettoCarattere">
    <w:name w:val="Testo fumetto Carattere"/>
    <w:basedOn w:val="Carpredefinitoparagrafo"/>
    <w:qFormat/>
    <w:rPr>
      <w:rFonts w:ascii="Segoe UI" w:hAnsi="Segoe UI" w:cs="Segoe UI"/>
      <w:sz w:val="18"/>
      <w:szCs w:val="18"/>
    </w:rPr>
  </w:style>
  <w:style w:type="character" w:customStyle="1" w:styleId="TestonotaapidipaginaCarattere">
    <w:name w:val="Testo nota a piè di pagina Carattere"/>
    <w:basedOn w:val="Carpredefinitoparagrafo"/>
    <w:qFormat/>
  </w:style>
  <w:style w:type="character" w:customStyle="1" w:styleId="FootnoteCharacters">
    <w:name w:val="Footnote Characters"/>
    <w:basedOn w:val="Carpredefinitoparagrafo"/>
    <w:qFormat/>
    <w:rPr>
      <w:vertAlign w:val="superscript"/>
    </w:rPr>
  </w:style>
  <w:style w:type="character" w:customStyle="1" w:styleId="FootnoteAnchor">
    <w:name w:val="Footnote Anchor"/>
    <w:rPr>
      <w:vertAlign w:val="superscript"/>
    </w:rPr>
  </w:style>
  <w:style w:type="character" w:styleId="Collegamentoipertestuale">
    <w:name w:val="Hyperlink"/>
    <w:basedOn w:val="Carpredefinitoparagrafo"/>
    <w:rPr>
      <w:color w:val="0000FF"/>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customStyle="1" w:styleId="HeaderandFooter">
    <w:name w:val="Header and Footer"/>
    <w:basedOn w:val="Normale"/>
    <w:qFormat/>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commento">
    <w:name w:val="annotation text"/>
    <w:basedOn w:val="Normale"/>
    <w:qFormat/>
  </w:style>
  <w:style w:type="paragraph" w:styleId="Soggettocommento">
    <w:name w:val="annotation subject"/>
    <w:basedOn w:val="Testocommento"/>
    <w:next w:val="Testocommento"/>
    <w:qFormat/>
    <w:rPr>
      <w:b/>
      <w:bCs/>
    </w:rPr>
  </w:style>
  <w:style w:type="paragraph" w:styleId="Testofumetto">
    <w:name w:val="Balloon Text"/>
    <w:basedOn w:val="Normale"/>
    <w:qFormat/>
    <w:rPr>
      <w:rFonts w:ascii="Segoe UI" w:hAnsi="Segoe UI" w:cs="Segoe UI"/>
      <w:sz w:val="18"/>
      <w:szCs w:val="18"/>
    </w:rPr>
  </w:style>
  <w:style w:type="paragraph" w:styleId="Paragrafoelenco">
    <w:name w:val="List Paragraph"/>
    <w:basedOn w:val="Normale"/>
    <w:qFormat/>
    <w:pPr>
      <w:ind w:left="720"/>
      <w:contextualSpacing/>
    </w:pPr>
  </w:style>
  <w:style w:type="paragraph" w:styleId="Testonotaapidipagina">
    <w:name w:val="footnote text"/>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4</DocSecurity>
  <Lines>27</Lines>
  <Paragraphs>7</Paragraphs>
  <ScaleCrop>false</ScaleCrop>
  <Company>U.C.S.C. MILANO</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2</cp:revision>
  <cp:lastPrinted>2021-05-15T18:10:00Z</cp:lastPrinted>
  <dcterms:created xsi:type="dcterms:W3CDTF">2022-05-06T12:47:00Z</dcterms:created>
  <dcterms:modified xsi:type="dcterms:W3CDTF">2022-05-06T12:47:00Z</dcterms:modified>
  <dc:language>en-US</dc:language>
</cp:coreProperties>
</file>