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F8B9" w14:textId="39220140" w:rsidR="00ED15AD" w:rsidRDefault="00ED15AD" w:rsidP="00BC54BC">
      <w:pPr>
        <w:pStyle w:val="Titolo1"/>
        <w:spacing w:before="240"/>
      </w:pPr>
      <w:r>
        <w:t>Semiotica dei media</w:t>
      </w:r>
      <w:r w:rsidR="00F73579">
        <w:t xml:space="preserve"> (6 CFU)</w:t>
      </w:r>
    </w:p>
    <w:p w14:paraId="6896B4FC" w14:textId="11223FB8" w:rsidR="00D66F30" w:rsidRPr="00D66F30" w:rsidRDefault="00D66F30" w:rsidP="00D66F30">
      <w:pPr>
        <w:pStyle w:val="Titolo2"/>
      </w:pPr>
      <w:r w:rsidRPr="00D66F30">
        <w:t>Prof. Ruggero Eugeni</w:t>
      </w:r>
    </w:p>
    <w:p w14:paraId="692324E4" w14:textId="3086A984" w:rsidR="008B3191" w:rsidRPr="008B3191" w:rsidRDefault="008B3191" w:rsidP="00D66F30">
      <w:pPr>
        <w:pStyle w:val="Titolo1"/>
        <w:spacing w:before="240"/>
      </w:pPr>
      <w:r>
        <w:t>Semiotica dei media (12 CFU)</w:t>
      </w:r>
    </w:p>
    <w:p w14:paraId="2B5D0BF1" w14:textId="28D2A1BE" w:rsidR="00BC54BC" w:rsidRPr="00BC54BC" w:rsidRDefault="008B3191" w:rsidP="00F87A0C">
      <w:pPr>
        <w:pStyle w:val="Titolo2"/>
      </w:pPr>
      <w:bookmarkStart w:id="0" w:name="_Hlk72758310"/>
      <w:r>
        <w:t>Prof. Ruggero Eugeni</w:t>
      </w:r>
      <w:bookmarkEnd w:id="0"/>
    </w:p>
    <w:p w14:paraId="7AAEEC9F" w14:textId="447C03F5" w:rsidR="0049286E" w:rsidRDefault="008B3191" w:rsidP="00BC54BC">
      <w:pPr>
        <w:pStyle w:val="Titolo1"/>
      </w:pPr>
      <w:r>
        <w:t>Semiotica dei media (6 CFU)</w:t>
      </w:r>
    </w:p>
    <w:p w14:paraId="64B0AF55" w14:textId="7B6A1A7A" w:rsidR="00D66F30" w:rsidRPr="00D66F30" w:rsidRDefault="00D66F30" w:rsidP="00D66F30">
      <w:pPr>
        <w:pStyle w:val="Titolo2"/>
      </w:pPr>
      <w:r>
        <w:t>Prof. Ruggero Eugeni</w:t>
      </w:r>
    </w:p>
    <w:p w14:paraId="6CD56867" w14:textId="77777777" w:rsidR="00305F45" w:rsidRPr="006C0663" w:rsidRDefault="00305F45" w:rsidP="00305F45">
      <w:pPr>
        <w:spacing w:before="240" w:after="120"/>
        <w:rPr>
          <w:b/>
          <w:sz w:val="18"/>
        </w:rPr>
      </w:pPr>
      <w:r w:rsidRPr="006C0663">
        <w:rPr>
          <w:b/>
          <w:i/>
          <w:sz w:val="18"/>
        </w:rPr>
        <w:t>OBIETTIVO DEL CORSO E RISULTATI DI APPRENDIMENTO ATTESI</w:t>
      </w:r>
    </w:p>
    <w:p w14:paraId="3939CF36" w14:textId="77777777" w:rsidR="00305F45" w:rsidRDefault="00305F45" w:rsidP="00305F45">
      <w:r w:rsidRPr="0086473B">
        <w:t xml:space="preserve">Il corso si propone </w:t>
      </w:r>
      <w:r>
        <w:t>di introdurre gli studenti ai metodi di analisi semiotica dei testi e dei discorsi mediali, con una specifica attenzione per quelli audiovisivi.</w:t>
      </w:r>
    </w:p>
    <w:p w14:paraId="4C6B2315" w14:textId="77777777" w:rsidR="004B6BB4" w:rsidRDefault="00305F45" w:rsidP="00305F45">
      <w:r>
        <w:t xml:space="preserve">Al termine dell’insegnamento lo studente </w:t>
      </w:r>
    </w:p>
    <w:p w14:paraId="67EA4F7F" w14:textId="656988AE" w:rsidR="004B6BB4" w:rsidRDefault="004B6BB4" w:rsidP="004B6BB4">
      <w:pPr>
        <w:pStyle w:val="Paragrafoelenco"/>
        <w:numPr>
          <w:ilvl w:val="0"/>
          <w:numId w:val="4"/>
        </w:numPr>
        <w:ind w:left="284" w:hanging="284"/>
      </w:pPr>
      <w:r>
        <w:t>P</w:t>
      </w:r>
      <w:r w:rsidR="00305F45">
        <w:t xml:space="preserve">ossiederà una buona </w:t>
      </w:r>
      <w:r w:rsidR="00305F45" w:rsidRPr="004B6BB4">
        <w:rPr>
          <w:i/>
        </w:rPr>
        <w:t>conoscenza e comprensione</w:t>
      </w:r>
      <w:r w:rsidR="00305F45">
        <w:t xml:space="preserve"> dei concetti di fondo della Semiotica pragmatica (segno, codice, significazione, modello narrativo, testo, discorso, enunciazione, etc.)</w:t>
      </w:r>
      <w:r>
        <w:t>;</w:t>
      </w:r>
    </w:p>
    <w:p w14:paraId="28697D88" w14:textId="3399F480" w:rsidR="004B6BB4" w:rsidRDefault="004B6BB4" w:rsidP="004B6BB4">
      <w:pPr>
        <w:pStyle w:val="Paragrafoelenco"/>
        <w:numPr>
          <w:ilvl w:val="0"/>
          <w:numId w:val="4"/>
        </w:numPr>
        <w:ind w:left="284" w:hanging="284"/>
      </w:pPr>
      <w:r>
        <w:t>S</w:t>
      </w:r>
      <w:r w:rsidR="00305F45">
        <w:t>aprà collocar</w:t>
      </w:r>
      <w:r>
        <w:t>e tali concetti sia</w:t>
      </w:r>
      <w:r w:rsidR="00305F45">
        <w:t xml:space="preserve"> in termini storici che teorici all’interno del campo semiotico e delle sue evoluzioni. </w:t>
      </w:r>
    </w:p>
    <w:p w14:paraId="6E185CA7" w14:textId="77777777" w:rsidR="004B6BB4" w:rsidRDefault="004B6BB4" w:rsidP="004B6BB4">
      <w:pPr>
        <w:pStyle w:val="Paragrafoelenco"/>
        <w:numPr>
          <w:ilvl w:val="0"/>
          <w:numId w:val="4"/>
        </w:numPr>
        <w:ind w:left="284" w:hanging="284"/>
      </w:pPr>
      <w:r>
        <w:t>C</w:t>
      </w:r>
      <w:r w:rsidR="00305F45">
        <w:t xml:space="preserve">onoscerà in modo approfondito gli sviluppi più recenti della disciplina, legati al dialogo tra semiotica pragmatica e scienze </w:t>
      </w:r>
      <w:proofErr w:type="spellStart"/>
      <w:r w:rsidR="00305F45">
        <w:t>neurocognitive</w:t>
      </w:r>
      <w:proofErr w:type="spellEnd"/>
      <w:r w:rsidR="00305F45">
        <w:t>, e al conseguente ripensamento dei concetti di cui sopra alla luce dell’idea di “esperienza mediale”.</w:t>
      </w:r>
    </w:p>
    <w:p w14:paraId="1523A7CB" w14:textId="7EDA7923" w:rsidR="00EC0094" w:rsidRPr="00BC54BC" w:rsidRDefault="00EC0094" w:rsidP="00EC0094">
      <w:pPr>
        <w:pStyle w:val="Paragrafoelenco"/>
        <w:numPr>
          <w:ilvl w:val="0"/>
          <w:numId w:val="5"/>
        </w:numPr>
        <w:ind w:left="284" w:hanging="284"/>
      </w:pPr>
      <w:r>
        <w:t xml:space="preserve">Sarà capace di </w:t>
      </w:r>
      <w:r w:rsidRPr="00940C10">
        <w:rPr>
          <w:i/>
        </w:rPr>
        <w:t>applicare</w:t>
      </w:r>
      <w:r>
        <w:t xml:space="preserve"> tali conoscenze all’analisi critica di prodotti mediali audiovisivi (programmi televisivi, film e serie di fiction, commercials, etc.) al fine di reperire strategie espressive e persuasive sottese alle esperienze mediali.</w:t>
      </w:r>
    </w:p>
    <w:p w14:paraId="79CF2AAC" w14:textId="13E8E68C" w:rsidR="00305F45" w:rsidRPr="0086473B" w:rsidRDefault="00305F45" w:rsidP="00EC0094"/>
    <w:p w14:paraId="530B93C7" w14:textId="77777777" w:rsidR="00ED15AD" w:rsidRDefault="00ED15AD" w:rsidP="00ED15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9D0CBDB" w14:textId="3CE07F47" w:rsidR="00305F45" w:rsidRDefault="00305F45" w:rsidP="00305F45">
      <w:r w:rsidRPr="0086473B">
        <w:t xml:space="preserve">Il corso si articola </w:t>
      </w:r>
      <w:r w:rsidR="0045026D">
        <w:t xml:space="preserve">in </w:t>
      </w:r>
      <w:r w:rsidR="00EC0094">
        <w:t>dieci unità didattiche</w:t>
      </w:r>
      <w:r>
        <w:t>: 1</w:t>
      </w:r>
      <w:r w:rsidR="0045026D">
        <w:t>-2</w:t>
      </w:r>
      <w:r w:rsidR="00A4423D">
        <w:t>-3</w:t>
      </w:r>
      <w:r>
        <w:t xml:space="preserve">: Lo sviluppo storico e teorico della semiotica; </w:t>
      </w:r>
      <w:r w:rsidR="00A4423D">
        <w:t xml:space="preserve">L’approccio della semiotica </w:t>
      </w:r>
      <w:r>
        <w:t xml:space="preserve">dell’esperienza; </w:t>
      </w:r>
      <w:r w:rsidR="0045026D">
        <w:t>4</w:t>
      </w:r>
      <w:r>
        <w:t xml:space="preserve">: La sensazione e la </w:t>
      </w:r>
      <w:r w:rsidR="004B6BB4">
        <w:t xml:space="preserve">percezione; </w:t>
      </w:r>
      <w:r w:rsidR="0045026D">
        <w:t>5</w:t>
      </w:r>
      <w:r w:rsidR="004B6BB4">
        <w:t xml:space="preserve">: La </w:t>
      </w:r>
      <w:r>
        <w:t xml:space="preserve">collocazione ontologica dello spettatore; </w:t>
      </w:r>
      <w:r w:rsidR="0045026D">
        <w:t>6-7</w:t>
      </w:r>
      <w:r>
        <w:t xml:space="preserve">: Trasformazioni e architetture narrative; </w:t>
      </w:r>
      <w:r w:rsidR="0045026D">
        <w:t>8-9</w:t>
      </w:r>
      <w:r w:rsidR="00A4423D">
        <w:t>-10</w:t>
      </w:r>
      <w:r>
        <w:t xml:space="preserve">: Le relazioni </w:t>
      </w:r>
      <w:r w:rsidR="00A4423D">
        <w:t xml:space="preserve">dello spettatore </w:t>
      </w:r>
      <w:r>
        <w:t>con i personaggi</w:t>
      </w:r>
      <w:r w:rsidR="00A4423D">
        <w:t xml:space="preserve">, i punti di percezione, </w:t>
      </w:r>
      <w:r>
        <w:t>l’autore del discorso e gli altri spettatori.</w:t>
      </w:r>
      <w:r w:rsidR="0045026D">
        <w:t xml:space="preserve"> </w:t>
      </w:r>
    </w:p>
    <w:p w14:paraId="0B7FABF3" w14:textId="77777777" w:rsidR="00EC0094" w:rsidRPr="0086473B" w:rsidRDefault="00EC0094" w:rsidP="00305F45"/>
    <w:p w14:paraId="07749437" w14:textId="4367B1EB" w:rsidR="0069632E" w:rsidRPr="006B41E8" w:rsidRDefault="00ED15AD" w:rsidP="006B41E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9130A81" w14:textId="210B3EF7" w:rsidR="00D91C23" w:rsidRPr="0034682E" w:rsidRDefault="00A4423D" w:rsidP="004B6BB4">
      <w:pPr>
        <w:pStyle w:val="Testo1"/>
        <w:rPr>
          <w:szCs w:val="18"/>
        </w:rPr>
      </w:pPr>
      <w:r w:rsidRPr="0034682E">
        <w:rPr>
          <w:szCs w:val="18"/>
        </w:rPr>
        <w:t>Appunti e slides del corso</w:t>
      </w:r>
      <w:r w:rsidR="00BC37A3" w:rsidRPr="0034682E">
        <w:rPr>
          <w:szCs w:val="18"/>
        </w:rPr>
        <w:t xml:space="preserve"> (disponibili su Blackboard)</w:t>
      </w:r>
    </w:p>
    <w:p w14:paraId="69B530BF" w14:textId="621EE4C3" w:rsidR="0069632E" w:rsidRDefault="004B6BB4" w:rsidP="004B6BB4">
      <w:pPr>
        <w:pStyle w:val="Testo1"/>
        <w:rPr>
          <w:szCs w:val="18"/>
        </w:rPr>
      </w:pPr>
      <w:r w:rsidRPr="00A4423D">
        <w:rPr>
          <w:smallCaps/>
          <w:sz w:val="16"/>
          <w:szCs w:val="16"/>
        </w:rPr>
        <w:lastRenderedPageBreak/>
        <w:t xml:space="preserve">A. Cati, </w:t>
      </w:r>
      <w:r w:rsidR="0069632E" w:rsidRPr="00A4423D">
        <w:rPr>
          <w:smallCaps/>
          <w:sz w:val="16"/>
          <w:szCs w:val="16"/>
        </w:rPr>
        <w:t>R. Eugeni</w:t>
      </w:r>
      <w:r w:rsidRPr="00A4423D">
        <w:rPr>
          <w:smallCaps/>
          <w:sz w:val="16"/>
          <w:szCs w:val="16"/>
        </w:rPr>
        <w:t>, M. Locatelli</w:t>
      </w:r>
      <w:r w:rsidR="003D24F8" w:rsidRPr="00A4423D">
        <w:rPr>
          <w:smallCaps/>
          <w:sz w:val="16"/>
          <w:szCs w:val="16"/>
        </w:rPr>
        <w:t>,</w:t>
      </w:r>
      <w:r w:rsidRPr="00A4423D">
        <w:rPr>
          <w:smallCaps/>
          <w:szCs w:val="18"/>
        </w:rPr>
        <w:t xml:space="preserve"> </w:t>
      </w:r>
      <w:r w:rsidR="0069632E" w:rsidRPr="00A4423D">
        <w:rPr>
          <w:i/>
          <w:szCs w:val="18"/>
        </w:rPr>
        <w:t xml:space="preserve">Semiotica dei media. </w:t>
      </w:r>
      <w:r w:rsidRPr="00A4423D">
        <w:rPr>
          <w:i/>
          <w:szCs w:val="18"/>
        </w:rPr>
        <w:t>L</w:t>
      </w:r>
      <w:r w:rsidR="0045026D" w:rsidRPr="00A4423D">
        <w:rPr>
          <w:i/>
          <w:szCs w:val="18"/>
        </w:rPr>
        <w:t>’</w:t>
      </w:r>
      <w:r w:rsidRPr="00A4423D">
        <w:rPr>
          <w:i/>
          <w:szCs w:val="18"/>
        </w:rPr>
        <w:t>analisi dell’audiovisivo</w:t>
      </w:r>
      <w:r w:rsidR="0069632E" w:rsidRPr="00A4423D">
        <w:rPr>
          <w:i/>
          <w:szCs w:val="18"/>
        </w:rPr>
        <w:t>,</w:t>
      </w:r>
      <w:r w:rsidR="0069632E" w:rsidRPr="00A4423D">
        <w:rPr>
          <w:szCs w:val="18"/>
        </w:rPr>
        <w:t xml:space="preserve"> Carocci, Roma, 20</w:t>
      </w:r>
      <w:r w:rsidRPr="00A4423D">
        <w:rPr>
          <w:szCs w:val="18"/>
        </w:rPr>
        <w:t>2</w:t>
      </w:r>
      <w:r w:rsidR="0045026D" w:rsidRPr="00A4423D">
        <w:rPr>
          <w:szCs w:val="18"/>
        </w:rPr>
        <w:t>3</w:t>
      </w:r>
      <w:r w:rsidRPr="00A4423D">
        <w:rPr>
          <w:szCs w:val="18"/>
        </w:rPr>
        <w:t>.</w:t>
      </w:r>
    </w:p>
    <w:p w14:paraId="604F1040" w14:textId="77777777" w:rsidR="00BC37A3" w:rsidRPr="00BC54BC" w:rsidRDefault="00BC37A3" w:rsidP="00D0724D">
      <w:pPr>
        <w:pStyle w:val="Testo1"/>
        <w:ind w:left="0" w:firstLine="0"/>
        <w:rPr>
          <w:szCs w:val="18"/>
        </w:rPr>
      </w:pPr>
    </w:p>
    <w:p w14:paraId="19057588" w14:textId="55C97286" w:rsidR="00ED15AD" w:rsidRDefault="00ED15AD" w:rsidP="00ED15A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017AA8D8" w14:textId="1413C4E9" w:rsidR="00ED15AD" w:rsidRDefault="00ED15AD" w:rsidP="003D24F8">
      <w:pPr>
        <w:pStyle w:val="Testo2"/>
      </w:pPr>
      <w:r w:rsidRPr="00BC54BC">
        <w:t xml:space="preserve">Il corso si </w:t>
      </w:r>
      <w:r w:rsidR="00BC37A3">
        <w:t xml:space="preserve">sviluppa </w:t>
      </w:r>
      <w:r w:rsidRPr="00BC54BC">
        <w:t>attraverso lezioni frontali e l’illustrazione di casi di studio.</w:t>
      </w:r>
      <w:r w:rsidR="004B6BB4">
        <w:t xml:space="preserve"> È raccomandata la frequenza alle lezioni. Gli studenti che per fondate ragioni non potranno frequentare svolgono il corso in modalità a distanza mediante una serie di lezioni preregistrate dis</w:t>
      </w:r>
      <w:r w:rsidR="00940C10">
        <w:t>p</w:t>
      </w:r>
      <w:r w:rsidR="004B6BB4">
        <w:t>onibili sulla piattafor</w:t>
      </w:r>
      <w:r w:rsidR="006B04AE">
        <w:t>m</w:t>
      </w:r>
      <w:r w:rsidR="004B6BB4">
        <w:t>a BlackBoard.</w:t>
      </w:r>
      <w:r w:rsidR="00A4423D">
        <w:t xml:space="preserve"> Tali casi vanno precedentemente concordati con il docente.</w:t>
      </w:r>
    </w:p>
    <w:p w14:paraId="18C72F4E" w14:textId="15B101BF" w:rsidR="006B04AE" w:rsidRPr="00BC54BC" w:rsidRDefault="006B04AE" w:rsidP="006B04AE">
      <w:pPr>
        <w:pStyle w:val="Testo2"/>
        <w:ind w:firstLine="0"/>
      </w:pPr>
      <w:r>
        <w:t xml:space="preserve">Le lezioni </w:t>
      </w:r>
      <w:r w:rsidR="00646842">
        <w:t xml:space="preserve">frontali </w:t>
      </w:r>
      <w:r>
        <w:t xml:space="preserve">sono integrate da una parte seminariale (collocata </w:t>
      </w:r>
      <w:r w:rsidR="00646842">
        <w:t xml:space="preserve">nell’ultima </w:t>
      </w:r>
      <w:r>
        <w:t xml:space="preserve">parte </w:t>
      </w:r>
      <w:r w:rsidR="00BC37A3">
        <w:t xml:space="preserve">del </w:t>
      </w:r>
      <w:r>
        <w:t>semestre) nella quale gli studenti a gruppi svolgono e presentano alcuni casi di analisi da loro stessi scelti utilizzando le categorie acquisite nel corso.</w:t>
      </w:r>
    </w:p>
    <w:p w14:paraId="2A5841E3" w14:textId="7BA2B9C6" w:rsidR="00BF000C" w:rsidRPr="00BC54BC" w:rsidRDefault="00BF000C" w:rsidP="008B3191">
      <w:pPr>
        <w:pStyle w:val="Testo2"/>
        <w:ind w:firstLine="0"/>
      </w:pPr>
      <w:r w:rsidRPr="00BC54BC">
        <w:t>Gli studenti sono invitati a proporre casi di stu</w:t>
      </w:r>
      <w:r w:rsidR="00D0724D" w:rsidRPr="00BC54BC">
        <w:t xml:space="preserve">dio e a discutere quelli </w:t>
      </w:r>
      <w:r w:rsidRPr="00BC54BC">
        <w:t>p</w:t>
      </w:r>
      <w:r w:rsidR="00D0724D" w:rsidRPr="00BC54BC">
        <w:t>r</w:t>
      </w:r>
      <w:r w:rsidRPr="00BC54BC">
        <w:t>esentati a lezione mediante la</w:t>
      </w:r>
      <w:r w:rsidR="00D0724D" w:rsidRPr="00BC54BC">
        <w:t xml:space="preserve"> pagina facebook media | experi</w:t>
      </w:r>
      <w:r w:rsidRPr="00BC54BC">
        <w:t>ence | semiotics (</w:t>
      </w:r>
      <w:r w:rsidR="008C22CD" w:rsidRPr="00BC54BC">
        <w:t>https://www.facebook.com/groups/mediaexperiencesemiotics/?ref=bookmarks)</w:t>
      </w:r>
    </w:p>
    <w:p w14:paraId="730EBA47" w14:textId="77777777" w:rsidR="00501E95" w:rsidRPr="006C0663" w:rsidRDefault="00501E95" w:rsidP="00501E95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METODO E CRITERI DI VALUTAZIONE</w:t>
      </w:r>
    </w:p>
    <w:p w14:paraId="0859E9C9" w14:textId="0AE5A144" w:rsidR="00646842" w:rsidRDefault="00BF000C" w:rsidP="00A4423D">
      <w:pPr>
        <w:pStyle w:val="Testo2"/>
        <w:ind w:firstLine="0"/>
      </w:pPr>
      <w:r w:rsidRPr="00BC54BC">
        <w:t xml:space="preserve">Gli studenti frequentanti </w:t>
      </w:r>
      <w:r w:rsidR="00F83CFB" w:rsidRPr="00BC54BC">
        <w:t>hanno la possibilità</w:t>
      </w:r>
      <w:r w:rsidRPr="00BC54BC">
        <w:t xml:space="preserve"> di svolgere </w:t>
      </w:r>
      <w:r w:rsidR="00BC37A3">
        <w:t xml:space="preserve">una </w:t>
      </w:r>
      <w:r w:rsidR="00646842">
        <w:t>prov</w:t>
      </w:r>
      <w:r w:rsidR="00BC37A3">
        <w:t>a</w:t>
      </w:r>
      <w:r w:rsidR="00646842">
        <w:t xml:space="preserve"> scritte </w:t>
      </w:r>
      <w:r w:rsidR="00BC37A3">
        <w:t>verso la metà del semestre (dopo l’illustrazione dei metodi analisi da parte del docente e prima dell’avvio delle analisi di gruppo)</w:t>
      </w:r>
      <w:r w:rsidRPr="00BC54BC">
        <w:t xml:space="preserve">. Le </w:t>
      </w:r>
      <w:r w:rsidR="00501E95" w:rsidRPr="00BC54BC">
        <w:t xml:space="preserve">risposte </w:t>
      </w:r>
      <w:r w:rsidR="008C22CD" w:rsidRPr="00BC54BC">
        <w:t>vengono v</w:t>
      </w:r>
      <w:r w:rsidRPr="00BC54BC">
        <w:t>a</w:t>
      </w:r>
      <w:r w:rsidR="008C22CD" w:rsidRPr="00BC54BC">
        <w:t>l</w:t>
      </w:r>
      <w:r w:rsidRPr="00BC54BC">
        <w:t>utate in base ai criteri di: (a) chiarezza e completezza</w:t>
      </w:r>
      <w:r w:rsidR="00C74E27" w:rsidRPr="00BC54BC">
        <w:t xml:space="preserve">, </w:t>
      </w:r>
      <w:r w:rsidR="008C22CD" w:rsidRPr="00BC54BC">
        <w:t xml:space="preserve">(b) </w:t>
      </w:r>
      <w:r w:rsidRPr="00BC54BC">
        <w:t xml:space="preserve">pertinenza e focalizzazione, </w:t>
      </w:r>
      <w:r w:rsidR="008C22CD" w:rsidRPr="00BC54BC">
        <w:t xml:space="preserve">(c) </w:t>
      </w:r>
      <w:r w:rsidRPr="00BC54BC">
        <w:t>capacità di presentare esempi prodotti in classe o di propria ideazione</w:t>
      </w:r>
      <w:r w:rsidR="00C74E27" w:rsidRPr="00BC54BC">
        <w:t>,</w:t>
      </w:r>
      <w:r w:rsidR="00305F45" w:rsidRPr="00BC54BC">
        <w:t xml:space="preserve"> (d) capacit</w:t>
      </w:r>
      <w:r w:rsidR="00C74E27" w:rsidRPr="00BC54BC">
        <w:t>à</w:t>
      </w:r>
      <w:r w:rsidR="00305F45" w:rsidRPr="00BC54BC">
        <w:t xml:space="preserve"> di effettuare collegamenti tra differenti spunti presentati nel corso</w:t>
      </w:r>
      <w:r w:rsidRPr="00BC54BC">
        <w:t xml:space="preserve">.  Gli studenti che lo desiderano possono migliorare il voto riportato </w:t>
      </w:r>
      <w:r w:rsidR="00A4423D">
        <w:t xml:space="preserve">nella prova scritta </w:t>
      </w:r>
      <w:r w:rsidRPr="00BC54BC">
        <w:t>in sede di esame orale (ma non ripetere l’esame ex novo).</w:t>
      </w:r>
      <w:r w:rsidR="00646842">
        <w:t xml:space="preserve"> Il lavoro di analisi di gruppo (vedi sopra) viene valutato complessivamente. Il voto finale dell’esame deriva dalla media dei </w:t>
      </w:r>
      <w:r w:rsidR="00A4423D">
        <w:t xml:space="preserve">voti delel due prove scritte </w:t>
      </w:r>
      <w:r w:rsidR="00646842">
        <w:t xml:space="preserve">e </w:t>
      </w:r>
      <w:r w:rsidR="00B01FAB">
        <w:t xml:space="preserve">di quello </w:t>
      </w:r>
      <w:r w:rsidR="00646842">
        <w:t>del lavoro di gruppo.</w:t>
      </w:r>
    </w:p>
    <w:p w14:paraId="673D06DC" w14:textId="39318658" w:rsidR="00B01FAB" w:rsidRPr="00BC54BC" w:rsidRDefault="00B01FAB" w:rsidP="00B01FAB">
      <w:pPr>
        <w:pStyle w:val="Testo2"/>
      </w:pPr>
      <w:r>
        <w:t>Ciascuna delle tre prove (due prove scritte più analisi di gruppo) può essere sostituita da una prova orale: nel caso dell’analisi gli studenti svolgeranno individualmente una analisi e invieranno un paper di circa 30.000 caratteri al docente almeno due giorni prima dell’esame.</w:t>
      </w:r>
    </w:p>
    <w:p w14:paraId="229AC2CB" w14:textId="77777777" w:rsidR="00501E95" w:rsidRPr="006C0663" w:rsidRDefault="00501E95" w:rsidP="00501E95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AVVERTENZE E PREREQUISITI</w:t>
      </w:r>
    </w:p>
    <w:p w14:paraId="2169E141" w14:textId="10D32D41" w:rsidR="00BD5088" w:rsidRPr="006C0663" w:rsidRDefault="00501E95" w:rsidP="003D24F8">
      <w:pPr>
        <w:pStyle w:val="Testo2"/>
      </w:pPr>
      <w:r w:rsidRPr="00BC54BC">
        <w:t>Dato il suo carattere introduttivo</w:t>
      </w:r>
      <w:r w:rsidR="005F4AC6" w:rsidRPr="00BC54BC">
        <w:t xml:space="preserve"> l’insegnamento non necessita di prerequisiti relativi ai contenuti; si suppone in ogni caso una cono</w:t>
      </w:r>
      <w:r w:rsidR="006B04AE">
        <w:t>s</w:t>
      </w:r>
      <w:r w:rsidR="005F4AC6" w:rsidRPr="00BC54BC">
        <w:t>cenza generale del mondo dei media, della sua storia e del suo funzionamento.</w:t>
      </w:r>
    </w:p>
    <w:p w14:paraId="30EA2468" w14:textId="77777777" w:rsidR="001C4CD3" w:rsidRPr="002C5308" w:rsidRDefault="001C4CD3" w:rsidP="005F4AC6">
      <w:pPr>
        <w:pStyle w:val="Testo2"/>
        <w:rPr>
          <w:szCs w:val="18"/>
        </w:rPr>
      </w:pPr>
    </w:p>
    <w:p w14:paraId="21837A68" w14:textId="4BFBAC57" w:rsidR="001C4CD3" w:rsidRPr="002C5308" w:rsidRDefault="001C4CD3" w:rsidP="005F4AC6">
      <w:pPr>
        <w:pStyle w:val="Testo2"/>
        <w:rPr>
          <w:i/>
          <w:szCs w:val="18"/>
        </w:rPr>
      </w:pPr>
      <w:r w:rsidRPr="002C5308">
        <w:rPr>
          <w:i/>
          <w:szCs w:val="18"/>
        </w:rPr>
        <w:t>Orario e luogo di ricevimento</w:t>
      </w:r>
    </w:p>
    <w:p w14:paraId="450F3CBA" w14:textId="7AA8625E" w:rsidR="005F4AC6" w:rsidRPr="00BC54BC" w:rsidRDefault="005F4AC6" w:rsidP="00B01FAB">
      <w:pPr>
        <w:pStyle w:val="Testo2"/>
        <w:rPr>
          <w:szCs w:val="18"/>
        </w:rPr>
      </w:pPr>
      <w:r w:rsidRPr="00BC54BC">
        <w:rPr>
          <w:szCs w:val="18"/>
        </w:rPr>
        <w:t xml:space="preserve">Il Prof. Ruggero Eugeni riceve gli studenti </w:t>
      </w:r>
      <w:r w:rsidR="00B01FAB">
        <w:rPr>
          <w:szCs w:val="18"/>
        </w:rPr>
        <w:t xml:space="preserve">in presenza </w:t>
      </w:r>
      <w:r w:rsidRPr="00BC54BC">
        <w:rPr>
          <w:szCs w:val="18"/>
        </w:rPr>
        <w:t>dopo le lezioni nel suo Ufficio</w:t>
      </w:r>
      <w:r w:rsidR="00EC0094">
        <w:rPr>
          <w:szCs w:val="18"/>
        </w:rPr>
        <w:t>,</w:t>
      </w:r>
      <w:r w:rsidR="00B01FAB">
        <w:rPr>
          <w:szCs w:val="18"/>
        </w:rPr>
        <w:t xml:space="preserve"> oppure </w:t>
      </w:r>
      <w:r w:rsidR="00EC0094">
        <w:rPr>
          <w:szCs w:val="18"/>
        </w:rPr>
        <w:t xml:space="preserve">a distanza </w:t>
      </w:r>
      <w:r w:rsidR="00B01FAB">
        <w:rPr>
          <w:szCs w:val="18"/>
        </w:rPr>
        <w:t xml:space="preserve">sulla piattaforma Webex all’indirizzo </w:t>
      </w:r>
      <w:hyperlink r:id="rId5" w:history="1">
        <w:r w:rsidR="00B01FAB" w:rsidRPr="00DB1792">
          <w:rPr>
            <w:rStyle w:val="Collegamentoipertestuale"/>
            <w:szCs w:val="18"/>
          </w:rPr>
          <w:t>https://unicatt.webex.com/meet/ruggero.eugeni</w:t>
        </w:r>
      </w:hyperlink>
      <w:r w:rsidR="00B01FAB">
        <w:rPr>
          <w:szCs w:val="18"/>
        </w:rPr>
        <w:t xml:space="preserve"> il marted</w:t>
      </w:r>
      <w:r w:rsidR="00F87A0C">
        <w:rPr>
          <w:szCs w:val="18"/>
        </w:rPr>
        <w:t>ì</w:t>
      </w:r>
      <w:r w:rsidR="00B01FAB">
        <w:rPr>
          <w:szCs w:val="18"/>
        </w:rPr>
        <w:t xml:space="preserve"> alle ore 18,30. </w:t>
      </w:r>
      <w:r w:rsidRPr="00BC54BC">
        <w:rPr>
          <w:szCs w:val="18"/>
        </w:rPr>
        <w:t xml:space="preserve">È </w:t>
      </w:r>
      <w:r w:rsidR="00B01FAB">
        <w:rPr>
          <w:szCs w:val="18"/>
        </w:rPr>
        <w:t xml:space="preserve">opportuno in entrambi i casi </w:t>
      </w:r>
      <w:r w:rsidRPr="00BC54BC">
        <w:rPr>
          <w:szCs w:val="18"/>
        </w:rPr>
        <w:t xml:space="preserve">preannunciare il colloquio alla mail </w:t>
      </w:r>
      <w:r w:rsidRPr="00BC54BC">
        <w:rPr>
          <w:i/>
          <w:szCs w:val="18"/>
        </w:rPr>
        <w:t>ruggero.eugeni@unicatt.it</w:t>
      </w:r>
      <w:r w:rsidRPr="00BC54BC">
        <w:rPr>
          <w:szCs w:val="18"/>
        </w:rPr>
        <w:t>.</w:t>
      </w:r>
    </w:p>
    <w:p w14:paraId="54EFA29A" w14:textId="77777777" w:rsidR="005F4AC6" w:rsidRDefault="005F4AC6" w:rsidP="00ED15AD">
      <w:pPr>
        <w:pStyle w:val="Testo2"/>
        <w:rPr>
          <w:sz w:val="20"/>
        </w:rPr>
      </w:pPr>
    </w:p>
    <w:p w14:paraId="1054282B" w14:textId="2F0F6828" w:rsidR="00940C10" w:rsidRDefault="00940C10">
      <w:pPr>
        <w:tabs>
          <w:tab w:val="clear" w:pos="284"/>
        </w:tabs>
        <w:spacing w:line="240" w:lineRule="auto"/>
        <w:jc w:val="left"/>
        <w:rPr>
          <w:b/>
          <w:noProof/>
        </w:rPr>
      </w:pPr>
      <w:r>
        <w:lastRenderedPageBreak/>
        <w:br w:type="page"/>
      </w:r>
    </w:p>
    <w:p w14:paraId="63C71436" w14:textId="6063B470" w:rsidR="008B3191" w:rsidRDefault="00940C10" w:rsidP="003D24F8">
      <w:pPr>
        <w:pStyle w:val="Titolo1"/>
      </w:pPr>
      <w:r>
        <w:lastRenderedPageBreak/>
        <w:t>S</w:t>
      </w:r>
      <w:r w:rsidR="008B3191">
        <w:t>emiotica dei media (12 CFU)</w:t>
      </w:r>
    </w:p>
    <w:p w14:paraId="5DCE8602" w14:textId="73762AAD" w:rsidR="008B3191" w:rsidRPr="003D24F8" w:rsidRDefault="003D24F8" w:rsidP="008B3191">
      <w:pPr>
        <w:pStyle w:val="Titolo2"/>
        <w:rPr>
          <w:bCs/>
          <w:iCs/>
        </w:rPr>
      </w:pPr>
      <w:r w:rsidRPr="003D24F8">
        <w:rPr>
          <w:bCs/>
          <w:iCs/>
        </w:rPr>
        <w:t>Prof. Ruggero Eugeni</w:t>
      </w:r>
    </w:p>
    <w:p w14:paraId="34C759C5" w14:textId="15D11BAB" w:rsidR="008B3191" w:rsidRDefault="008B3191" w:rsidP="00D02B88">
      <w:pPr>
        <w:pStyle w:val="Testo2"/>
        <w:rPr>
          <w:szCs w:val="18"/>
        </w:rPr>
      </w:pPr>
    </w:p>
    <w:p w14:paraId="512B65FC" w14:textId="77777777" w:rsidR="00EC0094" w:rsidRPr="006C0663" w:rsidRDefault="00EC0094" w:rsidP="00EC0094">
      <w:pPr>
        <w:spacing w:before="240" w:after="120"/>
        <w:rPr>
          <w:b/>
          <w:sz w:val="18"/>
        </w:rPr>
      </w:pPr>
      <w:r w:rsidRPr="006C0663">
        <w:rPr>
          <w:b/>
          <w:i/>
          <w:sz w:val="18"/>
        </w:rPr>
        <w:t>OBIETTIVO DEL CORSO E RISULTATI DI APPRENDIMENTO ATTESI</w:t>
      </w:r>
    </w:p>
    <w:p w14:paraId="08F44DB7" w14:textId="77777777" w:rsidR="00EC0094" w:rsidRDefault="00EC0094" w:rsidP="00EC0094">
      <w:r w:rsidRPr="0086473B">
        <w:t xml:space="preserve">Il corso si propone </w:t>
      </w:r>
      <w:r>
        <w:t>di introdurre gli studenti ai metodi di analisi semiotica dei testi e dei discorsi mediali, con una specifica attenzione per quelli audiovisivi.</w:t>
      </w:r>
    </w:p>
    <w:p w14:paraId="1F561ECE" w14:textId="77777777" w:rsidR="00EC0094" w:rsidRDefault="00EC0094" w:rsidP="00EC0094">
      <w:r>
        <w:t xml:space="preserve">Al termine dell’insegnamento lo studente </w:t>
      </w:r>
    </w:p>
    <w:p w14:paraId="45E87697" w14:textId="77777777" w:rsidR="00EC0094" w:rsidRDefault="00EC0094" w:rsidP="00EC0094">
      <w:pPr>
        <w:pStyle w:val="Paragrafoelenco"/>
        <w:numPr>
          <w:ilvl w:val="0"/>
          <w:numId w:val="4"/>
        </w:numPr>
        <w:ind w:left="284" w:hanging="284"/>
      </w:pPr>
      <w:r>
        <w:t xml:space="preserve">Possiederà una buona </w:t>
      </w:r>
      <w:r w:rsidRPr="004B6BB4">
        <w:rPr>
          <w:i/>
        </w:rPr>
        <w:t>conoscenza e comprensione</w:t>
      </w:r>
      <w:r>
        <w:t xml:space="preserve"> dei concetti di fondo della Semiotica pragmatica (segno, codice, significazione, modello narrativo, testo, discorso, enunciazione, etc.);</w:t>
      </w:r>
    </w:p>
    <w:p w14:paraId="021A49B7" w14:textId="77777777" w:rsidR="00EC0094" w:rsidRDefault="00EC0094" w:rsidP="00EC0094">
      <w:pPr>
        <w:pStyle w:val="Paragrafoelenco"/>
        <w:numPr>
          <w:ilvl w:val="0"/>
          <w:numId w:val="4"/>
        </w:numPr>
        <w:ind w:left="284" w:hanging="284"/>
      </w:pPr>
      <w:r>
        <w:t xml:space="preserve">Saprà collocare tali concetti sia in termini storici che teorici all’interno del campo semiotico e delle sue evoluzioni. </w:t>
      </w:r>
    </w:p>
    <w:p w14:paraId="458A9033" w14:textId="77777777" w:rsidR="00EC0094" w:rsidRDefault="00EC0094" w:rsidP="00EC0094">
      <w:pPr>
        <w:pStyle w:val="Paragrafoelenco"/>
        <w:numPr>
          <w:ilvl w:val="0"/>
          <w:numId w:val="4"/>
        </w:numPr>
        <w:ind w:left="284" w:hanging="284"/>
      </w:pPr>
      <w:r>
        <w:t xml:space="preserve">Conoscerà in modo approfondito gli sviluppi più recenti della disciplina, legati al dialogo tra semiotica pragmatica e scienze </w:t>
      </w:r>
      <w:proofErr w:type="spellStart"/>
      <w:r>
        <w:t>neurocognitive</w:t>
      </w:r>
      <w:proofErr w:type="spellEnd"/>
      <w:r>
        <w:t>, e al conseguente ripensamento dei concetti di cui sopra alla luce dell’idea di “esperienza mediale”.</w:t>
      </w:r>
    </w:p>
    <w:p w14:paraId="6FCAE080" w14:textId="77777777" w:rsidR="00EC0094" w:rsidRPr="00BC54BC" w:rsidRDefault="00EC0094" w:rsidP="00EC0094">
      <w:pPr>
        <w:pStyle w:val="Paragrafoelenco"/>
        <w:numPr>
          <w:ilvl w:val="0"/>
          <w:numId w:val="5"/>
        </w:numPr>
        <w:ind w:left="284" w:hanging="284"/>
      </w:pPr>
      <w:r>
        <w:t xml:space="preserve">Sarà capace di </w:t>
      </w:r>
      <w:r w:rsidRPr="00940C10">
        <w:rPr>
          <w:i/>
        </w:rPr>
        <w:t>applicare</w:t>
      </w:r>
      <w:r>
        <w:t xml:space="preserve"> tali conoscenze all’analisi critica di prodotti mediali audiovisivi (programmi televisivi, film e serie di fiction, commercials, etc.) e non strettamente o esclusivamente audiovisivi (stampa quotidiana e periodica, fumetto, canzone pop, videogioco) al fine di reperire strategie espressive e persuasive sottese alle esperienze mediali.</w:t>
      </w:r>
    </w:p>
    <w:p w14:paraId="55137587" w14:textId="77777777" w:rsidR="00EC0094" w:rsidRPr="0086473B" w:rsidRDefault="00EC0094" w:rsidP="00EC0094"/>
    <w:p w14:paraId="66908C97" w14:textId="77777777" w:rsidR="00EC0094" w:rsidRDefault="00EC0094" w:rsidP="00EC009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6E60CF" w14:textId="77777777" w:rsidR="00EC0094" w:rsidRPr="0086473B" w:rsidRDefault="00EC0094" w:rsidP="00EC0094">
      <w:r w:rsidRPr="0086473B">
        <w:t xml:space="preserve">Il corso si articola </w:t>
      </w:r>
      <w:r>
        <w:t>in due parti. La prima parte (che occupa il primo semestre) è composta dalle seguenti unità didattiche: 1-2-3: Lo sviluppo storico e teorico della semiotica; L’approccio della semiotica dell’esperienza; 4: La sensazione e la percezione; 5: La collocazione ontologica dello spettatore; 6-7: Trasformazioni e architetture narrative; 8-9-10: Le relazioni dello spettatore con i personaggi, i punti di percezione, l’autore del discorso e gli altri spettatori. La seconda parte del corso (che si svolge nel secondo semestre) analizza alla luce delle categorie precedentemente introdotte i principali media (stampa, canzone, pubblicità, fumetto, videogioco, etc.).</w:t>
      </w:r>
    </w:p>
    <w:p w14:paraId="6F84CAE0" w14:textId="77777777" w:rsidR="00EC0094" w:rsidRPr="006B41E8" w:rsidRDefault="00EC0094" w:rsidP="00EC009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67DFDF" w14:textId="77777777" w:rsidR="00EC0094" w:rsidRPr="00A4423D" w:rsidRDefault="00EC0094" w:rsidP="00EC0094">
      <w:pPr>
        <w:pStyle w:val="Testo1"/>
        <w:rPr>
          <w:sz w:val="16"/>
          <w:szCs w:val="16"/>
        </w:rPr>
      </w:pPr>
      <w:r w:rsidRPr="00A4423D">
        <w:rPr>
          <w:sz w:val="16"/>
          <w:szCs w:val="16"/>
        </w:rPr>
        <w:t>Appunti e slides del corso</w:t>
      </w:r>
    </w:p>
    <w:p w14:paraId="30044874" w14:textId="77777777" w:rsidR="00EC0094" w:rsidRDefault="00EC0094" w:rsidP="00EC0094">
      <w:pPr>
        <w:pStyle w:val="Testo1"/>
        <w:rPr>
          <w:szCs w:val="18"/>
        </w:rPr>
      </w:pPr>
      <w:r w:rsidRPr="00A4423D">
        <w:rPr>
          <w:smallCaps/>
          <w:sz w:val="16"/>
          <w:szCs w:val="16"/>
        </w:rPr>
        <w:t>A. Cati, R. Eugeni, M. Locatelli,</w:t>
      </w:r>
      <w:r w:rsidRPr="00A4423D">
        <w:rPr>
          <w:smallCaps/>
          <w:szCs w:val="18"/>
        </w:rPr>
        <w:t xml:space="preserve"> </w:t>
      </w:r>
      <w:r w:rsidRPr="00A4423D">
        <w:rPr>
          <w:i/>
          <w:szCs w:val="18"/>
        </w:rPr>
        <w:t>Semiotica dei media. L’analisi dell’audiovisivo,</w:t>
      </w:r>
      <w:r w:rsidRPr="00A4423D">
        <w:rPr>
          <w:szCs w:val="18"/>
        </w:rPr>
        <w:t xml:space="preserve"> Carocci, Roma, 2023.</w:t>
      </w:r>
    </w:p>
    <w:p w14:paraId="2F5C46D5" w14:textId="77777777" w:rsidR="00EC0094" w:rsidRDefault="00EC0094" w:rsidP="00EC0094">
      <w:pPr>
        <w:pStyle w:val="Testo1"/>
        <w:rPr>
          <w:szCs w:val="18"/>
        </w:rPr>
      </w:pPr>
      <w:r w:rsidRPr="003D24F8">
        <w:rPr>
          <w:smallCaps/>
          <w:sz w:val="16"/>
          <w:szCs w:val="16"/>
        </w:rPr>
        <w:t>R. Eugeni</w:t>
      </w:r>
      <w:r w:rsidRPr="003D24F8">
        <w:rPr>
          <w:sz w:val="16"/>
          <w:szCs w:val="16"/>
        </w:rPr>
        <w:t>,</w:t>
      </w:r>
      <w:r w:rsidRPr="00BC54BC">
        <w:rPr>
          <w:i/>
          <w:szCs w:val="18"/>
        </w:rPr>
        <w:t xml:space="preserve"> Semiotica dei media. Le forme dell’esperienza,</w:t>
      </w:r>
      <w:r w:rsidRPr="00BC54BC">
        <w:rPr>
          <w:szCs w:val="18"/>
        </w:rPr>
        <w:t xml:space="preserve"> Carocci, Roma, 2010</w:t>
      </w:r>
    </w:p>
    <w:p w14:paraId="0216382B" w14:textId="77777777" w:rsidR="00EC0094" w:rsidRPr="003D24F8" w:rsidRDefault="00EC0094" w:rsidP="00EC0094">
      <w:pPr>
        <w:pStyle w:val="Testo1"/>
        <w:rPr>
          <w:szCs w:val="18"/>
        </w:rPr>
      </w:pPr>
    </w:p>
    <w:p w14:paraId="2975747B" w14:textId="77777777" w:rsidR="00EC0094" w:rsidRPr="00BC54BC" w:rsidRDefault="00EC0094" w:rsidP="00EC0094">
      <w:pPr>
        <w:pStyle w:val="Testo1"/>
        <w:ind w:left="0" w:firstLine="0"/>
        <w:rPr>
          <w:szCs w:val="18"/>
        </w:rPr>
      </w:pPr>
    </w:p>
    <w:p w14:paraId="1A0268A2" w14:textId="77777777" w:rsidR="00EC0094" w:rsidRDefault="00EC0094" w:rsidP="00EC009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974C014" w14:textId="77777777" w:rsidR="00EC0094" w:rsidRDefault="00EC0094" w:rsidP="00EC0094">
      <w:pPr>
        <w:pStyle w:val="Testo2"/>
      </w:pPr>
      <w:r w:rsidRPr="00BC54BC">
        <w:t>Il corso si svilupperà attraverso lezioni frontali e l’illustrazione di casi di studio.</w:t>
      </w:r>
      <w:r>
        <w:t xml:space="preserve"> È raccomandata la frequenza alle lezioni. Gli studenti che per fondate ragioni non potranno frequentare svolgono il corso in modalità a distanza mediante una serie di lezioni preregistrate disponibili sulla piattaforma BlackBoard. Tali casi vanno precedentemente concordati con il docente.</w:t>
      </w:r>
    </w:p>
    <w:p w14:paraId="3EF9A611" w14:textId="77777777" w:rsidR="00EC0094" w:rsidRPr="00BC54BC" w:rsidRDefault="00EC0094" w:rsidP="00EC0094">
      <w:pPr>
        <w:pStyle w:val="Testo2"/>
        <w:ind w:firstLine="0"/>
      </w:pPr>
      <w:r>
        <w:t>Le lezioni frontali sono integrate da una parte seminariale (collocata nell’ultima parte di ciascun semestre) nella quale gli studenti a gruppi svolgono e presentano alcuni casi di analisi da loro stessi scelti utilizzando le categorie acquisite nel corso.</w:t>
      </w:r>
    </w:p>
    <w:p w14:paraId="0A64BC1C" w14:textId="77777777" w:rsidR="00EC0094" w:rsidRPr="00BC54BC" w:rsidRDefault="00EC0094" w:rsidP="00EC0094">
      <w:pPr>
        <w:pStyle w:val="Testo2"/>
        <w:ind w:firstLine="0"/>
      </w:pPr>
      <w:r w:rsidRPr="00BC54BC">
        <w:t>Gli studenti sono invitati a proporre casi di studio e a discutere quelli presentati a lezione mediante la pagina facebook media | experience | semiotics (https://www.facebook.com/groups/mediaexperiencesemiotics/?ref=bookmarks)</w:t>
      </w:r>
    </w:p>
    <w:p w14:paraId="55914128" w14:textId="77777777" w:rsidR="00EC0094" w:rsidRPr="006C0663" w:rsidRDefault="00EC0094" w:rsidP="00EC0094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METODO E CRITERI DI VALUTAZIONE</w:t>
      </w:r>
    </w:p>
    <w:p w14:paraId="407D8435" w14:textId="77777777" w:rsidR="00EC0094" w:rsidRDefault="00EC0094" w:rsidP="0034682E">
      <w:pPr>
        <w:pStyle w:val="Testo2"/>
      </w:pPr>
      <w:r w:rsidRPr="00BC54BC">
        <w:t xml:space="preserve">Gli studenti frequentanti hanno la possibilità di svolgere </w:t>
      </w:r>
      <w:r>
        <w:t>due prove scritte a conclusione di ciascun semestre</w:t>
      </w:r>
      <w:r w:rsidRPr="00BC54BC">
        <w:t xml:space="preserve">. Le risposte vengono valutate in base ai criteri di: (a) chiarezza e completezza, (b) pertinenza e focalizzazione, (c) capacità di presentare esempi prodotti in classe o di propria ideazione, (d) capacità di effettuare collegamenti tra differenti spunti presentati nel corso.  Gli studenti che lo desiderano possono migliorare il voto riportato </w:t>
      </w:r>
      <w:r>
        <w:t xml:space="preserve">nella prova scritta </w:t>
      </w:r>
      <w:r w:rsidRPr="00BC54BC">
        <w:t>in sede di esame orale (ma non ripetere l’esame ex novo).</w:t>
      </w:r>
      <w:r>
        <w:t xml:space="preserve"> Il lavoro di analisi di gruppo (vedi sopra) viene valutato complessivamente. Il voto finale dell’esame deriva dalla media dei voti delel due prove scritte e di quello del lavoro di gruppo.</w:t>
      </w:r>
    </w:p>
    <w:p w14:paraId="2A45B594" w14:textId="77777777" w:rsidR="00EC0094" w:rsidRPr="00BC54BC" w:rsidRDefault="00EC0094" w:rsidP="00EC0094">
      <w:pPr>
        <w:pStyle w:val="Testo2"/>
      </w:pPr>
      <w:r>
        <w:t>Ciascuna delle tre prove (due prove scritte più analisi di gruppo) può essere sostituita da una prova orale: nel caso dell’analisi gli studenti svolgeranno individualmente una analisi e invieranno un paper di circa 30.000 caratteri al docente almeno due giorni prima dell’esame.</w:t>
      </w:r>
    </w:p>
    <w:p w14:paraId="4F53BDD0" w14:textId="77777777" w:rsidR="00EC0094" w:rsidRPr="006C0663" w:rsidRDefault="00EC0094" w:rsidP="00EC0094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AVVERTENZE E PREREQUISITI</w:t>
      </w:r>
    </w:p>
    <w:p w14:paraId="5AA5C69A" w14:textId="77777777" w:rsidR="00EC0094" w:rsidRPr="006C0663" w:rsidRDefault="00EC0094" w:rsidP="00EC0094">
      <w:pPr>
        <w:pStyle w:val="Testo2"/>
      </w:pPr>
      <w:r w:rsidRPr="00BC54BC">
        <w:t>Dato il suo carattere introduttivo l’insegnamento non necessita di prerequisiti relativi ai contenuti; si suppone in ogni caso una cono</w:t>
      </w:r>
      <w:r>
        <w:t>s</w:t>
      </w:r>
      <w:r w:rsidRPr="00BC54BC">
        <w:t>cenza generale del mondo dei media, della sua storia e del suo funzionamento.</w:t>
      </w:r>
    </w:p>
    <w:p w14:paraId="24C0ED52" w14:textId="77777777" w:rsidR="00EC0094" w:rsidRPr="002C5308" w:rsidRDefault="00EC0094" w:rsidP="00EC0094">
      <w:pPr>
        <w:pStyle w:val="Testo2"/>
        <w:rPr>
          <w:szCs w:val="18"/>
        </w:rPr>
      </w:pPr>
    </w:p>
    <w:p w14:paraId="185D216F" w14:textId="77777777" w:rsidR="00EC0094" w:rsidRPr="002C5308" w:rsidRDefault="00EC0094" w:rsidP="00EC0094">
      <w:pPr>
        <w:pStyle w:val="Testo2"/>
        <w:rPr>
          <w:i/>
          <w:szCs w:val="18"/>
        </w:rPr>
      </w:pPr>
      <w:r w:rsidRPr="002C5308">
        <w:rPr>
          <w:i/>
          <w:szCs w:val="18"/>
        </w:rPr>
        <w:t>Orario e luogo di ricevimento</w:t>
      </w:r>
    </w:p>
    <w:p w14:paraId="47D84D1B" w14:textId="2B4D1B85" w:rsidR="00EC0094" w:rsidRPr="00BC54BC" w:rsidRDefault="00EC0094" w:rsidP="00EC0094">
      <w:pPr>
        <w:pStyle w:val="Testo2"/>
        <w:rPr>
          <w:szCs w:val="18"/>
        </w:rPr>
      </w:pPr>
      <w:r w:rsidRPr="00BC54BC">
        <w:rPr>
          <w:szCs w:val="18"/>
        </w:rPr>
        <w:t xml:space="preserve">Il Prof. Ruggero Eugeni riceve gli studenti </w:t>
      </w:r>
      <w:r>
        <w:rPr>
          <w:szCs w:val="18"/>
        </w:rPr>
        <w:t xml:space="preserve">in presenza </w:t>
      </w:r>
      <w:r w:rsidRPr="00BC54BC">
        <w:rPr>
          <w:szCs w:val="18"/>
        </w:rPr>
        <w:t>dopo le lezioni nel suo Ufficio</w:t>
      </w:r>
      <w:r>
        <w:rPr>
          <w:szCs w:val="18"/>
        </w:rPr>
        <w:t xml:space="preserve">, oppure a distanza sulla piattaforma Webex all’indirizzo </w:t>
      </w:r>
      <w:hyperlink r:id="rId6" w:history="1">
        <w:r w:rsidRPr="00DB1792">
          <w:rPr>
            <w:rStyle w:val="Collegamentoipertestuale"/>
            <w:szCs w:val="18"/>
          </w:rPr>
          <w:t>https://unicatt.webex.com/meet/ruggero.eugeni</w:t>
        </w:r>
      </w:hyperlink>
      <w:r>
        <w:rPr>
          <w:szCs w:val="18"/>
        </w:rPr>
        <w:t xml:space="preserve"> il marted</w:t>
      </w:r>
      <w:r w:rsidR="0034682E">
        <w:rPr>
          <w:szCs w:val="18"/>
        </w:rPr>
        <w:t>ì</w:t>
      </w:r>
      <w:r>
        <w:rPr>
          <w:szCs w:val="18"/>
        </w:rPr>
        <w:t xml:space="preserve"> alle ore 18,30. </w:t>
      </w:r>
      <w:r w:rsidRPr="00BC54BC">
        <w:rPr>
          <w:szCs w:val="18"/>
        </w:rPr>
        <w:t xml:space="preserve">È </w:t>
      </w:r>
      <w:r>
        <w:rPr>
          <w:szCs w:val="18"/>
        </w:rPr>
        <w:t xml:space="preserve">opportuno in entrambi i casi </w:t>
      </w:r>
      <w:r w:rsidRPr="00BC54BC">
        <w:rPr>
          <w:szCs w:val="18"/>
        </w:rPr>
        <w:t xml:space="preserve">preannunciare il colloquio alla mail </w:t>
      </w:r>
      <w:r w:rsidRPr="00BC54BC">
        <w:rPr>
          <w:i/>
          <w:szCs w:val="18"/>
        </w:rPr>
        <w:t>ruggero.eugeni@unicatt.it</w:t>
      </w:r>
      <w:r w:rsidRPr="00BC54BC">
        <w:rPr>
          <w:szCs w:val="18"/>
        </w:rPr>
        <w:t>.</w:t>
      </w:r>
    </w:p>
    <w:p w14:paraId="5012DDF9" w14:textId="77777777" w:rsidR="00EC0094" w:rsidRDefault="00EC0094" w:rsidP="00EC0094">
      <w:pPr>
        <w:pStyle w:val="Testo2"/>
        <w:rPr>
          <w:sz w:val="20"/>
        </w:rPr>
      </w:pPr>
    </w:p>
    <w:p w14:paraId="121F2DC4" w14:textId="77777777" w:rsidR="00EC0094" w:rsidRPr="00D02B88" w:rsidRDefault="00EC0094" w:rsidP="00D02B88">
      <w:pPr>
        <w:pStyle w:val="Testo2"/>
        <w:rPr>
          <w:szCs w:val="18"/>
        </w:rPr>
      </w:pPr>
    </w:p>
    <w:sectPr w:rsidR="00EC0094" w:rsidRPr="00D02B8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1F6"/>
    <w:multiLevelType w:val="hybridMultilevel"/>
    <w:tmpl w:val="EEBEB4C6"/>
    <w:lvl w:ilvl="0" w:tplc="F01C01A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381"/>
    <w:multiLevelType w:val="hybridMultilevel"/>
    <w:tmpl w:val="BF189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A41A5"/>
    <w:multiLevelType w:val="hybridMultilevel"/>
    <w:tmpl w:val="3E34AE8C"/>
    <w:lvl w:ilvl="0" w:tplc="EC66976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57806"/>
    <w:multiLevelType w:val="hybridMultilevel"/>
    <w:tmpl w:val="C0F298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34656"/>
    <w:multiLevelType w:val="hybridMultilevel"/>
    <w:tmpl w:val="B88C87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46427625">
    <w:abstractNumId w:val="2"/>
  </w:num>
  <w:num w:numId="2" w16cid:durableId="1292981506">
    <w:abstractNumId w:val="4"/>
  </w:num>
  <w:num w:numId="3" w16cid:durableId="1897813379">
    <w:abstractNumId w:val="0"/>
  </w:num>
  <w:num w:numId="4" w16cid:durableId="1216700129">
    <w:abstractNumId w:val="1"/>
  </w:num>
  <w:num w:numId="5" w16cid:durableId="61794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AD"/>
    <w:rsid w:val="00034C2B"/>
    <w:rsid w:val="00124536"/>
    <w:rsid w:val="00141CEB"/>
    <w:rsid w:val="001448E2"/>
    <w:rsid w:val="001C4CD3"/>
    <w:rsid w:val="002C5308"/>
    <w:rsid w:val="00305F45"/>
    <w:rsid w:val="0034682E"/>
    <w:rsid w:val="003D24F8"/>
    <w:rsid w:val="0045026D"/>
    <w:rsid w:val="00466B5A"/>
    <w:rsid w:val="0049286E"/>
    <w:rsid w:val="004B6BB4"/>
    <w:rsid w:val="00501E95"/>
    <w:rsid w:val="005F4AC6"/>
    <w:rsid w:val="00646842"/>
    <w:rsid w:val="0069632E"/>
    <w:rsid w:val="006B04AE"/>
    <w:rsid w:val="006B41E8"/>
    <w:rsid w:val="006C0663"/>
    <w:rsid w:val="008B3191"/>
    <w:rsid w:val="008C22CD"/>
    <w:rsid w:val="00940C10"/>
    <w:rsid w:val="00A4423D"/>
    <w:rsid w:val="00AF16EB"/>
    <w:rsid w:val="00B01FAB"/>
    <w:rsid w:val="00B80816"/>
    <w:rsid w:val="00BC37A3"/>
    <w:rsid w:val="00BC54BC"/>
    <w:rsid w:val="00BD5088"/>
    <w:rsid w:val="00BD6CFE"/>
    <w:rsid w:val="00BF000C"/>
    <w:rsid w:val="00C74E27"/>
    <w:rsid w:val="00D02B88"/>
    <w:rsid w:val="00D0724D"/>
    <w:rsid w:val="00D66F30"/>
    <w:rsid w:val="00D91C23"/>
    <w:rsid w:val="00EC0094"/>
    <w:rsid w:val="00ED15AD"/>
    <w:rsid w:val="00F73579"/>
    <w:rsid w:val="00F83CFB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33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8B3191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66B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6C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tt.webex.com/meet/ruggero.eugeni" TargetMode="External"/><Relationship Id="rId5" Type="http://schemas.openxmlformats.org/officeDocument/2006/relationships/hyperlink" Target="https://unicatt.webex.com/meet/ruggero.eug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2003-03-27T09:42:00Z</cp:lastPrinted>
  <dcterms:created xsi:type="dcterms:W3CDTF">2022-07-06T14:58:00Z</dcterms:created>
  <dcterms:modified xsi:type="dcterms:W3CDTF">2022-07-06T14:58:00Z</dcterms:modified>
</cp:coreProperties>
</file>