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56117" w14:textId="77777777" w:rsidR="005A0785" w:rsidRPr="007F70A0" w:rsidRDefault="005A0785">
      <w:pPr>
        <w:pStyle w:val="Titolo1"/>
        <w:rPr>
          <w:rFonts w:ascii="Times New Roman" w:hAnsi="Times New Roman"/>
        </w:rPr>
      </w:pPr>
      <w:r w:rsidRPr="007F70A0">
        <w:rPr>
          <w:rFonts w:ascii="Times New Roman" w:hAnsi="Times New Roman"/>
        </w:rPr>
        <w:t xml:space="preserve">Letteratura italiana </w:t>
      </w:r>
      <w:r w:rsidR="00B44E16" w:rsidRPr="007F70A0">
        <w:rPr>
          <w:rFonts w:ascii="Times New Roman" w:hAnsi="Times New Roman"/>
        </w:rPr>
        <w:t xml:space="preserve">moderna e </w:t>
      </w:r>
      <w:r w:rsidR="00876099">
        <w:rPr>
          <w:rFonts w:ascii="Times New Roman" w:hAnsi="Times New Roman"/>
        </w:rPr>
        <w:t>contemporanea</w:t>
      </w:r>
    </w:p>
    <w:p w14:paraId="234A7C16" w14:textId="77777777" w:rsidR="005A0785" w:rsidRPr="007F70A0" w:rsidRDefault="0081619C" w:rsidP="005A0785">
      <w:pPr>
        <w:pStyle w:val="Titolo2"/>
        <w:rPr>
          <w:rFonts w:ascii="Times New Roman" w:hAnsi="Times New Roman"/>
          <w:sz w:val="20"/>
        </w:rPr>
      </w:pPr>
      <w:r w:rsidRPr="007F70A0">
        <w:rPr>
          <w:rFonts w:ascii="Times New Roman" w:hAnsi="Times New Roman"/>
          <w:sz w:val="20"/>
        </w:rPr>
        <w:t>Prof</w:t>
      </w:r>
      <w:r w:rsidR="005A0785" w:rsidRPr="007F70A0">
        <w:rPr>
          <w:rFonts w:ascii="Times New Roman" w:hAnsi="Times New Roman"/>
          <w:sz w:val="20"/>
        </w:rPr>
        <w:t>. Giuseppe Lupo</w:t>
      </w:r>
    </w:p>
    <w:p w14:paraId="7B870B77" w14:textId="77777777" w:rsidR="00EA18BE" w:rsidRPr="007F70A0" w:rsidRDefault="00EA18BE" w:rsidP="00EA18BE">
      <w:pPr>
        <w:spacing w:before="240" w:after="120"/>
        <w:rPr>
          <w:rFonts w:ascii="Times New Roman" w:hAnsi="Times New Roman"/>
          <w:b/>
        </w:rPr>
      </w:pPr>
      <w:r w:rsidRPr="007F70A0">
        <w:rPr>
          <w:rFonts w:ascii="Times New Roman" w:hAnsi="Times New Roman"/>
          <w:b/>
          <w:i/>
        </w:rPr>
        <w:t>OBIETTIVO DEL CORSO E RISULTATI DI APPRENDIMENTO ATTESI</w:t>
      </w:r>
    </w:p>
    <w:p w14:paraId="06CFCC45" w14:textId="77777777" w:rsidR="009E427F" w:rsidRPr="007F70A0" w:rsidRDefault="00115E15" w:rsidP="0080324E">
      <w:pPr>
        <w:ind w:firstLine="284"/>
        <w:rPr>
          <w:rFonts w:ascii="Times New Roman" w:hAnsi="Times New Roman"/>
        </w:rPr>
      </w:pPr>
      <w:r w:rsidRPr="007F70A0">
        <w:rPr>
          <w:rFonts w:ascii="Times New Roman" w:hAnsi="Times New Roman"/>
        </w:rPr>
        <w:t>I</w:t>
      </w:r>
      <w:r w:rsidR="009E427F" w:rsidRPr="007F70A0">
        <w:rPr>
          <w:rFonts w:ascii="Times New Roman" w:hAnsi="Times New Roman"/>
        </w:rPr>
        <w:t xml:space="preserve">l corso </w:t>
      </w:r>
      <w:r w:rsidR="005D2265" w:rsidRPr="007F70A0">
        <w:rPr>
          <w:rFonts w:ascii="Times New Roman" w:hAnsi="Times New Roman"/>
        </w:rPr>
        <w:t xml:space="preserve">intende analizzare la letteratura </w:t>
      </w:r>
      <w:r w:rsidR="001C0CEE" w:rsidRPr="007F70A0">
        <w:rPr>
          <w:rFonts w:ascii="Times New Roman" w:hAnsi="Times New Roman"/>
        </w:rPr>
        <w:t xml:space="preserve">italiana </w:t>
      </w:r>
      <w:r w:rsidR="005D2265" w:rsidRPr="007F70A0">
        <w:rPr>
          <w:rFonts w:ascii="Times New Roman" w:hAnsi="Times New Roman"/>
        </w:rPr>
        <w:t xml:space="preserve">del Novecento nelle sue forme, sia secondo la prospettiva dei testi, sia osservando le grandi questioni ideologiche e culturali dentro le quali </w:t>
      </w:r>
      <w:r w:rsidR="004C0DEE" w:rsidRPr="007F70A0">
        <w:rPr>
          <w:rFonts w:ascii="Times New Roman" w:hAnsi="Times New Roman"/>
        </w:rPr>
        <w:t xml:space="preserve">si collocano </w:t>
      </w:r>
      <w:r w:rsidR="005D2265" w:rsidRPr="007F70A0">
        <w:rPr>
          <w:rFonts w:ascii="Times New Roman" w:hAnsi="Times New Roman"/>
        </w:rPr>
        <w:t>opere e autori. All’interno di questo dialogo tra il tempo storico e i fatti culturali</w:t>
      </w:r>
      <w:r w:rsidR="004C0DEE" w:rsidRPr="007F70A0">
        <w:rPr>
          <w:rFonts w:ascii="Times New Roman" w:hAnsi="Times New Roman"/>
        </w:rPr>
        <w:t>,</w:t>
      </w:r>
      <w:r w:rsidR="005D2265" w:rsidRPr="007F70A0">
        <w:rPr>
          <w:rFonts w:ascii="Times New Roman" w:hAnsi="Times New Roman"/>
        </w:rPr>
        <w:t xml:space="preserve"> romanzi, saggi, poesie, riviste rappresentano i luoghi del dibattito</w:t>
      </w:r>
      <w:r w:rsidR="001C0CEE" w:rsidRPr="007F70A0">
        <w:rPr>
          <w:rFonts w:ascii="Times New Roman" w:hAnsi="Times New Roman"/>
        </w:rPr>
        <w:t>,</w:t>
      </w:r>
      <w:r w:rsidR="005D2265" w:rsidRPr="007F70A0">
        <w:rPr>
          <w:rFonts w:ascii="Times New Roman" w:hAnsi="Times New Roman"/>
        </w:rPr>
        <w:t xml:space="preserve"> esercitano </w:t>
      </w:r>
      <w:r w:rsidR="004C0DEE" w:rsidRPr="007F70A0">
        <w:rPr>
          <w:rFonts w:ascii="Times New Roman" w:hAnsi="Times New Roman"/>
        </w:rPr>
        <w:t xml:space="preserve">il ruolo </w:t>
      </w:r>
      <w:r w:rsidR="005D2265" w:rsidRPr="007F70A0">
        <w:rPr>
          <w:rFonts w:ascii="Times New Roman" w:hAnsi="Times New Roman"/>
        </w:rPr>
        <w:t>di testimoni della propria epoca</w:t>
      </w:r>
      <w:r w:rsidR="001C0CEE" w:rsidRPr="007F70A0">
        <w:rPr>
          <w:rFonts w:ascii="Times New Roman" w:hAnsi="Times New Roman"/>
        </w:rPr>
        <w:t xml:space="preserve">, </w:t>
      </w:r>
      <w:r w:rsidR="005D2265" w:rsidRPr="007F70A0">
        <w:rPr>
          <w:rFonts w:ascii="Times New Roman" w:hAnsi="Times New Roman"/>
        </w:rPr>
        <w:t>ri</w:t>
      </w:r>
      <w:r w:rsidR="004C0DEE" w:rsidRPr="007F70A0">
        <w:rPr>
          <w:rFonts w:ascii="Times New Roman" w:hAnsi="Times New Roman"/>
        </w:rPr>
        <w:t>coprono una funzione civile</w:t>
      </w:r>
      <w:r w:rsidR="001C0CEE" w:rsidRPr="007F70A0">
        <w:rPr>
          <w:rFonts w:ascii="Times New Roman" w:hAnsi="Times New Roman"/>
        </w:rPr>
        <w:t xml:space="preserve"> e costituiscono l’orizzonte dentro il quale si collocano le domande fondamentali su cosa significhi la modernità</w:t>
      </w:r>
      <w:r w:rsidR="004C0DEE" w:rsidRPr="007F70A0">
        <w:rPr>
          <w:rFonts w:ascii="Times New Roman" w:hAnsi="Times New Roman"/>
        </w:rPr>
        <w:t>.</w:t>
      </w:r>
    </w:p>
    <w:p w14:paraId="6CDC263D" w14:textId="77777777" w:rsidR="00EA18BE" w:rsidRPr="007F70A0" w:rsidRDefault="00EA18BE" w:rsidP="0080324E">
      <w:pPr>
        <w:ind w:firstLine="284"/>
        <w:rPr>
          <w:rFonts w:ascii="Times New Roman" w:hAnsi="Times New Roman"/>
        </w:rPr>
      </w:pPr>
      <w:r w:rsidRPr="007F70A0">
        <w:rPr>
          <w:rFonts w:ascii="Times New Roman" w:hAnsi="Times New Roman"/>
        </w:rPr>
        <w:t>Al termine del corso lo studente, attraverso le conoscenze acquisite, potrà muoversi con visione critica e con consapevolezza metodologica fra i temi della letteratura contemporanea, collegandoli agli ambiti disciplinari di specifico approfondimento nell’ambito del corso di laurea. Il corso si articola in due semestri.</w:t>
      </w:r>
    </w:p>
    <w:p w14:paraId="54B3F4AF" w14:textId="77777777" w:rsidR="00E41ECF" w:rsidRPr="007F70A0" w:rsidRDefault="00E41ECF" w:rsidP="00E41ECF">
      <w:pPr>
        <w:pStyle w:val="Titolo3"/>
        <w:rPr>
          <w:rFonts w:ascii="Times New Roman" w:hAnsi="Times New Roman"/>
          <w:b/>
          <w:i w:val="0"/>
          <w:sz w:val="20"/>
          <w:u w:val="single"/>
        </w:rPr>
      </w:pPr>
      <w:r w:rsidRPr="007F70A0">
        <w:rPr>
          <w:rFonts w:ascii="Times New Roman" w:hAnsi="Times New Roman"/>
          <w:b/>
          <w:i w:val="0"/>
          <w:caps w:val="0"/>
          <w:sz w:val="20"/>
          <w:u w:val="single"/>
        </w:rPr>
        <w:t>Primo semestre</w:t>
      </w:r>
    </w:p>
    <w:p w14:paraId="16BEC79A" w14:textId="77777777" w:rsidR="005A0785" w:rsidRPr="007F70A0" w:rsidRDefault="005A0785" w:rsidP="005A0785">
      <w:pPr>
        <w:spacing w:before="240" w:after="120"/>
        <w:rPr>
          <w:rFonts w:ascii="Times New Roman" w:hAnsi="Times New Roman"/>
          <w:b/>
        </w:rPr>
      </w:pPr>
      <w:r w:rsidRPr="007F70A0">
        <w:rPr>
          <w:rFonts w:ascii="Times New Roman" w:hAnsi="Times New Roman"/>
          <w:b/>
          <w:i/>
        </w:rPr>
        <w:t>PROGRAMMA DEL CORSO</w:t>
      </w:r>
    </w:p>
    <w:p w14:paraId="2FFC133F" w14:textId="77777777" w:rsidR="00EE14DD" w:rsidRPr="007F70A0" w:rsidRDefault="001A6F71" w:rsidP="00EE14DD">
      <w:pPr>
        <w:spacing w:line="240" w:lineRule="auto"/>
        <w:rPr>
          <w:rFonts w:ascii="Times New Roman" w:hAnsi="Times New Roman"/>
          <w:i/>
          <w:color w:val="000000"/>
        </w:rPr>
      </w:pPr>
      <w:r w:rsidRPr="007F70A0">
        <w:rPr>
          <w:rFonts w:ascii="Times New Roman" w:hAnsi="Times New Roman"/>
          <w:i/>
          <w:color w:val="000000"/>
        </w:rPr>
        <w:t>Le questioni del moderno</w:t>
      </w:r>
    </w:p>
    <w:p w14:paraId="747B297B" w14:textId="77777777" w:rsidR="001A6F71" w:rsidRPr="007F70A0" w:rsidRDefault="001A6F71" w:rsidP="0080324E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7F70A0">
        <w:rPr>
          <w:rFonts w:ascii="Times New Roman" w:hAnsi="Times New Roman"/>
          <w:color w:val="000000"/>
        </w:rPr>
        <w:t xml:space="preserve">Il passaggio tra Ottocento e Novecento propone una serie di questioni che evidenziano un rapporto di discontinuità tra la cultura e la tradizione del vecchio e del nuovo secolo. Quasi sempre si è trattato di fenomeni conflittuali messi in atto dalle generazioni che hanno animato il Novecento, sia dal punto di vista delle forme letterarie, sia per </w:t>
      </w:r>
      <w:r w:rsidR="00A31D33" w:rsidRPr="007F70A0">
        <w:rPr>
          <w:rFonts w:ascii="Times New Roman" w:hAnsi="Times New Roman"/>
          <w:color w:val="000000"/>
        </w:rPr>
        <w:t xml:space="preserve">il valore teorico delle idee a cui hanno obbedito. Durante il primo semestre si intende passare in rassegna e analizzare le fasi cruciali di tale passaggio, osservandole secondo la prospettiva della modernità industriale, del confronto </w:t>
      </w:r>
      <w:r w:rsidR="00F924B0" w:rsidRPr="007F70A0">
        <w:rPr>
          <w:rFonts w:ascii="Times New Roman" w:hAnsi="Times New Roman"/>
          <w:color w:val="000000"/>
        </w:rPr>
        <w:t>problematico con i fatti della S</w:t>
      </w:r>
      <w:r w:rsidR="00A31D33" w:rsidRPr="007F70A0">
        <w:rPr>
          <w:rFonts w:ascii="Times New Roman" w:hAnsi="Times New Roman"/>
          <w:color w:val="000000"/>
        </w:rPr>
        <w:t>toria e della presenza degli intellettuali nelle trasformazioni della società.</w:t>
      </w:r>
    </w:p>
    <w:p w14:paraId="33F34C78" w14:textId="77777777" w:rsidR="005A0785" w:rsidRPr="007F70A0" w:rsidRDefault="005A0785" w:rsidP="005A0785">
      <w:pPr>
        <w:keepNext/>
        <w:spacing w:before="240" w:after="120"/>
        <w:rPr>
          <w:rFonts w:ascii="Times New Roman" w:hAnsi="Times New Roman"/>
          <w:b/>
        </w:rPr>
      </w:pPr>
      <w:r w:rsidRPr="007F70A0">
        <w:rPr>
          <w:rFonts w:ascii="Times New Roman" w:hAnsi="Times New Roman"/>
          <w:b/>
          <w:i/>
        </w:rPr>
        <w:t>BIBLIOGRAFIA</w:t>
      </w:r>
    </w:p>
    <w:p w14:paraId="73131F79" w14:textId="01BB4462" w:rsidR="00982DDA" w:rsidRPr="00930CD2" w:rsidRDefault="00243EE3" w:rsidP="00243EE3">
      <w:pPr>
        <w:pStyle w:val="Testo1"/>
        <w:spacing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mallCaps/>
          <w:szCs w:val="18"/>
        </w:rPr>
        <w:t>1.</w:t>
      </w:r>
      <w:r w:rsidRPr="00D71D2A">
        <w:rPr>
          <w:rFonts w:ascii="Times New Roman" w:hAnsi="Times New Roman"/>
          <w:smallCaps/>
          <w:sz w:val="16"/>
          <w:szCs w:val="16"/>
        </w:rPr>
        <w:t xml:space="preserve"> </w:t>
      </w:r>
      <w:r w:rsidR="00982DDA" w:rsidRPr="00D71D2A">
        <w:rPr>
          <w:rFonts w:ascii="Times New Roman" w:hAnsi="Times New Roman"/>
          <w:smallCaps/>
          <w:sz w:val="16"/>
          <w:szCs w:val="16"/>
        </w:rPr>
        <w:t>C. De Michelis</w:t>
      </w:r>
      <w:r w:rsidR="00982DDA" w:rsidRPr="00930CD2">
        <w:rPr>
          <w:rFonts w:ascii="Times New Roman" w:hAnsi="Times New Roman"/>
          <w:smallCaps/>
          <w:szCs w:val="18"/>
        </w:rPr>
        <w:t>,</w:t>
      </w:r>
      <w:r w:rsidR="00982DDA" w:rsidRPr="00930CD2">
        <w:rPr>
          <w:rFonts w:ascii="Times New Roman" w:hAnsi="Times New Roman"/>
          <w:szCs w:val="18"/>
        </w:rPr>
        <w:t xml:space="preserve"> </w:t>
      </w:r>
      <w:r w:rsidR="00982DDA" w:rsidRPr="00930CD2">
        <w:rPr>
          <w:rFonts w:ascii="Times New Roman" w:hAnsi="Times New Roman"/>
          <w:i/>
          <w:szCs w:val="18"/>
        </w:rPr>
        <w:t>Moderno Antimoderno. Studi novecenteschi</w:t>
      </w:r>
      <w:r w:rsidR="00982DDA" w:rsidRPr="00930CD2">
        <w:rPr>
          <w:rFonts w:ascii="Times New Roman" w:hAnsi="Times New Roman"/>
          <w:szCs w:val="18"/>
        </w:rPr>
        <w:t xml:space="preserve">, Marsilio, Venezia 2020. </w:t>
      </w:r>
      <w:hyperlink r:id="rId5" w:history="1">
        <w:r w:rsidR="00982DDA" w:rsidRPr="004E15EE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</w:p>
    <w:p w14:paraId="3FAB4D7B" w14:textId="77777777" w:rsidR="00982DDA" w:rsidRDefault="00982DDA" w:rsidP="00982DDA">
      <w:pPr>
        <w:pStyle w:val="Testo1"/>
        <w:spacing w:line="240" w:lineRule="auto"/>
        <w:ind w:left="0" w:firstLine="0"/>
        <w:rPr>
          <w:rFonts w:ascii="Times New Roman" w:hAnsi="Times New Roman"/>
          <w:szCs w:val="18"/>
        </w:rPr>
      </w:pPr>
    </w:p>
    <w:p w14:paraId="29C85083" w14:textId="77777777" w:rsidR="00982DDA" w:rsidRPr="00930CD2" w:rsidRDefault="00982DDA" w:rsidP="00982DDA">
      <w:pPr>
        <w:pStyle w:val="Testo1"/>
        <w:spacing w:line="240" w:lineRule="auto"/>
        <w:ind w:left="0" w:firstLine="0"/>
        <w:rPr>
          <w:rFonts w:ascii="Times New Roman" w:hAnsi="Times New Roman"/>
          <w:szCs w:val="18"/>
        </w:rPr>
      </w:pPr>
      <w:r w:rsidRPr="00930CD2">
        <w:rPr>
          <w:rFonts w:ascii="Times New Roman" w:hAnsi="Times New Roman"/>
          <w:szCs w:val="18"/>
        </w:rPr>
        <w:t>Un libro a scelta tra:</w:t>
      </w:r>
    </w:p>
    <w:p w14:paraId="04C5697E" w14:textId="77777777" w:rsidR="00982DDA" w:rsidRPr="001A0313" w:rsidRDefault="00982DDA" w:rsidP="00982DDA">
      <w:pPr>
        <w:pStyle w:val="Testo1"/>
        <w:numPr>
          <w:ilvl w:val="1"/>
          <w:numId w:val="4"/>
        </w:numPr>
        <w:spacing w:line="240" w:lineRule="auto"/>
        <w:ind w:left="709"/>
        <w:rPr>
          <w:rFonts w:ascii="Times New Roman" w:hAnsi="Times New Roman"/>
          <w:szCs w:val="18"/>
        </w:rPr>
      </w:pPr>
      <w:r w:rsidRPr="00D71D2A">
        <w:rPr>
          <w:rFonts w:ascii="Times New Roman" w:hAnsi="Times New Roman"/>
          <w:smallCaps/>
          <w:sz w:val="16"/>
          <w:szCs w:val="16"/>
        </w:rPr>
        <w:t>F. Camon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Un altare per la madre</w:t>
      </w:r>
      <w:r>
        <w:rPr>
          <w:rFonts w:ascii="Times New Roman" w:hAnsi="Times New Roman"/>
          <w:szCs w:val="18"/>
        </w:rPr>
        <w:t>, qualsiasi edizione integrale.</w:t>
      </w:r>
    </w:p>
    <w:p w14:paraId="246CA738" w14:textId="77777777" w:rsidR="00982DDA" w:rsidRPr="00930CD2" w:rsidRDefault="00982DDA" w:rsidP="00982DDA">
      <w:pPr>
        <w:pStyle w:val="Testo1"/>
        <w:numPr>
          <w:ilvl w:val="1"/>
          <w:numId w:val="4"/>
        </w:numPr>
        <w:spacing w:line="240" w:lineRule="auto"/>
        <w:ind w:left="709"/>
        <w:rPr>
          <w:rFonts w:ascii="Times New Roman" w:hAnsi="Times New Roman"/>
          <w:szCs w:val="18"/>
        </w:rPr>
      </w:pPr>
      <w:r w:rsidRPr="00D71D2A">
        <w:rPr>
          <w:rFonts w:ascii="Times New Roman" w:hAnsi="Times New Roman"/>
          <w:smallCaps/>
          <w:sz w:val="16"/>
          <w:szCs w:val="16"/>
        </w:rPr>
        <w:t>P. Levi</w:t>
      </w:r>
      <w:r>
        <w:rPr>
          <w:rFonts w:ascii="Times New Roman" w:hAnsi="Times New Roman"/>
          <w:szCs w:val="18"/>
        </w:rPr>
        <w:t xml:space="preserve">, </w:t>
      </w:r>
      <w:r w:rsidRPr="00930CD2">
        <w:rPr>
          <w:rFonts w:ascii="Times New Roman" w:hAnsi="Times New Roman"/>
          <w:i/>
          <w:iCs/>
          <w:szCs w:val="18"/>
        </w:rPr>
        <w:t>Il sistema periodico</w:t>
      </w:r>
      <w:r>
        <w:rPr>
          <w:rFonts w:ascii="Times New Roman" w:hAnsi="Times New Roman"/>
          <w:szCs w:val="18"/>
        </w:rPr>
        <w:t>, qualsiasi edizione integrale.</w:t>
      </w:r>
    </w:p>
    <w:p w14:paraId="7757DBC4" w14:textId="77777777" w:rsidR="00982DDA" w:rsidRDefault="00982DDA" w:rsidP="00982DDA">
      <w:pPr>
        <w:pStyle w:val="Testo1"/>
        <w:numPr>
          <w:ilvl w:val="1"/>
          <w:numId w:val="4"/>
        </w:numPr>
        <w:spacing w:line="240" w:lineRule="auto"/>
        <w:ind w:left="709"/>
        <w:rPr>
          <w:rFonts w:ascii="Times New Roman" w:hAnsi="Times New Roman"/>
          <w:szCs w:val="18"/>
        </w:rPr>
      </w:pPr>
      <w:r w:rsidRPr="00D71D2A">
        <w:rPr>
          <w:rFonts w:ascii="Times New Roman" w:hAnsi="Times New Roman"/>
          <w:smallCaps/>
          <w:sz w:val="16"/>
          <w:szCs w:val="16"/>
        </w:rPr>
        <w:t>O. Ottieri</w:t>
      </w:r>
      <w:r w:rsidRPr="00D71D2A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Cs w:val="18"/>
        </w:rPr>
        <w:t xml:space="preserve"> </w:t>
      </w:r>
      <w:r w:rsidRPr="00930CD2">
        <w:rPr>
          <w:rFonts w:ascii="Times New Roman" w:hAnsi="Times New Roman"/>
          <w:i/>
          <w:iCs/>
          <w:szCs w:val="18"/>
        </w:rPr>
        <w:t>La linea gotica</w:t>
      </w:r>
      <w:r>
        <w:rPr>
          <w:rFonts w:ascii="Times New Roman" w:hAnsi="Times New Roman"/>
          <w:szCs w:val="18"/>
        </w:rPr>
        <w:t>, qualsiasi edizione integrale.</w:t>
      </w:r>
    </w:p>
    <w:p w14:paraId="0096F8E6" w14:textId="77777777" w:rsidR="00982DDA" w:rsidRPr="00930CD2" w:rsidRDefault="00982DDA" w:rsidP="00982DDA">
      <w:pPr>
        <w:pStyle w:val="Testo1"/>
        <w:numPr>
          <w:ilvl w:val="1"/>
          <w:numId w:val="4"/>
        </w:numPr>
        <w:spacing w:line="240" w:lineRule="auto"/>
        <w:ind w:left="709"/>
        <w:rPr>
          <w:rFonts w:ascii="Times New Roman" w:hAnsi="Times New Roman"/>
          <w:szCs w:val="18"/>
        </w:rPr>
      </w:pPr>
      <w:r w:rsidRPr="00D71D2A">
        <w:rPr>
          <w:rFonts w:ascii="Times New Roman" w:hAnsi="Times New Roman"/>
          <w:smallCaps/>
          <w:sz w:val="16"/>
          <w:szCs w:val="16"/>
        </w:rPr>
        <w:lastRenderedPageBreak/>
        <w:t>P.P. Pasolini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Petrolio</w:t>
      </w:r>
      <w:r>
        <w:rPr>
          <w:rFonts w:ascii="Times New Roman" w:hAnsi="Times New Roman"/>
          <w:szCs w:val="18"/>
        </w:rPr>
        <w:t>, qualsiasi edizione integrale.</w:t>
      </w:r>
    </w:p>
    <w:p w14:paraId="3AD74B6C" w14:textId="77777777" w:rsidR="00982DDA" w:rsidRPr="000A1A93" w:rsidRDefault="00982DDA" w:rsidP="00982DDA">
      <w:pPr>
        <w:pStyle w:val="Testo1"/>
        <w:numPr>
          <w:ilvl w:val="1"/>
          <w:numId w:val="4"/>
        </w:numPr>
        <w:spacing w:line="240" w:lineRule="auto"/>
        <w:ind w:left="709"/>
        <w:rPr>
          <w:rFonts w:ascii="Times New Roman" w:hAnsi="Times New Roman"/>
          <w:szCs w:val="18"/>
        </w:rPr>
      </w:pPr>
      <w:r w:rsidRPr="00D71D2A">
        <w:rPr>
          <w:rFonts w:ascii="Times New Roman" w:hAnsi="Times New Roman"/>
          <w:smallCaps/>
          <w:sz w:val="16"/>
          <w:szCs w:val="16"/>
        </w:rPr>
        <w:t>C. Pavese</w:t>
      </w:r>
      <w:r w:rsidRPr="00D71D2A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i/>
          <w:iCs/>
          <w:szCs w:val="18"/>
        </w:rPr>
        <w:t>Dialoghi con Leucò</w:t>
      </w:r>
      <w:r>
        <w:rPr>
          <w:rFonts w:ascii="Times New Roman" w:hAnsi="Times New Roman"/>
          <w:szCs w:val="18"/>
        </w:rPr>
        <w:t>, qualsiasi edizione integrale.</w:t>
      </w:r>
    </w:p>
    <w:p w14:paraId="70754D18" w14:textId="77777777" w:rsidR="00982DDA" w:rsidRPr="00930CD2" w:rsidRDefault="00982DDA" w:rsidP="00982DDA">
      <w:pPr>
        <w:pStyle w:val="Testo1"/>
        <w:numPr>
          <w:ilvl w:val="1"/>
          <w:numId w:val="4"/>
        </w:numPr>
        <w:spacing w:line="240" w:lineRule="auto"/>
        <w:ind w:left="709"/>
        <w:rPr>
          <w:rFonts w:ascii="Times New Roman" w:hAnsi="Times New Roman"/>
          <w:szCs w:val="18"/>
        </w:rPr>
      </w:pPr>
      <w:r w:rsidRPr="00D71D2A">
        <w:rPr>
          <w:rFonts w:ascii="Times New Roman" w:hAnsi="Times New Roman"/>
          <w:smallCaps/>
          <w:sz w:val="16"/>
          <w:szCs w:val="16"/>
        </w:rPr>
        <w:t>E. Vittorini</w:t>
      </w:r>
      <w:r>
        <w:rPr>
          <w:rFonts w:ascii="Times New Roman" w:hAnsi="Times New Roman"/>
          <w:szCs w:val="18"/>
        </w:rPr>
        <w:t xml:space="preserve">, </w:t>
      </w:r>
      <w:r w:rsidRPr="00930CD2">
        <w:rPr>
          <w:rFonts w:ascii="Times New Roman" w:hAnsi="Times New Roman"/>
          <w:i/>
          <w:iCs/>
          <w:szCs w:val="18"/>
        </w:rPr>
        <w:t>Le città del mondo</w:t>
      </w:r>
      <w:r>
        <w:rPr>
          <w:rFonts w:ascii="Times New Roman" w:hAnsi="Times New Roman"/>
          <w:szCs w:val="18"/>
        </w:rPr>
        <w:t>, qualsiasi edizione integrale.</w:t>
      </w:r>
    </w:p>
    <w:p w14:paraId="5F1B755F" w14:textId="77777777" w:rsidR="00982DDA" w:rsidRDefault="00982DDA" w:rsidP="00982DDA">
      <w:pPr>
        <w:pStyle w:val="Testo1"/>
        <w:numPr>
          <w:ilvl w:val="1"/>
          <w:numId w:val="4"/>
        </w:numPr>
        <w:spacing w:line="240" w:lineRule="auto"/>
        <w:ind w:left="709"/>
        <w:rPr>
          <w:rFonts w:ascii="Times New Roman" w:hAnsi="Times New Roman"/>
          <w:szCs w:val="18"/>
        </w:rPr>
      </w:pPr>
      <w:r w:rsidRPr="00D71D2A">
        <w:rPr>
          <w:rFonts w:ascii="Times New Roman" w:hAnsi="Times New Roman"/>
          <w:smallCaps/>
          <w:sz w:val="16"/>
          <w:szCs w:val="16"/>
        </w:rPr>
        <w:t>P. Volponi</w:t>
      </w:r>
      <w:r w:rsidRPr="00D71D2A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i/>
          <w:iCs/>
          <w:szCs w:val="18"/>
        </w:rPr>
        <w:t>Memoriale</w:t>
      </w:r>
      <w:r>
        <w:rPr>
          <w:rFonts w:ascii="Times New Roman" w:hAnsi="Times New Roman"/>
          <w:szCs w:val="18"/>
        </w:rPr>
        <w:t>, qualsiasi edizione integrale.</w:t>
      </w:r>
    </w:p>
    <w:p w14:paraId="3B72ADD4" w14:textId="77777777" w:rsidR="00982DDA" w:rsidRDefault="00982DDA" w:rsidP="00982DDA">
      <w:pPr>
        <w:pStyle w:val="Testo1"/>
        <w:spacing w:line="240" w:lineRule="auto"/>
        <w:rPr>
          <w:rFonts w:ascii="Times New Roman" w:hAnsi="Times New Roman"/>
          <w:szCs w:val="18"/>
        </w:rPr>
      </w:pPr>
    </w:p>
    <w:p w14:paraId="39838292" w14:textId="77777777" w:rsidR="00982DDA" w:rsidRDefault="00982DDA" w:rsidP="00982DDA">
      <w:pPr>
        <w:pStyle w:val="Testo1"/>
        <w:spacing w:line="240" w:lineRule="auto"/>
        <w:rPr>
          <w:rFonts w:ascii="Times New Roman" w:hAnsi="Times New Roman"/>
        </w:rPr>
      </w:pPr>
      <w:r w:rsidRPr="009B36BD">
        <w:rPr>
          <w:rFonts w:ascii="Times New Roman" w:hAnsi="Times New Roman"/>
        </w:rPr>
        <w:t>Eventuali integrazioni saranno indicate a lezione e pubblicate sulla bacheca web del docente.</w:t>
      </w:r>
    </w:p>
    <w:p w14:paraId="4EF9726B" w14:textId="77777777" w:rsidR="0023163C" w:rsidRPr="007F70A0" w:rsidRDefault="0023163C" w:rsidP="00EA18BE">
      <w:pPr>
        <w:pStyle w:val="Titolo3"/>
        <w:rPr>
          <w:rFonts w:ascii="Times New Roman" w:hAnsi="Times New Roman"/>
          <w:b/>
          <w:i w:val="0"/>
          <w:caps w:val="0"/>
          <w:sz w:val="20"/>
          <w:u w:val="single"/>
        </w:rPr>
      </w:pPr>
      <w:r w:rsidRPr="007F70A0">
        <w:rPr>
          <w:rFonts w:ascii="Times New Roman" w:hAnsi="Times New Roman"/>
          <w:b/>
          <w:i w:val="0"/>
          <w:caps w:val="0"/>
          <w:sz w:val="20"/>
          <w:u w:val="single"/>
        </w:rPr>
        <w:t>Secondo</w:t>
      </w:r>
      <w:r w:rsidR="009E427F" w:rsidRPr="007F70A0">
        <w:rPr>
          <w:rFonts w:ascii="Times New Roman" w:hAnsi="Times New Roman"/>
          <w:b/>
          <w:i w:val="0"/>
          <w:caps w:val="0"/>
          <w:sz w:val="20"/>
          <w:u w:val="single"/>
        </w:rPr>
        <w:t xml:space="preserve"> semestre</w:t>
      </w:r>
    </w:p>
    <w:p w14:paraId="52A75A1F" w14:textId="77777777" w:rsidR="003A47F9" w:rsidRPr="007F70A0" w:rsidRDefault="003A47F9" w:rsidP="003A47F9">
      <w:pPr>
        <w:spacing w:before="240" w:after="120"/>
        <w:rPr>
          <w:rFonts w:ascii="Times New Roman" w:hAnsi="Times New Roman"/>
          <w:b/>
        </w:rPr>
      </w:pPr>
      <w:r w:rsidRPr="007F70A0">
        <w:rPr>
          <w:rFonts w:ascii="Times New Roman" w:hAnsi="Times New Roman"/>
          <w:b/>
          <w:i/>
        </w:rPr>
        <w:t>PROGRAMMA DEL CORSO</w:t>
      </w:r>
    </w:p>
    <w:p w14:paraId="51278248" w14:textId="77777777" w:rsidR="006D11A4" w:rsidRDefault="006D11A4" w:rsidP="006D11A4">
      <w:pPr>
        <w:spacing w:before="120"/>
        <w:rPr>
          <w:i/>
        </w:rPr>
      </w:pPr>
      <w:r>
        <w:rPr>
          <w:i/>
        </w:rPr>
        <w:t>Chierici, laici, battitori liberi: il ruolo degli intellettuali nel Novecento</w:t>
      </w:r>
    </w:p>
    <w:p w14:paraId="73BDEFAD" w14:textId="77777777" w:rsidR="006D11A4" w:rsidRPr="00050C16" w:rsidRDefault="006D11A4" w:rsidP="0080324E">
      <w:pPr>
        <w:ind w:firstLine="284"/>
        <w:rPr>
          <w:color w:val="000000" w:themeColor="text1"/>
        </w:rPr>
      </w:pPr>
      <w:r w:rsidRPr="00050C16">
        <w:rPr>
          <w:color w:val="000000" w:themeColor="text1"/>
        </w:rPr>
        <w:t>Il semestre approfondisce il tema del rapporto fra cultura e modernità attraverso la figura dell’intellettuale: un vero e proprio personaggio del Novecento, dal profilo contraddittorio e spesso non lineare, in lotta con le istituzioni culturali, con i poteri politici, mediatici, industriali. Su questo discorso, che rappresenta un aspetto archetipico del Novecento, trova il punto di convergenza l’antico e mai chiarito confronto tra militanza culturale e impegno civile: uno dei cardini della cultura novecentesca, declinato sotto altre forme nel nuovo millennio.</w:t>
      </w:r>
    </w:p>
    <w:p w14:paraId="37BDFF73" w14:textId="77777777" w:rsidR="003A47F9" w:rsidRPr="007F70A0" w:rsidRDefault="003A47F9" w:rsidP="003A47F9">
      <w:pPr>
        <w:keepNext/>
        <w:spacing w:before="240" w:after="120"/>
        <w:rPr>
          <w:rFonts w:ascii="Times New Roman" w:hAnsi="Times New Roman"/>
          <w:b/>
        </w:rPr>
      </w:pPr>
      <w:r w:rsidRPr="007F70A0">
        <w:rPr>
          <w:rFonts w:ascii="Times New Roman" w:hAnsi="Times New Roman"/>
          <w:b/>
          <w:i/>
        </w:rPr>
        <w:t>BIBLIOGRAFIA</w:t>
      </w:r>
    </w:p>
    <w:p w14:paraId="677555EF" w14:textId="7365F48E" w:rsidR="00982DDA" w:rsidRPr="00243EE3" w:rsidRDefault="00243EE3" w:rsidP="00243EE3">
      <w:pPr>
        <w:pStyle w:val="Testo1"/>
        <w:rPr>
          <w:rStyle w:val="Collegamentoipertestuale"/>
          <w:rFonts w:ascii="Times New Roman" w:hAnsi="Times New Roman"/>
          <w:i/>
          <w:szCs w:val="18"/>
        </w:rPr>
      </w:pPr>
      <w:r w:rsidRPr="00243EE3">
        <w:rPr>
          <w:rFonts w:ascii="Times New Roman" w:hAnsi="Times New Roman"/>
          <w:smallCaps/>
          <w:szCs w:val="18"/>
        </w:rPr>
        <w:t xml:space="preserve">1. </w:t>
      </w:r>
      <w:r w:rsidR="00982DDA" w:rsidRPr="00D71D2A">
        <w:rPr>
          <w:rFonts w:ascii="Times New Roman" w:hAnsi="Times New Roman"/>
          <w:smallCaps/>
          <w:sz w:val="16"/>
          <w:szCs w:val="16"/>
        </w:rPr>
        <w:t>F. Brevini</w:t>
      </w:r>
      <w:r w:rsidR="00982DDA" w:rsidRPr="00243EE3">
        <w:rPr>
          <w:rFonts w:ascii="Times New Roman" w:hAnsi="Times New Roman"/>
          <w:szCs w:val="18"/>
        </w:rPr>
        <w:t xml:space="preserve">, </w:t>
      </w:r>
      <w:r w:rsidR="00982DDA" w:rsidRPr="00243EE3">
        <w:rPr>
          <w:rFonts w:ascii="Times New Roman" w:hAnsi="Times New Roman"/>
          <w:i/>
          <w:szCs w:val="18"/>
        </w:rPr>
        <w:t>Abbiamo ancora bisogno degli intellettuali? La crisi dell’autorità culturale</w:t>
      </w:r>
      <w:r w:rsidR="00982DDA" w:rsidRPr="00243EE3">
        <w:rPr>
          <w:rFonts w:ascii="Times New Roman" w:hAnsi="Times New Roman"/>
          <w:szCs w:val="18"/>
        </w:rPr>
        <w:t xml:space="preserve">, Raffaello Cortina, Milano 2021. </w:t>
      </w:r>
      <w:hyperlink r:id="rId6" w:history="1">
        <w:r w:rsidR="00982DDA" w:rsidRPr="004E15EE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</w:p>
    <w:p w14:paraId="1B6E9242" w14:textId="00AA2976" w:rsidR="00982DDA" w:rsidRPr="00243EE3" w:rsidRDefault="00243EE3" w:rsidP="00243EE3">
      <w:pPr>
        <w:pStyle w:val="Testo1"/>
        <w:rPr>
          <w:rStyle w:val="Collegamentoipertestuale"/>
          <w:rFonts w:ascii="Times New Roman" w:hAnsi="Times New Roman"/>
          <w:i/>
          <w:szCs w:val="18"/>
        </w:rPr>
      </w:pPr>
      <w:r w:rsidRPr="00243EE3">
        <w:rPr>
          <w:rFonts w:ascii="Times New Roman" w:hAnsi="Times New Roman"/>
          <w:smallCaps/>
          <w:szCs w:val="18"/>
        </w:rPr>
        <w:t xml:space="preserve">2. </w:t>
      </w:r>
      <w:r w:rsidR="00982DDA" w:rsidRPr="00D71D2A">
        <w:rPr>
          <w:rFonts w:ascii="Times New Roman" w:hAnsi="Times New Roman"/>
          <w:smallCaps/>
          <w:sz w:val="16"/>
          <w:szCs w:val="16"/>
        </w:rPr>
        <w:t>G. Lupo</w:t>
      </w:r>
      <w:r w:rsidR="00982DDA" w:rsidRPr="00D71D2A">
        <w:rPr>
          <w:rFonts w:ascii="Times New Roman" w:hAnsi="Times New Roman"/>
          <w:sz w:val="16"/>
          <w:szCs w:val="16"/>
        </w:rPr>
        <w:t>,</w:t>
      </w:r>
      <w:r w:rsidR="00982DDA" w:rsidRPr="00243EE3">
        <w:rPr>
          <w:rFonts w:ascii="Times New Roman" w:hAnsi="Times New Roman"/>
          <w:szCs w:val="18"/>
        </w:rPr>
        <w:t xml:space="preserve"> </w:t>
      </w:r>
      <w:r w:rsidR="00982DDA" w:rsidRPr="00243EE3">
        <w:rPr>
          <w:rFonts w:ascii="Times New Roman" w:hAnsi="Times New Roman"/>
          <w:i/>
          <w:szCs w:val="18"/>
        </w:rPr>
        <w:t>Mosè sull’arca di Noè. Un’idea di letteratura</w:t>
      </w:r>
      <w:r w:rsidR="00982DDA" w:rsidRPr="00243EE3">
        <w:rPr>
          <w:rFonts w:ascii="Times New Roman" w:hAnsi="Times New Roman"/>
          <w:szCs w:val="18"/>
        </w:rPr>
        <w:t xml:space="preserve">, La Scuola, Brescia 2020. </w:t>
      </w:r>
      <w:bookmarkStart w:id="0" w:name="_GoBack"/>
      <w:r w:rsidR="004E15EE" w:rsidRPr="004E15EE">
        <w:rPr>
          <w:rStyle w:val="Collegamentoipertestuale"/>
          <w:rFonts w:ascii="Times New Roman" w:hAnsi="Times New Roman"/>
          <w:szCs w:val="18"/>
        </w:rPr>
        <w:fldChar w:fldCharType="begin"/>
      </w:r>
      <w:r w:rsidR="004E15EE" w:rsidRPr="004E15EE">
        <w:rPr>
          <w:rStyle w:val="Collegamentoipertestuale"/>
          <w:rFonts w:ascii="Times New Roman" w:hAnsi="Times New Roman"/>
          <w:szCs w:val="18"/>
        </w:rPr>
        <w:instrText xml:space="preserve"> HYPERLINK "https://librerie.unicatt.it/scheda-libro/franco-cassano/il-pensiero-meridiano-9788858145241-695471.html" </w:instrText>
      </w:r>
      <w:r w:rsidR="004E15EE" w:rsidRPr="004E15EE">
        <w:rPr>
          <w:rStyle w:val="Collegamentoipertestuale"/>
          <w:rFonts w:ascii="Times New Roman" w:hAnsi="Times New Roman"/>
          <w:szCs w:val="18"/>
        </w:rPr>
        <w:fldChar w:fldCharType="separate"/>
      </w:r>
      <w:r w:rsidR="00982DDA" w:rsidRPr="004E15EE">
        <w:rPr>
          <w:rStyle w:val="Collegamentoipertestuale"/>
          <w:rFonts w:ascii="Times New Roman" w:hAnsi="Times New Roman"/>
          <w:szCs w:val="18"/>
        </w:rPr>
        <w:t>Acquista da VP</w:t>
      </w:r>
      <w:r w:rsidR="004E15EE" w:rsidRPr="004E15EE">
        <w:rPr>
          <w:rStyle w:val="Collegamentoipertestuale"/>
          <w:rFonts w:ascii="Times New Roman" w:hAnsi="Times New Roman"/>
          <w:szCs w:val="18"/>
        </w:rPr>
        <w:fldChar w:fldCharType="end"/>
      </w:r>
      <w:bookmarkEnd w:id="0"/>
    </w:p>
    <w:p w14:paraId="7BEDBF0C" w14:textId="77777777" w:rsidR="00982DDA" w:rsidRPr="00243EE3" w:rsidRDefault="00982DDA" w:rsidP="00982DDA">
      <w:pPr>
        <w:pStyle w:val="Testo1"/>
        <w:spacing w:line="240" w:lineRule="auto"/>
        <w:ind w:left="0" w:firstLine="0"/>
        <w:rPr>
          <w:rFonts w:ascii="Times New Roman" w:hAnsi="Times New Roman"/>
          <w:smallCaps/>
          <w:szCs w:val="18"/>
        </w:rPr>
      </w:pPr>
    </w:p>
    <w:p w14:paraId="6AC71DBA" w14:textId="77777777" w:rsidR="00982DDA" w:rsidRPr="00243EE3" w:rsidRDefault="00982DDA" w:rsidP="00982DDA">
      <w:pPr>
        <w:pStyle w:val="Testo1"/>
        <w:spacing w:line="240" w:lineRule="auto"/>
        <w:ind w:left="0" w:firstLine="0"/>
        <w:rPr>
          <w:rFonts w:ascii="Times New Roman" w:hAnsi="Times New Roman"/>
          <w:szCs w:val="18"/>
        </w:rPr>
      </w:pPr>
      <w:r w:rsidRPr="00243EE3">
        <w:rPr>
          <w:rFonts w:ascii="Times New Roman" w:hAnsi="Times New Roman"/>
          <w:szCs w:val="18"/>
        </w:rPr>
        <w:t>Due libri a scelta tra:</w:t>
      </w:r>
    </w:p>
    <w:p w14:paraId="73CC57D6" w14:textId="77777777" w:rsidR="00982DDA" w:rsidRPr="00243EE3" w:rsidRDefault="00982DDA" w:rsidP="00982DDA">
      <w:pPr>
        <w:pStyle w:val="Testo1"/>
        <w:numPr>
          <w:ilvl w:val="0"/>
          <w:numId w:val="5"/>
        </w:numPr>
        <w:spacing w:line="240" w:lineRule="auto"/>
        <w:rPr>
          <w:rFonts w:ascii="Times New Roman" w:hAnsi="Times New Roman"/>
          <w:szCs w:val="18"/>
        </w:rPr>
      </w:pPr>
      <w:r w:rsidRPr="00D71D2A">
        <w:rPr>
          <w:rFonts w:ascii="Times New Roman" w:hAnsi="Times New Roman"/>
          <w:smallCaps/>
          <w:sz w:val="16"/>
          <w:szCs w:val="16"/>
        </w:rPr>
        <w:t>U. Eco</w:t>
      </w:r>
      <w:r w:rsidRPr="00243EE3">
        <w:rPr>
          <w:rFonts w:ascii="Times New Roman" w:hAnsi="Times New Roman"/>
          <w:szCs w:val="18"/>
        </w:rPr>
        <w:t xml:space="preserve">, </w:t>
      </w:r>
      <w:r w:rsidRPr="00243EE3">
        <w:rPr>
          <w:rFonts w:ascii="Times New Roman" w:hAnsi="Times New Roman"/>
          <w:i/>
          <w:iCs/>
          <w:szCs w:val="18"/>
        </w:rPr>
        <w:t>Apocalittici e integrati. Comunicazioni di massa e teorie della cultura di massa</w:t>
      </w:r>
      <w:r w:rsidRPr="00243EE3">
        <w:rPr>
          <w:rFonts w:ascii="Times New Roman" w:hAnsi="Times New Roman"/>
          <w:szCs w:val="18"/>
        </w:rPr>
        <w:t>, qualsiasi edizione integrale.</w:t>
      </w:r>
    </w:p>
    <w:p w14:paraId="0152A2E9" w14:textId="77777777" w:rsidR="00982DDA" w:rsidRPr="00243EE3" w:rsidRDefault="00982DDA" w:rsidP="00982DDA">
      <w:pPr>
        <w:pStyle w:val="Testo1"/>
        <w:numPr>
          <w:ilvl w:val="0"/>
          <w:numId w:val="5"/>
        </w:numPr>
        <w:spacing w:line="240" w:lineRule="auto"/>
        <w:rPr>
          <w:rFonts w:ascii="Times New Roman" w:hAnsi="Times New Roman"/>
          <w:szCs w:val="18"/>
        </w:rPr>
      </w:pPr>
      <w:r w:rsidRPr="00D71D2A">
        <w:rPr>
          <w:rFonts w:ascii="Times New Roman" w:hAnsi="Times New Roman"/>
          <w:smallCaps/>
          <w:sz w:val="16"/>
          <w:szCs w:val="16"/>
        </w:rPr>
        <w:t>F. Fortini</w:t>
      </w:r>
      <w:r w:rsidRPr="00243EE3">
        <w:rPr>
          <w:rFonts w:ascii="Times New Roman" w:hAnsi="Times New Roman"/>
          <w:szCs w:val="18"/>
        </w:rPr>
        <w:t xml:space="preserve">, </w:t>
      </w:r>
      <w:r w:rsidRPr="00243EE3">
        <w:rPr>
          <w:rFonts w:ascii="Times New Roman" w:hAnsi="Times New Roman"/>
          <w:i/>
          <w:iCs/>
          <w:szCs w:val="18"/>
        </w:rPr>
        <w:t>Verifica dei poteri. Scritti di critica e di istituzioni letterarie</w:t>
      </w:r>
      <w:r w:rsidRPr="00243EE3">
        <w:rPr>
          <w:rFonts w:ascii="Times New Roman" w:hAnsi="Times New Roman"/>
          <w:szCs w:val="18"/>
        </w:rPr>
        <w:t>, qualsiasi edizione integrale.</w:t>
      </w:r>
    </w:p>
    <w:p w14:paraId="5A4062FD" w14:textId="77777777" w:rsidR="00982DDA" w:rsidRPr="00243EE3" w:rsidRDefault="00982DDA" w:rsidP="00982DDA">
      <w:pPr>
        <w:pStyle w:val="Testo1"/>
        <w:numPr>
          <w:ilvl w:val="0"/>
          <w:numId w:val="5"/>
        </w:numPr>
        <w:spacing w:line="240" w:lineRule="auto"/>
        <w:rPr>
          <w:rFonts w:ascii="Times New Roman" w:hAnsi="Times New Roman"/>
          <w:szCs w:val="18"/>
        </w:rPr>
      </w:pPr>
      <w:r w:rsidRPr="00D71D2A">
        <w:rPr>
          <w:rFonts w:ascii="Times New Roman" w:hAnsi="Times New Roman"/>
          <w:smallCaps/>
          <w:sz w:val="16"/>
          <w:szCs w:val="16"/>
        </w:rPr>
        <w:t>P.P. Pasolini</w:t>
      </w:r>
      <w:r w:rsidRPr="00D71D2A">
        <w:rPr>
          <w:rFonts w:ascii="Times New Roman" w:hAnsi="Times New Roman"/>
          <w:sz w:val="16"/>
          <w:szCs w:val="16"/>
        </w:rPr>
        <w:t>,</w:t>
      </w:r>
      <w:r w:rsidRPr="00243EE3">
        <w:rPr>
          <w:rFonts w:ascii="Times New Roman" w:hAnsi="Times New Roman"/>
          <w:szCs w:val="18"/>
        </w:rPr>
        <w:t xml:space="preserve"> </w:t>
      </w:r>
      <w:r w:rsidRPr="00243EE3">
        <w:rPr>
          <w:rFonts w:ascii="Times New Roman" w:hAnsi="Times New Roman"/>
          <w:i/>
          <w:iCs/>
          <w:szCs w:val="18"/>
        </w:rPr>
        <w:t>Scritti corsari</w:t>
      </w:r>
      <w:r w:rsidRPr="00243EE3">
        <w:rPr>
          <w:rFonts w:ascii="Times New Roman" w:hAnsi="Times New Roman"/>
          <w:szCs w:val="18"/>
        </w:rPr>
        <w:t>, qualsiasi edizione integrale.</w:t>
      </w:r>
    </w:p>
    <w:p w14:paraId="73227367" w14:textId="77777777" w:rsidR="00982DDA" w:rsidRPr="00243EE3" w:rsidRDefault="00982DDA" w:rsidP="00982DDA">
      <w:pPr>
        <w:pStyle w:val="Testo1"/>
        <w:numPr>
          <w:ilvl w:val="0"/>
          <w:numId w:val="5"/>
        </w:numPr>
        <w:spacing w:line="240" w:lineRule="auto"/>
        <w:rPr>
          <w:rFonts w:ascii="Times New Roman" w:hAnsi="Times New Roman"/>
          <w:szCs w:val="18"/>
        </w:rPr>
      </w:pPr>
      <w:r w:rsidRPr="00D71D2A">
        <w:rPr>
          <w:rFonts w:ascii="Times New Roman" w:hAnsi="Times New Roman"/>
          <w:smallCaps/>
          <w:sz w:val="16"/>
          <w:szCs w:val="16"/>
        </w:rPr>
        <w:t>E. Vittorini</w:t>
      </w:r>
      <w:r w:rsidRPr="00243EE3">
        <w:rPr>
          <w:rFonts w:ascii="Times New Roman" w:hAnsi="Times New Roman"/>
          <w:szCs w:val="18"/>
        </w:rPr>
        <w:t xml:space="preserve">, </w:t>
      </w:r>
      <w:r w:rsidRPr="00243EE3">
        <w:rPr>
          <w:rFonts w:ascii="Times New Roman" w:hAnsi="Times New Roman"/>
          <w:i/>
          <w:iCs/>
          <w:szCs w:val="18"/>
        </w:rPr>
        <w:t>Diario in pubblico</w:t>
      </w:r>
      <w:r w:rsidRPr="00243EE3">
        <w:rPr>
          <w:rFonts w:ascii="Times New Roman" w:hAnsi="Times New Roman"/>
          <w:szCs w:val="18"/>
        </w:rPr>
        <w:t>, qualsiasi edizione integrale.</w:t>
      </w:r>
    </w:p>
    <w:p w14:paraId="0BB22684" w14:textId="77777777" w:rsidR="00982DDA" w:rsidRPr="00243EE3" w:rsidRDefault="00982DDA" w:rsidP="00982DDA">
      <w:pPr>
        <w:pStyle w:val="Testo1"/>
        <w:numPr>
          <w:ilvl w:val="0"/>
          <w:numId w:val="5"/>
        </w:numPr>
        <w:spacing w:line="240" w:lineRule="auto"/>
        <w:rPr>
          <w:rFonts w:ascii="Times New Roman" w:hAnsi="Times New Roman"/>
          <w:szCs w:val="18"/>
        </w:rPr>
      </w:pPr>
      <w:r w:rsidRPr="00D71D2A">
        <w:rPr>
          <w:rFonts w:ascii="Times New Roman" w:hAnsi="Times New Roman"/>
          <w:smallCaps/>
          <w:sz w:val="16"/>
          <w:szCs w:val="16"/>
        </w:rPr>
        <w:t>E. Zolla</w:t>
      </w:r>
      <w:r w:rsidRPr="00243EE3">
        <w:rPr>
          <w:rFonts w:ascii="Times New Roman" w:hAnsi="Times New Roman"/>
          <w:szCs w:val="18"/>
        </w:rPr>
        <w:t xml:space="preserve">, </w:t>
      </w:r>
      <w:r w:rsidRPr="00243EE3">
        <w:rPr>
          <w:rFonts w:ascii="Times New Roman" w:hAnsi="Times New Roman"/>
          <w:i/>
          <w:iCs/>
          <w:szCs w:val="18"/>
        </w:rPr>
        <w:t>Eclissi dell’intellettuale</w:t>
      </w:r>
      <w:r w:rsidRPr="00243EE3">
        <w:rPr>
          <w:rFonts w:ascii="Times New Roman" w:hAnsi="Times New Roman"/>
          <w:szCs w:val="18"/>
        </w:rPr>
        <w:t>, qualsiasi edizione integrale.</w:t>
      </w:r>
    </w:p>
    <w:p w14:paraId="341BD1D1" w14:textId="77777777" w:rsidR="00243EE3" w:rsidRDefault="00243EE3" w:rsidP="00982DDA">
      <w:pPr>
        <w:pStyle w:val="Testo1"/>
        <w:spacing w:line="240" w:lineRule="auto"/>
        <w:ind w:left="0" w:firstLine="0"/>
        <w:rPr>
          <w:rFonts w:ascii="Times New Roman" w:hAnsi="Times New Roman"/>
          <w:szCs w:val="18"/>
        </w:rPr>
      </w:pPr>
    </w:p>
    <w:p w14:paraId="3B7DE2DF" w14:textId="2A4D08D8" w:rsidR="00982DDA" w:rsidRPr="00243EE3" w:rsidRDefault="00982DDA" w:rsidP="00243EE3">
      <w:pPr>
        <w:pStyle w:val="Testo1"/>
        <w:spacing w:line="240" w:lineRule="auto"/>
        <w:ind w:left="0" w:firstLine="0"/>
        <w:rPr>
          <w:rFonts w:ascii="Times New Roman" w:hAnsi="Times New Roman"/>
          <w:szCs w:val="18"/>
        </w:rPr>
      </w:pPr>
      <w:r w:rsidRPr="00243EE3">
        <w:rPr>
          <w:rFonts w:ascii="Times New Roman" w:hAnsi="Times New Roman"/>
          <w:szCs w:val="18"/>
        </w:rPr>
        <w:t>Eventuali integrazioni saranno indicate a lezione e pubblicate sulla bacheca web del docente.</w:t>
      </w:r>
    </w:p>
    <w:p w14:paraId="21337BBE" w14:textId="77777777" w:rsidR="003A47F9" w:rsidRPr="007F70A0" w:rsidRDefault="003A47F9" w:rsidP="003A47F9">
      <w:pPr>
        <w:spacing w:before="240" w:after="120" w:line="220" w:lineRule="exact"/>
        <w:rPr>
          <w:rFonts w:ascii="Times New Roman" w:hAnsi="Times New Roman"/>
          <w:b/>
          <w:i/>
        </w:rPr>
      </w:pPr>
      <w:r w:rsidRPr="007F70A0">
        <w:rPr>
          <w:rFonts w:ascii="Times New Roman" w:hAnsi="Times New Roman"/>
          <w:b/>
          <w:i/>
        </w:rPr>
        <w:t>DIDATTICA DEL CORSO</w:t>
      </w:r>
    </w:p>
    <w:p w14:paraId="4F1EFC64" w14:textId="77777777" w:rsidR="00CC764B" w:rsidRPr="003D1040" w:rsidRDefault="00CC764B" w:rsidP="00243EE3">
      <w:pPr>
        <w:pStyle w:val="Testo2"/>
        <w:ind w:firstLine="0"/>
        <w:rPr>
          <w:rFonts w:ascii="Times New Roman" w:hAnsi="Times New Roman"/>
          <w:szCs w:val="18"/>
        </w:rPr>
      </w:pPr>
      <w:r w:rsidRPr="003D1040">
        <w:rPr>
          <w:rFonts w:ascii="Times New Roman" w:hAnsi="Times New Roman"/>
          <w:szCs w:val="18"/>
        </w:rPr>
        <w:t>Lezioni in aula, con il supporto di power point, testi e immagini selezionati preventivamente</w:t>
      </w:r>
      <w:r w:rsidR="00C62F00" w:rsidRPr="003D1040">
        <w:rPr>
          <w:rFonts w:ascii="Times New Roman" w:hAnsi="Times New Roman"/>
          <w:szCs w:val="18"/>
        </w:rPr>
        <w:t>,</w:t>
      </w:r>
      <w:r w:rsidRPr="003D1040">
        <w:rPr>
          <w:rFonts w:ascii="Times New Roman" w:hAnsi="Times New Roman"/>
          <w:szCs w:val="18"/>
        </w:rPr>
        <w:t xml:space="preserve"> e l’intervento di esperti.</w:t>
      </w:r>
    </w:p>
    <w:p w14:paraId="72C57665" w14:textId="77777777" w:rsidR="003A47F9" w:rsidRPr="007F70A0" w:rsidRDefault="003A47F9" w:rsidP="003A47F9">
      <w:pPr>
        <w:spacing w:before="240" w:after="120" w:line="220" w:lineRule="exact"/>
        <w:rPr>
          <w:rFonts w:ascii="Times New Roman" w:hAnsi="Times New Roman"/>
          <w:b/>
          <w:i/>
        </w:rPr>
      </w:pPr>
      <w:r w:rsidRPr="007F70A0">
        <w:rPr>
          <w:rFonts w:ascii="Times New Roman" w:hAnsi="Times New Roman"/>
          <w:b/>
          <w:i/>
        </w:rPr>
        <w:t xml:space="preserve">METODO </w:t>
      </w:r>
      <w:r w:rsidR="00EA18BE" w:rsidRPr="007F70A0">
        <w:rPr>
          <w:rFonts w:ascii="Times New Roman" w:hAnsi="Times New Roman"/>
          <w:b/>
          <w:i/>
        </w:rPr>
        <w:t xml:space="preserve">E CRITERI </w:t>
      </w:r>
      <w:r w:rsidRPr="007F70A0">
        <w:rPr>
          <w:rFonts w:ascii="Times New Roman" w:hAnsi="Times New Roman"/>
          <w:b/>
          <w:i/>
        </w:rPr>
        <w:t>DI VALUTAZIONE</w:t>
      </w:r>
    </w:p>
    <w:p w14:paraId="1C5BFA61" w14:textId="77777777" w:rsidR="00DF7095" w:rsidRPr="007F70A0" w:rsidRDefault="00DF7095" w:rsidP="00243EE3">
      <w:pPr>
        <w:pStyle w:val="Testo2"/>
        <w:ind w:firstLine="0"/>
        <w:rPr>
          <w:rFonts w:ascii="Times New Roman" w:hAnsi="Times New Roman"/>
          <w:i/>
          <w:sz w:val="20"/>
        </w:rPr>
      </w:pPr>
      <w:r w:rsidRPr="007F70A0">
        <w:rPr>
          <w:rFonts w:ascii="Times New Roman" w:hAnsi="Times New Roman"/>
          <w:i/>
          <w:sz w:val="20"/>
        </w:rPr>
        <w:lastRenderedPageBreak/>
        <w:t>Primo semestre</w:t>
      </w:r>
    </w:p>
    <w:p w14:paraId="0FA10E1E" w14:textId="77777777" w:rsidR="003A47F9" w:rsidRPr="003D1040" w:rsidRDefault="003A47F9" w:rsidP="0080324E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3D1040">
        <w:rPr>
          <w:rFonts w:ascii="Times New Roman" w:hAnsi="Times New Roman"/>
          <w:szCs w:val="18"/>
        </w:rPr>
        <w:t>Al termine del semestre di lezioni si svolgeranno gli esami sotto forma di colloquio orale</w:t>
      </w:r>
      <w:r w:rsidR="0035708B" w:rsidRPr="003D1040">
        <w:rPr>
          <w:rFonts w:ascii="Times New Roman" w:hAnsi="Times New Roman"/>
          <w:szCs w:val="18"/>
        </w:rPr>
        <w:t>.</w:t>
      </w:r>
      <w:r w:rsidR="00AE5BBB" w:rsidRPr="003D1040">
        <w:rPr>
          <w:rFonts w:ascii="Times New Roman" w:hAnsi="Times New Roman"/>
          <w:szCs w:val="18"/>
        </w:rPr>
        <w:t xml:space="preserve"> L’interrogazione verterà sui testi presenti in bibliografia e sui materiali didattici commentati a lezione e messi a disposizione degli studenti su “Blackboard”. </w:t>
      </w:r>
      <w:r w:rsidRPr="003D1040">
        <w:rPr>
          <w:rFonts w:ascii="Times New Roman" w:hAnsi="Times New Roman"/>
          <w:szCs w:val="18"/>
        </w:rPr>
        <w:t>Non sono previsti preappelli.</w:t>
      </w:r>
    </w:p>
    <w:p w14:paraId="30A75530" w14:textId="77777777" w:rsidR="001E33BF" w:rsidRPr="003D1040" w:rsidRDefault="001E33BF" w:rsidP="0080324E">
      <w:pPr>
        <w:spacing w:line="240" w:lineRule="auto"/>
        <w:ind w:firstLine="284"/>
        <w:rPr>
          <w:rFonts w:ascii="Times New Roman" w:hAnsi="Times New Roman"/>
          <w:noProof/>
          <w:sz w:val="18"/>
          <w:szCs w:val="18"/>
        </w:rPr>
      </w:pPr>
      <w:r w:rsidRPr="003D1040">
        <w:rPr>
          <w:rFonts w:ascii="Times New Roman" w:hAnsi="Times New Roman"/>
          <w:noProof/>
          <w:sz w:val="18"/>
          <w:szCs w:val="18"/>
        </w:rPr>
        <w:t>Gli studenti non frequentanti sono pregati di rivolgersi al docente prima di presentarsi all’esame per ricevere informazioni ulteriori su materiali del corso e programma.</w:t>
      </w:r>
    </w:p>
    <w:p w14:paraId="1E7BE66F" w14:textId="77777777" w:rsidR="00DF7095" w:rsidRPr="007F70A0" w:rsidRDefault="00DF7095" w:rsidP="005B7CF4">
      <w:pPr>
        <w:pStyle w:val="Testo2"/>
        <w:ind w:firstLine="0"/>
        <w:rPr>
          <w:rFonts w:ascii="Times New Roman" w:hAnsi="Times New Roman"/>
          <w:sz w:val="20"/>
        </w:rPr>
      </w:pPr>
    </w:p>
    <w:p w14:paraId="1243FB8E" w14:textId="77777777" w:rsidR="00DF7095" w:rsidRPr="00243EE3" w:rsidRDefault="00DF7095" w:rsidP="00243EE3">
      <w:pPr>
        <w:pStyle w:val="Testo2"/>
        <w:ind w:firstLine="0"/>
        <w:rPr>
          <w:rFonts w:ascii="Times New Roman" w:hAnsi="Times New Roman"/>
          <w:i/>
          <w:sz w:val="20"/>
        </w:rPr>
      </w:pPr>
      <w:r w:rsidRPr="00243EE3">
        <w:rPr>
          <w:rFonts w:ascii="Times New Roman" w:hAnsi="Times New Roman"/>
          <w:i/>
          <w:sz w:val="20"/>
        </w:rPr>
        <w:t>Secondo semestre</w:t>
      </w:r>
    </w:p>
    <w:p w14:paraId="55163826" w14:textId="77777777" w:rsidR="00CC764B" w:rsidRPr="003D1040" w:rsidRDefault="00CC764B" w:rsidP="0080324E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3D1040">
        <w:rPr>
          <w:rFonts w:ascii="Times New Roman" w:hAnsi="Times New Roman"/>
          <w:szCs w:val="18"/>
        </w:rPr>
        <w:t>Al termine del semestre di lezioni si svolgeranno gli esami sotto forma di colloquio orale.</w:t>
      </w:r>
      <w:r w:rsidR="00AE5BBB" w:rsidRPr="003D1040">
        <w:rPr>
          <w:rFonts w:ascii="Times New Roman" w:hAnsi="Times New Roman"/>
          <w:szCs w:val="18"/>
        </w:rPr>
        <w:t xml:space="preserve"> L’interrogazione verterà sui testi presenti in bibliografia e sui materiali didattici commentati a lezione e messi a disposizione degli studenti su “Blackboard”. </w:t>
      </w:r>
      <w:r w:rsidRPr="003D1040">
        <w:rPr>
          <w:rFonts w:ascii="Times New Roman" w:hAnsi="Times New Roman"/>
          <w:szCs w:val="18"/>
        </w:rPr>
        <w:t>Non sono previsti preappelli.</w:t>
      </w:r>
    </w:p>
    <w:p w14:paraId="5074E12C" w14:textId="77777777" w:rsidR="001E33BF" w:rsidRPr="003D1040" w:rsidRDefault="001E33BF" w:rsidP="0080324E">
      <w:pPr>
        <w:spacing w:line="240" w:lineRule="auto"/>
        <w:ind w:firstLine="284"/>
        <w:rPr>
          <w:rFonts w:ascii="Times New Roman" w:hAnsi="Times New Roman"/>
          <w:noProof/>
          <w:sz w:val="18"/>
          <w:szCs w:val="18"/>
        </w:rPr>
      </w:pPr>
      <w:r w:rsidRPr="003D1040">
        <w:rPr>
          <w:rFonts w:ascii="Times New Roman" w:hAnsi="Times New Roman"/>
          <w:noProof/>
          <w:sz w:val="18"/>
          <w:szCs w:val="18"/>
        </w:rPr>
        <w:t>Gli studenti non frequentanti sono pregati di rivolgersi al docente prima di presentarsi all’esame per ricevere informazioni ulteriori su materiali del corso e programma.</w:t>
      </w:r>
    </w:p>
    <w:p w14:paraId="2EEF26E2" w14:textId="77777777" w:rsidR="00EA18BE" w:rsidRPr="007F70A0" w:rsidRDefault="00EA18BE" w:rsidP="00EA18BE">
      <w:pPr>
        <w:spacing w:before="240" w:after="120"/>
        <w:rPr>
          <w:rFonts w:ascii="Times New Roman" w:hAnsi="Times New Roman"/>
          <w:b/>
          <w:i/>
        </w:rPr>
      </w:pPr>
      <w:r w:rsidRPr="007F70A0">
        <w:rPr>
          <w:rFonts w:ascii="Times New Roman" w:hAnsi="Times New Roman"/>
          <w:b/>
          <w:i/>
        </w:rPr>
        <w:t>AVVERTENZE E PREREQUISITI</w:t>
      </w:r>
    </w:p>
    <w:p w14:paraId="3665DA07" w14:textId="77777777" w:rsidR="0080324E" w:rsidRDefault="0080324E" w:rsidP="0080324E">
      <w:pPr>
        <w:pStyle w:val="Testo2"/>
        <w:rPr>
          <w:rFonts w:ascii="Times New Roman" w:hAnsi="Times New Roman"/>
        </w:rPr>
      </w:pPr>
      <w:r w:rsidRPr="00C100F7">
        <w:rPr>
          <w:rFonts w:ascii="Times New Roman" w:hAnsi="Times New Roman"/>
        </w:rPr>
        <w:t>Il corso presuppone una buona conoscenza della storia, della letteratura e della cultura del Novecento. Eventuali lacune potranno essere colmate consultando manual</w:t>
      </w:r>
      <w:r>
        <w:rPr>
          <w:rFonts w:ascii="Times New Roman" w:hAnsi="Times New Roman"/>
        </w:rPr>
        <w:t>i</w:t>
      </w:r>
      <w:r w:rsidRPr="00C100F7">
        <w:rPr>
          <w:rFonts w:ascii="Times New Roman" w:hAnsi="Times New Roman"/>
        </w:rPr>
        <w:t xml:space="preserve"> scolastic</w:t>
      </w:r>
      <w:r>
        <w:rPr>
          <w:rFonts w:ascii="Times New Roman" w:hAnsi="Times New Roman"/>
        </w:rPr>
        <w:t>i</w:t>
      </w:r>
      <w:r w:rsidRPr="00C100F7">
        <w:rPr>
          <w:rFonts w:ascii="Times New Roman" w:hAnsi="Times New Roman"/>
        </w:rPr>
        <w:t xml:space="preserve"> in uso nei licei.</w:t>
      </w:r>
    </w:p>
    <w:p w14:paraId="7C6A0E7D" w14:textId="77777777" w:rsidR="0080324E" w:rsidRPr="00677D20" w:rsidRDefault="0080324E" w:rsidP="0080324E">
      <w:pPr>
        <w:pStyle w:val="Testo2"/>
      </w:pPr>
      <w:r w:rsidRPr="009577ED">
        <w:t>Se durante il percorso</w:t>
      </w:r>
      <w:r w:rsidRPr="00677D20">
        <w:t xml:space="preserve"> di laurea</w:t>
      </w:r>
      <w:r w:rsidRPr="009577ED">
        <w:t xml:space="preserve"> triennale non</w:t>
      </w:r>
      <w:r w:rsidRPr="00677D20">
        <w:t xml:space="preserve"> sono stati sostenuti esami di </w:t>
      </w:r>
      <w:r w:rsidRPr="009577ED">
        <w:t xml:space="preserve">Letteratura italiana moderna e contemporanea, la bibliografia relativa al primo semestre </w:t>
      </w:r>
      <w:r w:rsidRPr="00677D20">
        <w:t xml:space="preserve">deve essere integrata </w:t>
      </w:r>
      <w:r w:rsidRPr="009577ED">
        <w:t xml:space="preserve">con lo studio del seguente </w:t>
      </w:r>
      <w:r w:rsidRPr="00677D20">
        <w:t>manuale:</w:t>
      </w:r>
      <w:r w:rsidRPr="009577ED">
        <w:t xml:space="preserve"> </w:t>
      </w:r>
      <w:r w:rsidRPr="009577ED">
        <w:rPr>
          <w:smallCaps/>
        </w:rPr>
        <w:t>G</w:t>
      </w:r>
      <w:r w:rsidRPr="00677D20">
        <w:rPr>
          <w:smallCaps/>
        </w:rPr>
        <w:t xml:space="preserve">. </w:t>
      </w:r>
      <w:r w:rsidRPr="009577ED">
        <w:rPr>
          <w:smallCaps/>
        </w:rPr>
        <w:t>Langella</w:t>
      </w:r>
      <w:r w:rsidRPr="009577ED">
        <w:t xml:space="preserve">, </w:t>
      </w:r>
      <w:r w:rsidRPr="009577ED">
        <w:rPr>
          <w:i/>
          <w:iCs/>
        </w:rPr>
        <w:t>La modernità letteraria. Manuale di letteratura italiana moderna e contemporanea</w:t>
      </w:r>
      <w:r w:rsidRPr="009577ED">
        <w:t xml:space="preserve">, Pearson, Milano-Torino 2021. </w:t>
      </w:r>
      <w:r w:rsidRPr="00677D20">
        <w:t>P</w:t>
      </w:r>
      <w:r w:rsidRPr="009577ED">
        <w:t>er la parte d’esame relativa al primo semestre,</w:t>
      </w:r>
      <w:r w:rsidRPr="00677D20">
        <w:t xml:space="preserve"> l</w:t>
      </w:r>
      <w:r w:rsidRPr="009577ED">
        <w:t xml:space="preserve">o studio del manuale sostituisce </w:t>
      </w:r>
      <w:r w:rsidRPr="009577ED">
        <w:rPr>
          <w:i/>
          <w:iCs/>
        </w:rPr>
        <w:t>Moderno Antimoderno</w:t>
      </w:r>
      <w:r w:rsidRPr="009577ED">
        <w:t xml:space="preserve"> di Cesare De Michelis. Rimane invece invariato</w:t>
      </w:r>
      <w:r w:rsidRPr="00677D20">
        <w:t xml:space="preserve"> </w:t>
      </w:r>
      <w:r w:rsidRPr="009577ED">
        <w:t>lo studio</w:t>
      </w:r>
      <w:r w:rsidRPr="00677D20">
        <w:t xml:space="preserve"> del libro a scelta e</w:t>
      </w:r>
      <w:r w:rsidRPr="009577ED">
        <w:t xml:space="preserve"> dei materiali didattici letti e commentati durante le lezioni</w:t>
      </w:r>
      <w:r w:rsidRPr="00677D20">
        <w:t>. La</w:t>
      </w:r>
      <w:r w:rsidRPr="009577ED">
        <w:t xml:space="preserve"> bibliografia d’esame relativa al secondo semestre</w:t>
      </w:r>
      <w:r w:rsidRPr="00677D20">
        <w:t xml:space="preserve"> non subisce modifiche</w:t>
      </w:r>
      <w:r w:rsidRPr="009577ED">
        <w:t>.</w:t>
      </w:r>
    </w:p>
    <w:p w14:paraId="0BBACA59" w14:textId="77777777" w:rsidR="0080324E" w:rsidRDefault="0080324E" w:rsidP="0080324E">
      <w:pPr>
        <w:pStyle w:val="Testo2"/>
        <w:rPr>
          <w:rFonts w:ascii="Times New Roman" w:hAnsi="Times New Roman"/>
        </w:rPr>
      </w:pPr>
      <w:r w:rsidRPr="00C100F7">
        <w:rPr>
          <w:rFonts w:ascii="Times New Roman" w:hAnsi="Times New Roman"/>
        </w:rPr>
        <w:t>Eventuali variazioni di programma o di ricevimento saranno comunicati settimanalmente mediante avvisi nella bacheca dell’aula virtuale, sulla piattaforma Blackboard. In questa sede si troveranno anche documenti, informazioni e indicazioni utili per il corso.</w:t>
      </w:r>
    </w:p>
    <w:p w14:paraId="17F17267" w14:textId="77777777" w:rsidR="0080324E" w:rsidRPr="00C100F7" w:rsidRDefault="0080324E" w:rsidP="0080324E">
      <w:pPr>
        <w:pStyle w:val="Testo2"/>
        <w:rPr>
          <w:rFonts w:ascii="Times New Roman" w:hAnsi="Times New Roman"/>
        </w:rPr>
      </w:pPr>
      <w:r w:rsidRPr="00C100F7">
        <w:rPr>
          <w:rFonts w:ascii="Times New Roman" w:hAnsi="Times New Roman"/>
        </w:rPr>
        <w:t>Gli studenti che, per motivate ragioni, non potranno frequentare con regolarità le lezioni sono pregati di contattare il docente.</w:t>
      </w:r>
    </w:p>
    <w:p w14:paraId="30D2C9A7" w14:textId="77777777" w:rsidR="003D1040" w:rsidRDefault="003D1040" w:rsidP="00893DA6">
      <w:pPr>
        <w:pStyle w:val="Testo2"/>
        <w:ind w:firstLine="0"/>
        <w:rPr>
          <w:rFonts w:ascii="Times New Roman" w:hAnsi="Times New Roman"/>
          <w:i/>
          <w:iCs/>
          <w:szCs w:val="18"/>
        </w:rPr>
      </w:pPr>
    </w:p>
    <w:p w14:paraId="73CF8C92" w14:textId="790430D8" w:rsidR="003D1040" w:rsidRPr="00243EE3" w:rsidRDefault="003D1040" w:rsidP="00893DA6">
      <w:pPr>
        <w:pStyle w:val="Testo2"/>
        <w:ind w:firstLine="0"/>
        <w:rPr>
          <w:rFonts w:ascii="Times New Roman" w:hAnsi="Times New Roman"/>
          <w:i/>
          <w:iCs/>
          <w:sz w:val="20"/>
        </w:rPr>
      </w:pPr>
      <w:r w:rsidRPr="00243EE3">
        <w:rPr>
          <w:rFonts w:ascii="Times New Roman" w:hAnsi="Times New Roman"/>
          <w:i/>
          <w:iCs/>
          <w:sz w:val="20"/>
        </w:rPr>
        <w:t>Orario e luogo di ricevimento degli studenti</w:t>
      </w:r>
    </w:p>
    <w:p w14:paraId="7AB740D8" w14:textId="7B2C769E" w:rsidR="00EA18BE" w:rsidRPr="003D1040" w:rsidRDefault="003A47F9" w:rsidP="0080324E">
      <w:pPr>
        <w:pStyle w:val="Testo2"/>
        <w:rPr>
          <w:rFonts w:ascii="Times New Roman" w:hAnsi="Times New Roman"/>
          <w:szCs w:val="18"/>
        </w:rPr>
      </w:pPr>
      <w:r w:rsidRPr="003D1040">
        <w:rPr>
          <w:rFonts w:ascii="Times New Roman" w:hAnsi="Times New Roman"/>
          <w:szCs w:val="18"/>
        </w:rPr>
        <w:t xml:space="preserve">Il prof. Giuseppe Lupo riceve gli studenti il </w:t>
      </w:r>
      <w:r w:rsidR="00624445" w:rsidRPr="003D1040">
        <w:rPr>
          <w:rFonts w:ascii="Times New Roman" w:hAnsi="Times New Roman"/>
          <w:szCs w:val="18"/>
        </w:rPr>
        <w:t xml:space="preserve">giovedì </w:t>
      </w:r>
      <w:r w:rsidR="00893DA6" w:rsidRPr="003D1040">
        <w:rPr>
          <w:rFonts w:ascii="Times New Roman" w:hAnsi="Times New Roman"/>
          <w:szCs w:val="18"/>
        </w:rPr>
        <w:t>alle</w:t>
      </w:r>
      <w:r w:rsidR="00EA18BE" w:rsidRPr="003D1040">
        <w:rPr>
          <w:rFonts w:ascii="Times New Roman" w:hAnsi="Times New Roman"/>
          <w:szCs w:val="18"/>
        </w:rPr>
        <w:t xml:space="preserve"> ore 12,30</w:t>
      </w:r>
      <w:r w:rsidR="005B7CF4" w:rsidRPr="003D1040">
        <w:rPr>
          <w:rFonts w:ascii="Times New Roman" w:hAnsi="Times New Roman"/>
          <w:szCs w:val="18"/>
        </w:rPr>
        <w:t xml:space="preserve"> durante </w:t>
      </w:r>
      <w:r w:rsidR="00C62F00" w:rsidRPr="003D1040">
        <w:rPr>
          <w:rFonts w:ascii="Times New Roman" w:hAnsi="Times New Roman"/>
          <w:szCs w:val="18"/>
        </w:rPr>
        <w:t>il periodo di lezione</w:t>
      </w:r>
      <w:r w:rsidR="00EA18BE" w:rsidRPr="003D1040">
        <w:rPr>
          <w:rFonts w:ascii="Times New Roman" w:hAnsi="Times New Roman"/>
          <w:szCs w:val="18"/>
        </w:rPr>
        <w:t xml:space="preserve">. </w:t>
      </w:r>
      <w:r w:rsidRPr="003D1040">
        <w:rPr>
          <w:rFonts w:ascii="Times New Roman" w:hAnsi="Times New Roman"/>
          <w:szCs w:val="18"/>
        </w:rPr>
        <w:t xml:space="preserve">Gli studenti potranno comunicare e prendere appuntamento al seguente indirizzo di posta elettronica: giuseppe.lupo@unicatt.it; oppure rivolgersi alla dott.ssa Silvia Cavalli al seguente indirizzo di posta elettronica: </w:t>
      </w:r>
      <w:r w:rsidR="005A018A" w:rsidRPr="003D1040">
        <w:rPr>
          <w:rFonts w:ascii="Times New Roman" w:hAnsi="Times New Roman"/>
          <w:szCs w:val="18"/>
        </w:rPr>
        <w:t>silvia.cavalli@unicatt.it</w:t>
      </w:r>
      <w:r w:rsidRPr="003D1040">
        <w:rPr>
          <w:rFonts w:ascii="Times New Roman" w:hAnsi="Times New Roman"/>
          <w:szCs w:val="18"/>
        </w:rPr>
        <w:t>.</w:t>
      </w:r>
    </w:p>
    <w:sectPr w:rsidR="00EA18BE" w:rsidRPr="003D104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1A54"/>
    <w:multiLevelType w:val="hybridMultilevel"/>
    <w:tmpl w:val="0BC4A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169C5"/>
    <w:multiLevelType w:val="hybridMultilevel"/>
    <w:tmpl w:val="7E9203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5067B"/>
    <w:multiLevelType w:val="hybridMultilevel"/>
    <w:tmpl w:val="8BEEA2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448DB"/>
    <w:multiLevelType w:val="hybridMultilevel"/>
    <w:tmpl w:val="D4D0C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A222A"/>
    <w:multiLevelType w:val="hybridMultilevel"/>
    <w:tmpl w:val="CCE87A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B1621"/>
    <w:multiLevelType w:val="hybridMultilevel"/>
    <w:tmpl w:val="4F329B46"/>
    <w:lvl w:ilvl="0" w:tplc="86EA6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85"/>
    <w:rsid w:val="00033F44"/>
    <w:rsid w:val="0004574C"/>
    <w:rsid w:val="000B237B"/>
    <w:rsid w:val="000B5E85"/>
    <w:rsid w:val="000D19E7"/>
    <w:rsid w:val="0010537B"/>
    <w:rsid w:val="00115E15"/>
    <w:rsid w:val="001A6F71"/>
    <w:rsid w:val="001C0CEE"/>
    <w:rsid w:val="001C17C2"/>
    <w:rsid w:val="001E33BF"/>
    <w:rsid w:val="001F5A1B"/>
    <w:rsid w:val="0023163C"/>
    <w:rsid w:val="00243EE3"/>
    <w:rsid w:val="0028016F"/>
    <w:rsid w:val="00282743"/>
    <w:rsid w:val="002A1B69"/>
    <w:rsid w:val="00314426"/>
    <w:rsid w:val="003342F9"/>
    <w:rsid w:val="0035708B"/>
    <w:rsid w:val="003908CF"/>
    <w:rsid w:val="003A0853"/>
    <w:rsid w:val="003A3C21"/>
    <w:rsid w:val="003A47F9"/>
    <w:rsid w:val="003D1040"/>
    <w:rsid w:val="003E304F"/>
    <w:rsid w:val="004451DD"/>
    <w:rsid w:val="00446615"/>
    <w:rsid w:val="00487449"/>
    <w:rsid w:val="004C0DEE"/>
    <w:rsid w:val="004C38AF"/>
    <w:rsid w:val="004E15EE"/>
    <w:rsid w:val="0055243D"/>
    <w:rsid w:val="00582C84"/>
    <w:rsid w:val="005A018A"/>
    <w:rsid w:val="005A0785"/>
    <w:rsid w:val="005B6BFB"/>
    <w:rsid w:val="005B7CF4"/>
    <w:rsid w:val="005C6996"/>
    <w:rsid w:val="005D2265"/>
    <w:rsid w:val="00624445"/>
    <w:rsid w:val="006B569C"/>
    <w:rsid w:val="006D11A4"/>
    <w:rsid w:val="00747EF4"/>
    <w:rsid w:val="007F0849"/>
    <w:rsid w:val="007F70A0"/>
    <w:rsid w:val="0080324E"/>
    <w:rsid w:val="0081619C"/>
    <w:rsid w:val="00876099"/>
    <w:rsid w:val="00893DA6"/>
    <w:rsid w:val="00897392"/>
    <w:rsid w:val="00904659"/>
    <w:rsid w:val="00905392"/>
    <w:rsid w:val="00933CBE"/>
    <w:rsid w:val="00976F73"/>
    <w:rsid w:val="00982DDA"/>
    <w:rsid w:val="009B36BD"/>
    <w:rsid w:val="009E427F"/>
    <w:rsid w:val="009F1653"/>
    <w:rsid w:val="009F1CD4"/>
    <w:rsid w:val="00A31D33"/>
    <w:rsid w:val="00A757ED"/>
    <w:rsid w:val="00AA0DB4"/>
    <w:rsid w:val="00AD0D3A"/>
    <w:rsid w:val="00AD4850"/>
    <w:rsid w:val="00AD6093"/>
    <w:rsid w:val="00AE5BBB"/>
    <w:rsid w:val="00B44E16"/>
    <w:rsid w:val="00B44E8B"/>
    <w:rsid w:val="00BE0B86"/>
    <w:rsid w:val="00BE50DC"/>
    <w:rsid w:val="00C62F00"/>
    <w:rsid w:val="00CC764B"/>
    <w:rsid w:val="00CF409A"/>
    <w:rsid w:val="00D04909"/>
    <w:rsid w:val="00D2283D"/>
    <w:rsid w:val="00D66162"/>
    <w:rsid w:val="00D71D2A"/>
    <w:rsid w:val="00D9080E"/>
    <w:rsid w:val="00DF7095"/>
    <w:rsid w:val="00E02FD3"/>
    <w:rsid w:val="00E32BB6"/>
    <w:rsid w:val="00E41ECF"/>
    <w:rsid w:val="00E83026"/>
    <w:rsid w:val="00EA18BE"/>
    <w:rsid w:val="00EE14DD"/>
    <w:rsid w:val="00F26FC0"/>
    <w:rsid w:val="00F81597"/>
    <w:rsid w:val="00F924B0"/>
    <w:rsid w:val="00FB72B5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17A7B"/>
  <w15:docId w15:val="{A7BCEECC-301A-4D4F-9192-922BD322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4426"/>
    <w:rPr>
      <w:color w:val="0000FF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E15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59125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55776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3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27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5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4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259266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5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4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79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36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franco-cassano/il-pensiero-meridiano-9788858145241-695471.html" TargetMode="External"/><Relationship Id="rId5" Type="http://schemas.openxmlformats.org/officeDocument/2006/relationships/hyperlink" Target="https://librerie.unicatt.it/scheda-libro/cesare-de-michelis/moderno-antimoderno-studi-novecenteschi-9788829709465-69459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952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3</cp:revision>
  <cp:lastPrinted>2003-03-27T09:42:00Z</cp:lastPrinted>
  <dcterms:created xsi:type="dcterms:W3CDTF">2022-06-14T13:33:00Z</dcterms:created>
  <dcterms:modified xsi:type="dcterms:W3CDTF">2022-12-01T11:16:00Z</dcterms:modified>
</cp:coreProperties>
</file>