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33818" w14:textId="77777777" w:rsidR="007C2256" w:rsidRPr="00DF5382" w:rsidRDefault="007C2256" w:rsidP="007C2256">
      <w:pPr>
        <w:pStyle w:val="Titolo1"/>
      </w:pPr>
      <w:r w:rsidRPr="00DF5382">
        <w:t>Letteratura italiana (corso magistrale)</w:t>
      </w:r>
    </w:p>
    <w:p w14:paraId="209BD49A" w14:textId="77777777" w:rsidR="007C2256" w:rsidRPr="00EC4657" w:rsidRDefault="00D44C03" w:rsidP="007C2256">
      <w:pPr>
        <w:pStyle w:val="Titolo2"/>
        <w:rPr>
          <w:szCs w:val="18"/>
        </w:rPr>
      </w:pPr>
      <w:r w:rsidRPr="00EC4657">
        <w:rPr>
          <w:szCs w:val="18"/>
        </w:rPr>
        <w:t>Pro</w:t>
      </w:r>
      <w:r w:rsidR="007C2256" w:rsidRPr="00EC4657">
        <w:rPr>
          <w:szCs w:val="18"/>
        </w:rPr>
        <w:t xml:space="preserve">f. Marco </w:t>
      </w:r>
      <w:r w:rsidR="005C5668" w:rsidRPr="00EC4657">
        <w:rPr>
          <w:szCs w:val="18"/>
        </w:rPr>
        <w:t xml:space="preserve">Maria </w:t>
      </w:r>
      <w:r w:rsidR="007C2256" w:rsidRPr="00EC4657">
        <w:rPr>
          <w:szCs w:val="18"/>
        </w:rPr>
        <w:t>Corradini</w:t>
      </w:r>
    </w:p>
    <w:p w14:paraId="1537D05F" w14:textId="77777777" w:rsidR="00001100" w:rsidRPr="0065787C" w:rsidRDefault="00001100" w:rsidP="00001100">
      <w:pPr>
        <w:spacing w:before="240" w:after="120"/>
        <w:rPr>
          <w:b/>
        </w:rPr>
      </w:pPr>
      <w:r w:rsidRPr="0065787C">
        <w:rPr>
          <w:b/>
          <w:i/>
        </w:rPr>
        <w:t>OBIETTIVO DEL CORSO</w:t>
      </w:r>
      <w:r w:rsidR="00DE791D" w:rsidRPr="0065787C">
        <w:rPr>
          <w:b/>
          <w:i/>
        </w:rPr>
        <w:t xml:space="preserve"> E RISULTATI DI APPRENDIMENTO ATTESI</w:t>
      </w:r>
    </w:p>
    <w:p w14:paraId="32E0730A" w14:textId="7A911229" w:rsidR="0065787C" w:rsidRPr="0065787C" w:rsidRDefault="0065787C" w:rsidP="0065787C">
      <w:pPr>
        <w:spacing w:before="240" w:after="120"/>
      </w:pPr>
      <w:r w:rsidRPr="0065787C">
        <w:t xml:space="preserve">Il corso è volto </w:t>
      </w:r>
      <w:r w:rsidR="00C8712D">
        <w:t>ad approfondire la conoscenza del</w:t>
      </w:r>
      <w:r w:rsidR="0045601B">
        <w:t xml:space="preserve"> processo evolutivo della letteratura italiana nella prima età </w:t>
      </w:r>
      <w:r w:rsidRPr="0065787C">
        <w:t xml:space="preserve">moderna, mediante </w:t>
      </w:r>
      <w:r w:rsidR="0045601B">
        <w:t xml:space="preserve">ricostruzioni storiche ed </w:t>
      </w:r>
      <w:r w:rsidRPr="0065787C">
        <w:t>esercizi di lettura analitica di testi poetici e critici. Nel primo semestre si analizzerà l</w:t>
      </w:r>
      <w:r w:rsidR="0045601B">
        <w:t xml:space="preserve">o sviluppo </w:t>
      </w:r>
      <w:r w:rsidR="0073462A">
        <w:t xml:space="preserve">del genere </w:t>
      </w:r>
      <w:proofErr w:type="spellStart"/>
      <w:r w:rsidR="0073462A">
        <w:t>poematico</w:t>
      </w:r>
      <w:proofErr w:type="spellEnd"/>
      <w:r w:rsidR="0073462A">
        <w:t xml:space="preserve">, dai dibattiti di metà Cinquecento intorno al poema eroico agli approdi </w:t>
      </w:r>
      <w:proofErr w:type="spellStart"/>
      <w:r w:rsidR="0073462A">
        <w:t>primoseicenteschi</w:t>
      </w:r>
      <w:proofErr w:type="spellEnd"/>
      <w:r w:rsidR="0073462A">
        <w:t xml:space="preserve"> di Marino e Tassoni,</w:t>
      </w:r>
      <w:r w:rsidRPr="0065787C">
        <w:t xml:space="preserve"> mentre nella seconda parte dell’anno </w:t>
      </w:r>
      <w:r w:rsidR="0073462A">
        <w:t xml:space="preserve">si applicherà il metodo </w:t>
      </w:r>
      <w:proofErr w:type="spellStart"/>
      <w:r w:rsidR="0073462A">
        <w:t>geostorico</w:t>
      </w:r>
      <w:proofErr w:type="spellEnd"/>
      <w:r w:rsidR="0073462A">
        <w:t xml:space="preserve"> introdotto da </w:t>
      </w:r>
      <w:proofErr w:type="spellStart"/>
      <w:r w:rsidR="0073462A">
        <w:t>Dionisotti</w:t>
      </w:r>
      <w:proofErr w:type="spellEnd"/>
      <w:r w:rsidR="0073462A">
        <w:t xml:space="preserve"> al panorama letterario dell’Italia del XVII secolo, con l’esame di alcune situazioni specifiche</w:t>
      </w:r>
      <w:r w:rsidR="00691A93">
        <w:t xml:space="preserve"> alla luce della bibliografia più aggiornata</w:t>
      </w:r>
      <w:r w:rsidRPr="0065787C">
        <w:t>.</w:t>
      </w:r>
      <w:r w:rsidR="008C17F7">
        <w:t xml:space="preserve"> </w:t>
      </w:r>
      <w:r w:rsidRPr="0065787C">
        <w:t>Al termine del corso, lo studente conoscerà i caratteri salienti della forma e del contenuto de</w:t>
      </w:r>
      <w:r w:rsidR="00DD5F76">
        <w:t>i poemi cinque-seicenteschi</w:t>
      </w:r>
      <w:r w:rsidRPr="0065787C">
        <w:t xml:space="preserve">, e sarà in grado di leggere analiticamente testi </w:t>
      </w:r>
      <w:r w:rsidR="00DD5F76">
        <w:t>letterari</w:t>
      </w:r>
      <w:r w:rsidRPr="0065787C">
        <w:t xml:space="preserve"> di età </w:t>
      </w:r>
      <w:r w:rsidR="00DD5F76">
        <w:t>manieristica e</w:t>
      </w:r>
      <w:r w:rsidRPr="0065787C">
        <w:t xml:space="preserve"> barocca, collocando correttamente le opere sullo sfondo della loro epoca culturale.</w:t>
      </w:r>
    </w:p>
    <w:p w14:paraId="6AE14217" w14:textId="77777777" w:rsidR="00001100" w:rsidRPr="0065787C" w:rsidRDefault="00001100" w:rsidP="00001100">
      <w:pPr>
        <w:spacing w:before="240" w:after="120"/>
        <w:rPr>
          <w:b/>
        </w:rPr>
      </w:pPr>
      <w:r w:rsidRPr="0065787C">
        <w:rPr>
          <w:b/>
          <w:i/>
        </w:rPr>
        <w:t>PROGRAMMA DEL CORSO</w:t>
      </w:r>
    </w:p>
    <w:p w14:paraId="6CCF0E8B" w14:textId="03F45CA3" w:rsidR="0065787C" w:rsidRPr="0065787C" w:rsidRDefault="0065787C" w:rsidP="0065787C">
      <w:pPr>
        <w:keepNext/>
        <w:spacing w:before="240" w:after="120"/>
        <w:rPr>
          <w:rFonts w:ascii="Times New Roman" w:eastAsia="MS Mincho" w:hAnsi="Times New Roman"/>
        </w:rPr>
      </w:pPr>
      <w:r w:rsidRPr="0065787C">
        <w:rPr>
          <w:rFonts w:ascii="Times New Roman" w:eastAsia="MS Mincho" w:hAnsi="Times New Roman"/>
        </w:rPr>
        <w:t>a)</w:t>
      </w:r>
      <w:r w:rsidRPr="0065787C">
        <w:rPr>
          <w:rFonts w:ascii="Times New Roman" w:eastAsia="MS Mincho" w:hAnsi="Times New Roman"/>
        </w:rPr>
        <w:tab/>
      </w:r>
      <w:r w:rsidR="00C8712D">
        <w:rPr>
          <w:rFonts w:ascii="Times New Roman" w:eastAsia="MS Mincho" w:hAnsi="Times New Roman"/>
        </w:rPr>
        <w:t>Dal poema eroico cinquecentesco al poema di primo Seicento</w:t>
      </w:r>
      <w:r w:rsidR="00964A37">
        <w:rPr>
          <w:rFonts w:ascii="Times New Roman" w:eastAsia="MS Mincho" w:hAnsi="Times New Roman"/>
        </w:rPr>
        <w:t>. Questioni teoriche e letture di testi</w:t>
      </w:r>
      <w:r w:rsidRPr="0065787C">
        <w:rPr>
          <w:rFonts w:ascii="Times New Roman" w:eastAsia="MS Mincho" w:hAnsi="Times New Roman"/>
        </w:rPr>
        <w:t>.</w:t>
      </w:r>
    </w:p>
    <w:p w14:paraId="5E6DC921" w14:textId="53F0422C" w:rsidR="0065787C" w:rsidRPr="0065787C" w:rsidRDefault="0065787C" w:rsidP="0065787C">
      <w:pPr>
        <w:keepNext/>
        <w:spacing w:before="240" w:after="120"/>
        <w:rPr>
          <w:rFonts w:ascii="Times New Roman" w:eastAsia="MS Mincho" w:hAnsi="Times New Roman"/>
        </w:rPr>
      </w:pPr>
      <w:r w:rsidRPr="0065787C">
        <w:rPr>
          <w:rFonts w:ascii="Times New Roman" w:eastAsia="MS Mincho" w:hAnsi="Times New Roman"/>
        </w:rPr>
        <w:t xml:space="preserve">b) </w:t>
      </w:r>
      <w:r w:rsidR="00C21D5D">
        <w:rPr>
          <w:rFonts w:ascii="Times New Roman" w:eastAsia="MS Mincho" w:hAnsi="Times New Roman"/>
        </w:rPr>
        <w:t>Geografia e storia della letteratura italiana seicentesca: Genova, Roma, Milano</w:t>
      </w:r>
      <w:r w:rsidRPr="0065787C">
        <w:rPr>
          <w:rFonts w:ascii="Times New Roman" w:eastAsia="MS Mincho" w:hAnsi="Times New Roman"/>
        </w:rPr>
        <w:t>.</w:t>
      </w:r>
    </w:p>
    <w:p w14:paraId="6A92E3A3" w14:textId="77777777" w:rsidR="00001100" w:rsidRPr="0065787C" w:rsidRDefault="00001100" w:rsidP="00001100">
      <w:pPr>
        <w:keepNext/>
        <w:spacing w:before="240" w:after="120"/>
        <w:rPr>
          <w:b/>
          <w:i/>
        </w:rPr>
      </w:pPr>
      <w:r w:rsidRPr="0065787C">
        <w:rPr>
          <w:b/>
          <w:i/>
        </w:rPr>
        <w:t>BIBLIOGRAFIA</w:t>
      </w:r>
    </w:p>
    <w:p w14:paraId="5FFD5D14" w14:textId="77777777" w:rsidR="0065787C" w:rsidRDefault="0065787C" w:rsidP="0065787C">
      <w:pPr>
        <w:tabs>
          <w:tab w:val="clear" w:pos="284"/>
        </w:tabs>
        <w:spacing w:line="240" w:lineRule="auto"/>
        <w:ind w:left="284" w:hanging="284"/>
        <w:rPr>
          <w:rFonts w:eastAsia="MS Mincho" w:cs="Times"/>
          <w:noProof/>
          <w:sz w:val="18"/>
          <w:szCs w:val="18"/>
        </w:rPr>
      </w:pPr>
      <w:r w:rsidRPr="0065787C">
        <w:rPr>
          <w:rFonts w:eastAsia="MS Mincho" w:cs="Times"/>
          <w:noProof/>
          <w:sz w:val="18"/>
          <w:szCs w:val="18"/>
        </w:rPr>
        <w:t>a)</w:t>
      </w:r>
    </w:p>
    <w:p w14:paraId="6AF2E410" w14:textId="15F849CD" w:rsidR="00877AAC" w:rsidRPr="00877AAC" w:rsidRDefault="00877AAC" w:rsidP="0065787C">
      <w:pPr>
        <w:tabs>
          <w:tab w:val="clear" w:pos="284"/>
        </w:tabs>
        <w:spacing w:line="240" w:lineRule="auto"/>
        <w:ind w:left="284" w:hanging="284"/>
        <w:rPr>
          <w:rFonts w:eastAsia="MS Mincho" w:cs="Times"/>
          <w:noProof/>
          <w:sz w:val="18"/>
          <w:szCs w:val="18"/>
        </w:rPr>
      </w:pPr>
      <w:r w:rsidRPr="00877AAC">
        <w:rPr>
          <w:rFonts w:eastAsia="MS Mincho" w:cs="Times"/>
          <w:smallCaps/>
          <w:noProof/>
          <w:sz w:val="18"/>
          <w:szCs w:val="18"/>
        </w:rPr>
        <w:t>S. Jossa</w:t>
      </w:r>
      <w:r>
        <w:rPr>
          <w:rFonts w:eastAsia="MS Mincho" w:cs="Times"/>
          <w:noProof/>
          <w:sz w:val="18"/>
          <w:szCs w:val="18"/>
        </w:rPr>
        <w:t xml:space="preserve">, </w:t>
      </w:r>
      <w:r>
        <w:rPr>
          <w:rFonts w:eastAsia="MS Mincho" w:cs="Times"/>
          <w:i/>
          <w:noProof/>
          <w:sz w:val="18"/>
          <w:szCs w:val="18"/>
        </w:rPr>
        <w:t>La fondazione di un genere. Il poema eroico tra Ariosto e Tasso</w:t>
      </w:r>
      <w:r>
        <w:rPr>
          <w:rFonts w:eastAsia="MS Mincho" w:cs="Times"/>
          <w:noProof/>
          <w:sz w:val="18"/>
          <w:szCs w:val="18"/>
        </w:rPr>
        <w:t>, Roma, Carocci, 2002</w:t>
      </w:r>
    </w:p>
    <w:p w14:paraId="55CCCF29" w14:textId="6FCD6A9C" w:rsidR="00964A37" w:rsidRDefault="00877AAC" w:rsidP="00964A37">
      <w:pPr>
        <w:tabs>
          <w:tab w:val="clear" w:pos="284"/>
        </w:tabs>
        <w:spacing w:line="220" w:lineRule="exact"/>
        <w:rPr>
          <w:rFonts w:eastAsia="Calibri"/>
          <w:noProof/>
          <w:sz w:val="18"/>
          <w:szCs w:val="18"/>
          <w:lang w:eastAsia="en-US"/>
        </w:rPr>
      </w:pPr>
      <w:r>
        <w:rPr>
          <w:smallCaps/>
          <w:noProof/>
          <w:spacing w:val="-5"/>
          <w:sz w:val="16"/>
          <w:szCs w:val="16"/>
        </w:rPr>
        <w:t>G.B.</w:t>
      </w:r>
      <w:r w:rsidR="00964A37" w:rsidRPr="00EC4657">
        <w:rPr>
          <w:smallCaps/>
          <w:noProof/>
          <w:spacing w:val="-5"/>
          <w:sz w:val="16"/>
          <w:szCs w:val="16"/>
        </w:rPr>
        <w:t xml:space="preserve"> Marino</w:t>
      </w:r>
      <w:r w:rsidR="00964A37" w:rsidRPr="00826131">
        <w:rPr>
          <w:rFonts w:eastAsia="Calibri"/>
          <w:noProof/>
          <w:lang w:eastAsia="en-US"/>
        </w:rPr>
        <w:t xml:space="preserve">, </w:t>
      </w:r>
      <w:r w:rsidR="00964A37">
        <w:rPr>
          <w:rFonts w:eastAsia="Calibri"/>
          <w:i/>
          <w:noProof/>
          <w:sz w:val="18"/>
          <w:szCs w:val="18"/>
          <w:lang w:eastAsia="en-US"/>
        </w:rPr>
        <w:t>Adone</w:t>
      </w:r>
      <w:r w:rsidR="00964A37" w:rsidRPr="00EC4657">
        <w:rPr>
          <w:rFonts w:eastAsia="Calibri"/>
          <w:noProof/>
          <w:sz w:val="18"/>
          <w:szCs w:val="18"/>
          <w:lang w:eastAsia="en-US"/>
        </w:rPr>
        <w:t xml:space="preserve">, a cura di </w:t>
      </w:r>
      <w:r w:rsidR="00964A37">
        <w:rPr>
          <w:rFonts w:eastAsia="Calibri"/>
          <w:noProof/>
          <w:sz w:val="18"/>
          <w:szCs w:val="18"/>
          <w:lang w:eastAsia="en-US"/>
        </w:rPr>
        <w:t>E. Russo, Milano, Rizzoli (BUR), 2013 (2 voll.).</w:t>
      </w:r>
      <w:r w:rsidR="0014456E">
        <w:rPr>
          <w:rFonts w:eastAsia="Calibri"/>
          <w:noProof/>
          <w:sz w:val="18"/>
          <w:szCs w:val="18"/>
          <w:lang w:eastAsia="en-US"/>
        </w:rPr>
        <w:t xml:space="preserve"> </w:t>
      </w:r>
      <w:hyperlink r:id="rId5" w:history="1">
        <w:r w:rsidR="0014456E" w:rsidRPr="0014456E">
          <w:rPr>
            <w:rStyle w:val="Collegamentoipertestuale"/>
            <w:rFonts w:eastAsia="Calibri"/>
            <w:noProof/>
            <w:sz w:val="18"/>
            <w:szCs w:val="18"/>
            <w:lang w:eastAsia="en-US"/>
          </w:rPr>
          <w:t>Acquista da V&amp;P</w:t>
        </w:r>
      </w:hyperlink>
    </w:p>
    <w:p w14:paraId="2D343628" w14:textId="27598D17" w:rsidR="00964A37" w:rsidRDefault="00964A37" w:rsidP="00964A37">
      <w:pPr>
        <w:tabs>
          <w:tab w:val="clear" w:pos="284"/>
        </w:tabs>
        <w:spacing w:line="220" w:lineRule="exact"/>
        <w:rPr>
          <w:rFonts w:eastAsia="Calibri"/>
          <w:noProof/>
          <w:sz w:val="18"/>
          <w:szCs w:val="18"/>
          <w:lang w:eastAsia="en-US"/>
        </w:rPr>
      </w:pPr>
      <w:r>
        <w:rPr>
          <w:smallCaps/>
          <w:noProof/>
          <w:spacing w:val="-5"/>
          <w:sz w:val="16"/>
          <w:szCs w:val="16"/>
        </w:rPr>
        <w:t>E</w:t>
      </w:r>
      <w:r w:rsidR="00877AAC">
        <w:rPr>
          <w:smallCaps/>
          <w:noProof/>
          <w:spacing w:val="-5"/>
          <w:sz w:val="16"/>
          <w:szCs w:val="16"/>
        </w:rPr>
        <w:t>.</w:t>
      </w:r>
      <w:r>
        <w:rPr>
          <w:smallCaps/>
          <w:noProof/>
          <w:spacing w:val="-5"/>
          <w:sz w:val="16"/>
          <w:szCs w:val="16"/>
        </w:rPr>
        <w:t xml:space="preserve"> Russo,</w:t>
      </w:r>
      <w:r w:rsidRPr="00A46FA7">
        <w:rPr>
          <w:sz w:val="18"/>
          <w:szCs w:val="18"/>
        </w:rPr>
        <w:t xml:space="preserve"> </w:t>
      </w:r>
      <w:r w:rsidRPr="00A46FA7">
        <w:rPr>
          <w:i/>
          <w:sz w:val="18"/>
          <w:szCs w:val="18"/>
        </w:rPr>
        <w:t>Marino</w:t>
      </w:r>
      <w:r w:rsidRPr="00A46FA7">
        <w:rPr>
          <w:sz w:val="18"/>
          <w:szCs w:val="18"/>
        </w:rPr>
        <w:t>, Roma, Salerno Editrice, 2008</w:t>
      </w:r>
      <w:r>
        <w:t>.</w:t>
      </w:r>
      <w:r w:rsidR="0014456E">
        <w:t xml:space="preserve"> </w:t>
      </w:r>
      <w:hyperlink r:id="rId6" w:history="1">
        <w:r w:rsidR="0014456E" w:rsidRPr="0014456E">
          <w:rPr>
            <w:rStyle w:val="Collegamentoipertestuale"/>
          </w:rPr>
          <w:t>A</w:t>
        </w:r>
        <w:r w:rsidR="0014456E" w:rsidRPr="0014456E">
          <w:rPr>
            <w:rStyle w:val="Collegamentoipertestuale"/>
            <w:sz w:val="18"/>
          </w:rPr>
          <w:t>cquista da V&amp;P</w:t>
        </w:r>
      </w:hyperlink>
    </w:p>
    <w:p w14:paraId="470E6357" w14:textId="7BDB4B95" w:rsidR="00964A37" w:rsidRPr="00A46FA7" w:rsidRDefault="00877AAC" w:rsidP="00877AAC">
      <w:pPr>
        <w:tabs>
          <w:tab w:val="clear" w:pos="284"/>
        </w:tabs>
        <w:spacing w:line="240" w:lineRule="auto"/>
        <w:ind w:left="284" w:hanging="284"/>
        <w:rPr>
          <w:rFonts w:eastAsia="Calibri"/>
          <w:noProof/>
          <w:sz w:val="18"/>
          <w:szCs w:val="18"/>
          <w:lang w:eastAsia="en-US"/>
        </w:rPr>
      </w:pPr>
      <w:r>
        <w:rPr>
          <w:smallCaps/>
          <w:sz w:val="16"/>
          <w:szCs w:val="16"/>
        </w:rPr>
        <w:t xml:space="preserve">M. </w:t>
      </w:r>
      <w:r w:rsidR="00964A37" w:rsidRPr="00CE2C0E">
        <w:rPr>
          <w:smallCaps/>
          <w:sz w:val="16"/>
          <w:szCs w:val="16"/>
        </w:rPr>
        <w:t>Corradini</w:t>
      </w:r>
      <w:r w:rsidR="00964A37" w:rsidRPr="00CE2C0E">
        <w:rPr>
          <w:smallCaps/>
          <w:sz w:val="18"/>
          <w:szCs w:val="18"/>
        </w:rPr>
        <w:t xml:space="preserve">, </w:t>
      </w:r>
      <w:r w:rsidR="00964A37" w:rsidRPr="00CE2C0E">
        <w:rPr>
          <w:i/>
          <w:sz w:val="18"/>
          <w:szCs w:val="18"/>
        </w:rPr>
        <w:t>In terra di letteratura. Poesia e poetica di Giovan Battista Marino</w:t>
      </w:r>
      <w:r>
        <w:rPr>
          <w:sz w:val="18"/>
          <w:szCs w:val="18"/>
        </w:rPr>
        <w:t>, Lecce, Argo, 2012.</w:t>
      </w:r>
    </w:p>
    <w:p w14:paraId="0E05CD09" w14:textId="77777777" w:rsidR="00964A37" w:rsidRDefault="00964A37" w:rsidP="00964A37">
      <w:pPr>
        <w:tabs>
          <w:tab w:val="clear" w:pos="284"/>
        </w:tabs>
        <w:spacing w:line="220" w:lineRule="exact"/>
        <w:rPr>
          <w:rFonts w:eastAsia="Calibri"/>
          <w:noProof/>
          <w:sz w:val="18"/>
          <w:szCs w:val="18"/>
          <w:lang w:eastAsia="en-US"/>
        </w:rPr>
      </w:pPr>
      <w:r>
        <w:rPr>
          <w:smallCaps/>
          <w:noProof/>
          <w:spacing w:val="-5"/>
          <w:sz w:val="16"/>
          <w:szCs w:val="16"/>
        </w:rPr>
        <w:t>Alessandro Tassoni</w:t>
      </w:r>
      <w:r w:rsidRPr="00EC4657">
        <w:rPr>
          <w:rFonts w:eastAsia="Calibri"/>
          <w:noProof/>
          <w:sz w:val="18"/>
          <w:szCs w:val="18"/>
          <w:lang w:eastAsia="en-US"/>
        </w:rPr>
        <w:t xml:space="preserve">, </w:t>
      </w:r>
      <w:r>
        <w:rPr>
          <w:rFonts w:eastAsia="Calibri"/>
          <w:i/>
          <w:noProof/>
          <w:sz w:val="18"/>
          <w:szCs w:val="18"/>
          <w:lang w:eastAsia="en-US"/>
        </w:rPr>
        <w:t>La secchia rapita</w:t>
      </w:r>
      <w:r>
        <w:rPr>
          <w:rFonts w:eastAsia="Calibri"/>
          <w:noProof/>
          <w:sz w:val="18"/>
          <w:szCs w:val="18"/>
          <w:lang w:eastAsia="en-US"/>
        </w:rPr>
        <w:t>, qualsiasi edizione integrale, meglio se commentata</w:t>
      </w:r>
      <w:r w:rsidRPr="00EC4657">
        <w:rPr>
          <w:rFonts w:eastAsia="Calibri"/>
          <w:noProof/>
          <w:sz w:val="18"/>
          <w:szCs w:val="18"/>
          <w:lang w:eastAsia="en-US"/>
        </w:rPr>
        <w:t>.</w:t>
      </w:r>
    </w:p>
    <w:p w14:paraId="0F97903D" w14:textId="7BCD2490" w:rsidR="00964A37" w:rsidRPr="00B40F4A" w:rsidRDefault="00964A37" w:rsidP="00964A37">
      <w:pPr>
        <w:tabs>
          <w:tab w:val="clear" w:pos="284"/>
        </w:tabs>
        <w:spacing w:line="220" w:lineRule="exact"/>
        <w:rPr>
          <w:rFonts w:ascii="Times New Roman" w:eastAsia="Calibri" w:hAnsi="Times New Roman"/>
          <w:lang w:eastAsia="en-US"/>
        </w:rPr>
      </w:pPr>
      <w:r w:rsidRPr="00B40F4A">
        <w:rPr>
          <w:rFonts w:eastAsia="Calibri"/>
          <w:i/>
          <w:noProof/>
          <w:sz w:val="18"/>
          <w:szCs w:val="18"/>
          <w:lang w:eastAsia="en-US"/>
        </w:rPr>
        <w:t>Lettura della “Secchia rapita”</w:t>
      </w:r>
      <w:r w:rsidRPr="00B40F4A">
        <w:rPr>
          <w:rFonts w:eastAsia="Calibri"/>
          <w:noProof/>
          <w:sz w:val="18"/>
          <w:szCs w:val="18"/>
          <w:lang w:eastAsia="en-US"/>
        </w:rPr>
        <w:t>, a cura di D.</w:t>
      </w:r>
      <w:r>
        <w:rPr>
          <w:rFonts w:eastAsia="Calibri"/>
          <w:noProof/>
          <w:sz w:val="18"/>
          <w:szCs w:val="18"/>
          <w:lang w:eastAsia="en-US"/>
        </w:rPr>
        <w:t xml:space="preserve"> Conrieri e P. Guaragnella, Lece, Argo, 2016.</w:t>
      </w:r>
      <w:r w:rsidR="0014456E">
        <w:rPr>
          <w:rFonts w:eastAsia="Calibri"/>
          <w:noProof/>
          <w:sz w:val="18"/>
          <w:szCs w:val="18"/>
          <w:lang w:eastAsia="en-US"/>
        </w:rPr>
        <w:t xml:space="preserve"> </w:t>
      </w:r>
      <w:hyperlink r:id="rId7" w:history="1">
        <w:r w:rsidR="0014456E" w:rsidRPr="0014456E">
          <w:rPr>
            <w:rStyle w:val="Collegamentoipertestuale"/>
            <w:rFonts w:eastAsia="Calibri"/>
            <w:noProof/>
            <w:sz w:val="18"/>
            <w:szCs w:val="18"/>
            <w:lang w:eastAsia="en-US"/>
          </w:rPr>
          <w:t>Acquista da V&amp;P</w:t>
        </w:r>
      </w:hyperlink>
    </w:p>
    <w:p w14:paraId="113953C8" w14:textId="77777777" w:rsidR="00964A37" w:rsidRPr="0065787C" w:rsidRDefault="00964A37" w:rsidP="0065787C">
      <w:pPr>
        <w:tabs>
          <w:tab w:val="clear" w:pos="284"/>
        </w:tabs>
        <w:spacing w:line="240" w:lineRule="auto"/>
        <w:ind w:left="284" w:hanging="284"/>
        <w:rPr>
          <w:rFonts w:eastAsia="Calibri" w:cs="Times"/>
          <w:noProof/>
          <w:sz w:val="18"/>
          <w:szCs w:val="18"/>
          <w:lang w:eastAsia="en-US"/>
        </w:rPr>
      </w:pPr>
    </w:p>
    <w:p w14:paraId="15900108" w14:textId="77777777" w:rsidR="0065787C" w:rsidRPr="0065787C" w:rsidRDefault="0065787C" w:rsidP="0065787C">
      <w:pPr>
        <w:tabs>
          <w:tab w:val="clear" w:pos="284"/>
        </w:tabs>
        <w:spacing w:line="240" w:lineRule="auto"/>
        <w:ind w:left="284" w:hanging="284"/>
        <w:rPr>
          <w:rFonts w:eastAsia="MS Mincho" w:cs="Times"/>
          <w:noProof/>
          <w:sz w:val="18"/>
          <w:szCs w:val="18"/>
        </w:rPr>
      </w:pPr>
    </w:p>
    <w:p w14:paraId="50843B10" w14:textId="77777777" w:rsidR="0065787C" w:rsidRPr="0065787C" w:rsidRDefault="0065787C" w:rsidP="0065787C">
      <w:pPr>
        <w:tabs>
          <w:tab w:val="clear" w:pos="284"/>
        </w:tabs>
        <w:spacing w:line="240" w:lineRule="auto"/>
        <w:ind w:left="284" w:hanging="284"/>
        <w:rPr>
          <w:rFonts w:eastAsia="Calibri" w:cs="Times"/>
          <w:noProof/>
          <w:sz w:val="18"/>
          <w:szCs w:val="18"/>
          <w:lang w:eastAsia="en-US"/>
        </w:rPr>
      </w:pPr>
      <w:r w:rsidRPr="0065787C">
        <w:rPr>
          <w:rFonts w:eastAsia="Calibri" w:cs="Times"/>
          <w:noProof/>
          <w:sz w:val="18"/>
          <w:szCs w:val="18"/>
          <w:lang w:eastAsia="en-US"/>
        </w:rPr>
        <w:lastRenderedPageBreak/>
        <w:t>b)</w:t>
      </w:r>
    </w:p>
    <w:p w14:paraId="7BDAC6A0" w14:textId="2EC11C5F" w:rsidR="0065787C" w:rsidRPr="0065787C" w:rsidRDefault="00C21D5D" w:rsidP="0065787C">
      <w:pPr>
        <w:tabs>
          <w:tab w:val="clear" w:pos="284"/>
        </w:tabs>
        <w:spacing w:line="240" w:lineRule="auto"/>
        <w:ind w:left="284" w:hanging="284"/>
        <w:rPr>
          <w:rFonts w:cs="Times"/>
          <w:noProof/>
          <w:sz w:val="18"/>
          <w:szCs w:val="18"/>
        </w:rPr>
      </w:pPr>
      <w:r>
        <w:rPr>
          <w:rFonts w:cs="Times"/>
          <w:smallCaps/>
          <w:noProof/>
          <w:sz w:val="16"/>
          <w:szCs w:val="16"/>
        </w:rPr>
        <w:t>C. Dionisotti</w:t>
      </w:r>
      <w:r>
        <w:rPr>
          <w:rFonts w:cs="Times"/>
          <w:noProof/>
          <w:sz w:val="18"/>
          <w:szCs w:val="18"/>
        </w:rPr>
        <w:t xml:space="preserve">, </w:t>
      </w:r>
      <w:r>
        <w:rPr>
          <w:rFonts w:cs="Times"/>
          <w:i/>
          <w:noProof/>
          <w:sz w:val="18"/>
          <w:szCs w:val="18"/>
        </w:rPr>
        <w:t>Geografia e storia della letteratura italiana</w:t>
      </w:r>
      <w:r>
        <w:rPr>
          <w:rFonts w:cs="Times"/>
          <w:noProof/>
          <w:sz w:val="18"/>
          <w:szCs w:val="18"/>
        </w:rPr>
        <w:t>, Torino, Einaudi, 199</w:t>
      </w:r>
      <w:r w:rsidR="0065787C" w:rsidRPr="0065787C">
        <w:rPr>
          <w:rFonts w:cs="Times"/>
          <w:noProof/>
          <w:sz w:val="18"/>
          <w:szCs w:val="18"/>
        </w:rPr>
        <w:t xml:space="preserve">9. </w:t>
      </w:r>
      <w:hyperlink r:id="rId8" w:history="1">
        <w:r w:rsidR="0014456E" w:rsidRPr="0014456E">
          <w:rPr>
            <w:rStyle w:val="Collegamentoipertestuale"/>
            <w:rFonts w:cs="Times"/>
            <w:noProof/>
            <w:sz w:val="18"/>
            <w:szCs w:val="18"/>
          </w:rPr>
          <w:t>Acquista da V&amp;P</w:t>
        </w:r>
      </w:hyperlink>
    </w:p>
    <w:p w14:paraId="1302E4F5" w14:textId="31E8C619" w:rsidR="0065787C" w:rsidRPr="0065787C" w:rsidRDefault="00C21D5D" w:rsidP="0065787C">
      <w:pPr>
        <w:tabs>
          <w:tab w:val="clear" w:pos="284"/>
        </w:tabs>
        <w:spacing w:line="240" w:lineRule="auto"/>
        <w:ind w:left="284" w:hanging="284"/>
        <w:rPr>
          <w:rFonts w:cs="Times"/>
          <w:noProof/>
          <w:sz w:val="18"/>
          <w:szCs w:val="18"/>
        </w:rPr>
      </w:pPr>
      <w:r>
        <w:rPr>
          <w:rFonts w:cs="Times"/>
          <w:smallCaps/>
          <w:noProof/>
          <w:sz w:val="16"/>
          <w:szCs w:val="16"/>
        </w:rPr>
        <w:t>M. Corradini,</w:t>
      </w:r>
      <w:r w:rsidR="0065787C" w:rsidRPr="0065787C">
        <w:rPr>
          <w:rFonts w:cs="Times"/>
          <w:noProof/>
          <w:sz w:val="18"/>
          <w:szCs w:val="18"/>
        </w:rPr>
        <w:t xml:space="preserve"> </w:t>
      </w:r>
      <w:r>
        <w:rPr>
          <w:rFonts w:cs="Times"/>
          <w:i/>
          <w:noProof/>
          <w:sz w:val="18"/>
          <w:szCs w:val="18"/>
        </w:rPr>
        <w:t xml:space="preserve">Genova e il Barocco. Studi su </w:t>
      </w:r>
      <w:r w:rsidR="001112B3">
        <w:rPr>
          <w:rFonts w:cs="Times"/>
          <w:i/>
          <w:noProof/>
          <w:sz w:val="18"/>
          <w:szCs w:val="18"/>
        </w:rPr>
        <w:t>Angelo Grillo, Ansaldo Cebà, Anton Giulio Brignole Sale</w:t>
      </w:r>
      <w:r w:rsidR="0065787C" w:rsidRPr="0065787C">
        <w:rPr>
          <w:rFonts w:cs="Times"/>
          <w:noProof/>
          <w:sz w:val="18"/>
          <w:szCs w:val="18"/>
        </w:rPr>
        <w:t xml:space="preserve">, </w:t>
      </w:r>
      <w:r w:rsidR="001112B3">
        <w:rPr>
          <w:rFonts w:cs="Times"/>
          <w:noProof/>
          <w:sz w:val="18"/>
          <w:szCs w:val="18"/>
        </w:rPr>
        <w:t>Milano, Vita e Pensiero</w:t>
      </w:r>
      <w:r w:rsidR="0065787C" w:rsidRPr="0065787C">
        <w:rPr>
          <w:rFonts w:cs="Times"/>
          <w:noProof/>
          <w:sz w:val="18"/>
          <w:szCs w:val="18"/>
        </w:rPr>
        <w:t>, 199</w:t>
      </w:r>
      <w:r w:rsidR="001112B3">
        <w:rPr>
          <w:rFonts w:cs="Times"/>
          <w:noProof/>
          <w:sz w:val="18"/>
          <w:szCs w:val="18"/>
        </w:rPr>
        <w:t>4</w:t>
      </w:r>
      <w:r w:rsidR="0065787C" w:rsidRPr="0065787C">
        <w:rPr>
          <w:rFonts w:cs="Times"/>
          <w:noProof/>
          <w:sz w:val="18"/>
          <w:szCs w:val="18"/>
        </w:rPr>
        <w:t>.</w:t>
      </w:r>
    </w:p>
    <w:p w14:paraId="71165628" w14:textId="64D36E4A" w:rsidR="0065787C" w:rsidRPr="0065787C" w:rsidRDefault="001112B3" w:rsidP="0065787C">
      <w:pPr>
        <w:tabs>
          <w:tab w:val="clear" w:pos="284"/>
        </w:tabs>
        <w:spacing w:line="240" w:lineRule="auto"/>
        <w:ind w:left="284" w:hanging="284"/>
        <w:rPr>
          <w:rFonts w:cs="Times"/>
          <w:noProof/>
          <w:sz w:val="18"/>
          <w:szCs w:val="18"/>
        </w:rPr>
      </w:pPr>
      <w:r>
        <w:rPr>
          <w:rFonts w:cs="Times"/>
          <w:smallCaps/>
          <w:noProof/>
          <w:sz w:val="16"/>
          <w:szCs w:val="16"/>
        </w:rPr>
        <w:t>E. Bellini</w:t>
      </w:r>
      <w:r w:rsidR="0065787C" w:rsidRPr="0065787C">
        <w:rPr>
          <w:rFonts w:cs="Times"/>
          <w:noProof/>
          <w:sz w:val="18"/>
          <w:szCs w:val="18"/>
        </w:rPr>
        <w:t xml:space="preserve">, </w:t>
      </w:r>
      <w:r>
        <w:rPr>
          <w:rFonts w:cs="Times"/>
          <w:i/>
          <w:noProof/>
          <w:sz w:val="18"/>
          <w:szCs w:val="18"/>
        </w:rPr>
        <w:t>Umanisti e Lincei. Letteratura e scienza a Roma nell’età di Galileo</w:t>
      </w:r>
      <w:r w:rsidR="0065787C" w:rsidRPr="0065787C">
        <w:rPr>
          <w:rFonts w:cs="Times"/>
          <w:noProof/>
          <w:sz w:val="18"/>
          <w:szCs w:val="18"/>
        </w:rPr>
        <w:t xml:space="preserve">, </w:t>
      </w:r>
      <w:r>
        <w:rPr>
          <w:rFonts w:cs="Times"/>
          <w:noProof/>
          <w:sz w:val="18"/>
          <w:szCs w:val="18"/>
        </w:rPr>
        <w:t>Padova, Antenore, 1997</w:t>
      </w:r>
      <w:r w:rsidR="0065787C" w:rsidRPr="0065787C">
        <w:rPr>
          <w:rFonts w:cs="Times"/>
          <w:noProof/>
          <w:sz w:val="18"/>
          <w:szCs w:val="18"/>
        </w:rPr>
        <w:t>.</w:t>
      </w:r>
      <w:r w:rsidR="0014456E">
        <w:rPr>
          <w:rFonts w:cs="Times"/>
          <w:noProof/>
          <w:sz w:val="18"/>
          <w:szCs w:val="18"/>
        </w:rPr>
        <w:t xml:space="preserve"> </w:t>
      </w:r>
      <w:hyperlink r:id="rId9" w:history="1">
        <w:r w:rsidR="0014456E" w:rsidRPr="0014456E">
          <w:rPr>
            <w:rStyle w:val="Collegamentoipertestuale"/>
            <w:rFonts w:cs="Times"/>
            <w:noProof/>
            <w:sz w:val="18"/>
            <w:szCs w:val="18"/>
          </w:rPr>
          <w:t>Acquista da V&amp;P</w:t>
        </w:r>
      </w:hyperlink>
      <w:bookmarkStart w:id="0" w:name="_GoBack"/>
      <w:bookmarkEnd w:id="0"/>
    </w:p>
    <w:p w14:paraId="00F41D7E" w14:textId="22AE8DF6" w:rsidR="0065787C" w:rsidRPr="0065787C" w:rsidRDefault="001112B3" w:rsidP="0065787C">
      <w:pPr>
        <w:tabs>
          <w:tab w:val="clear" w:pos="284"/>
        </w:tabs>
        <w:spacing w:line="240" w:lineRule="auto"/>
        <w:ind w:left="284" w:hanging="284"/>
        <w:rPr>
          <w:rFonts w:cs="Times"/>
          <w:noProof/>
          <w:sz w:val="18"/>
          <w:szCs w:val="18"/>
        </w:rPr>
      </w:pPr>
      <w:r>
        <w:rPr>
          <w:rFonts w:cs="Times"/>
          <w:i/>
          <w:noProof/>
          <w:sz w:val="18"/>
          <w:szCs w:val="18"/>
        </w:rPr>
        <w:t>Sul Tesin piantàro i tuoi laureti. Poesia e vita letteraria nella Lombardia spagnola (1535-1706)</w:t>
      </w:r>
      <w:r w:rsidR="0065787C" w:rsidRPr="0065787C">
        <w:rPr>
          <w:rFonts w:cs="Times"/>
          <w:noProof/>
          <w:sz w:val="16"/>
          <w:szCs w:val="16"/>
        </w:rPr>
        <w:t>,</w:t>
      </w:r>
      <w:r w:rsidR="0065787C" w:rsidRPr="0065787C">
        <w:rPr>
          <w:rFonts w:cs="Times"/>
          <w:noProof/>
          <w:sz w:val="18"/>
          <w:szCs w:val="18"/>
        </w:rPr>
        <w:t xml:space="preserve"> </w:t>
      </w:r>
      <w:r>
        <w:rPr>
          <w:rFonts w:cs="Times"/>
          <w:noProof/>
          <w:sz w:val="18"/>
          <w:szCs w:val="18"/>
        </w:rPr>
        <w:t>Pavia, Cardano,</w:t>
      </w:r>
      <w:r w:rsidR="0065787C" w:rsidRPr="0065787C">
        <w:rPr>
          <w:rFonts w:cs="Times"/>
          <w:noProof/>
          <w:sz w:val="18"/>
          <w:szCs w:val="18"/>
        </w:rPr>
        <w:t xml:space="preserve"> 20</w:t>
      </w:r>
      <w:r w:rsidR="00234E76">
        <w:rPr>
          <w:rFonts w:cs="Times"/>
          <w:noProof/>
          <w:sz w:val="18"/>
          <w:szCs w:val="18"/>
        </w:rPr>
        <w:t>02</w:t>
      </w:r>
      <w:r w:rsidR="0065787C" w:rsidRPr="0065787C">
        <w:rPr>
          <w:rFonts w:cs="Times"/>
          <w:noProof/>
          <w:sz w:val="18"/>
          <w:szCs w:val="18"/>
        </w:rPr>
        <w:t>.</w:t>
      </w:r>
    </w:p>
    <w:p w14:paraId="42064BD2" w14:textId="77777777" w:rsidR="0065787C" w:rsidRPr="0065787C" w:rsidRDefault="0065787C" w:rsidP="0065787C">
      <w:pPr>
        <w:tabs>
          <w:tab w:val="clear" w:pos="284"/>
        </w:tabs>
        <w:spacing w:line="240" w:lineRule="auto"/>
        <w:ind w:left="284" w:hanging="284"/>
        <w:rPr>
          <w:rFonts w:cs="Times"/>
          <w:noProof/>
        </w:rPr>
      </w:pPr>
    </w:p>
    <w:p w14:paraId="06978601" w14:textId="77777777" w:rsidR="0065787C" w:rsidRPr="0065787C" w:rsidRDefault="0065787C" w:rsidP="0065787C">
      <w:pPr>
        <w:tabs>
          <w:tab w:val="clear" w:pos="284"/>
        </w:tabs>
        <w:spacing w:line="240" w:lineRule="auto"/>
        <w:rPr>
          <w:rFonts w:cs="Times"/>
          <w:noProof/>
        </w:rPr>
      </w:pPr>
      <w:r w:rsidRPr="0065787C">
        <w:rPr>
          <w:rFonts w:cs="Times"/>
          <w:noProof/>
        </w:rPr>
        <w:t>Le presenti indicazioni hanno valore orientativo. Nel corso delle lezioni sarà comunicata la bibliografia per la preparazione dell’esame e verranno messi a disposizione sussidi utili per lo studio.</w:t>
      </w:r>
    </w:p>
    <w:p w14:paraId="0618ED2D" w14:textId="45EE3F40" w:rsidR="00826131" w:rsidRPr="0065787C" w:rsidRDefault="00826131" w:rsidP="00826131">
      <w:pPr>
        <w:tabs>
          <w:tab w:val="clear" w:pos="284"/>
        </w:tabs>
        <w:spacing w:line="220" w:lineRule="exact"/>
        <w:rPr>
          <w:noProof/>
          <w:highlight w:val="lightGray"/>
        </w:rPr>
      </w:pPr>
    </w:p>
    <w:p w14:paraId="054F850F" w14:textId="77777777" w:rsidR="00001100" w:rsidRPr="0065787C" w:rsidRDefault="00001100" w:rsidP="00001100">
      <w:pPr>
        <w:spacing w:before="240" w:after="120" w:line="220" w:lineRule="exact"/>
        <w:rPr>
          <w:b/>
          <w:i/>
        </w:rPr>
      </w:pPr>
      <w:r w:rsidRPr="0065787C">
        <w:rPr>
          <w:b/>
          <w:i/>
        </w:rPr>
        <w:t>DIDATTICA DEL CORSO</w:t>
      </w:r>
    </w:p>
    <w:p w14:paraId="337B9E52" w14:textId="77777777" w:rsidR="0065787C" w:rsidRPr="0065787C" w:rsidRDefault="0065787C" w:rsidP="0065787C">
      <w:pPr>
        <w:spacing w:before="240" w:after="120" w:line="220" w:lineRule="exact"/>
        <w:ind w:firstLine="284"/>
        <w:rPr>
          <w:b/>
          <w:i/>
          <w:sz w:val="18"/>
          <w:szCs w:val="18"/>
        </w:rPr>
      </w:pPr>
      <w:r w:rsidRPr="0065787C">
        <w:rPr>
          <w:sz w:val="18"/>
          <w:szCs w:val="18"/>
        </w:rPr>
        <w:t>Lezioni in aula, frontali e dialogate. Verranno proposte agli studenti relazioni individuali o di gruppo su argomenti concordati con il docente.</w:t>
      </w:r>
    </w:p>
    <w:p w14:paraId="420579F6" w14:textId="77777777" w:rsidR="00001100" w:rsidRPr="0065787C" w:rsidRDefault="00001100" w:rsidP="00001100">
      <w:pPr>
        <w:spacing w:before="240" w:after="120" w:line="220" w:lineRule="exact"/>
        <w:rPr>
          <w:b/>
          <w:i/>
        </w:rPr>
      </w:pPr>
      <w:r w:rsidRPr="0065787C">
        <w:rPr>
          <w:b/>
          <w:i/>
        </w:rPr>
        <w:t>METOD</w:t>
      </w:r>
      <w:r w:rsidR="00B66642" w:rsidRPr="0065787C">
        <w:rPr>
          <w:b/>
          <w:i/>
        </w:rPr>
        <w:t>O E CRITERI</w:t>
      </w:r>
      <w:r w:rsidRPr="0065787C">
        <w:rPr>
          <w:b/>
          <w:i/>
        </w:rPr>
        <w:t xml:space="preserve"> DI VALUTAZIONE</w:t>
      </w:r>
    </w:p>
    <w:p w14:paraId="53877539" w14:textId="77777777" w:rsidR="0065787C" w:rsidRPr="0065787C" w:rsidRDefault="0065787C" w:rsidP="0065787C">
      <w:pPr>
        <w:spacing w:before="240" w:after="120"/>
        <w:ind w:firstLine="284"/>
        <w:rPr>
          <w:b/>
          <w:i/>
          <w:sz w:val="18"/>
          <w:szCs w:val="18"/>
        </w:rPr>
      </w:pPr>
      <w:r w:rsidRPr="0065787C">
        <w:rPr>
          <w:sz w:val="18"/>
          <w:szCs w:val="18"/>
        </w:rPr>
        <w:t>La verifica dell’apprendimento verrà condotta attraverso un esame orale così strutturato: 1) domande volte ad accertare l’acquisizione delle nozioni storiche e teoriche trasmesse durante il corso e opportunamente integrate dalle letture personali richieste; 2) analisi dei testi letterari esaminati a lezione, nelle quali lo studente dovrà dimostrare un’adeguata comprensione degli aspetti formali e contenutistici. Verranno valutati la pertinenza delle risposte, l’uso appropriato della terminologia specifica della disciplina, la strutturazione logica del discorso, la capacità di operare collegamenti. I punti 1) e 2) contribuiranno in uguale misura alla valutazione.</w:t>
      </w:r>
    </w:p>
    <w:p w14:paraId="049EC28D" w14:textId="77777777" w:rsidR="001C30CB" w:rsidRPr="0065787C" w:rsidRDefault="00001100" w:rsidP="001C30CB">
      <w:pPr>
        <w:spacing w:before="240" w:after="120"/>
        <w:rPr>
          <w:b/>
          <w:i/>
        </w:rPr>
      </w:pPr>
      <w:r w:rsidRPr="0065787C">
        <w:rPr>
          <w:b/>
          <w:i/>
        </w:rPr>
        <w:t>AVVERTENZ</w:t>
      </w:r>
      <w:r w:rsidR="007B59A7" w:rsidRPr="0065787C">
        <w:rPr>
          <w:b/>
          <w:i/>
        </w:rPr>
        <w:t xml:space="preserve">E </w:t>
      </w:r>
      <w:r w:rsidRPr="0065787C">
        <w:rPr>
          <w:b/>
          <w:i/>
        </w:rPr>
        <w:t>E</w:t>
      </w:r>
      <w:r w:rsidR="007B59A7" w:rsidRPr="0065787C">
        <w:rPr>
          <w:b/>
          <w:i/>
        </w:rPr>
        <w:t xml:space="preserve"> PREREQUISITI</w:t>
      </w:r>
    </w:p>
    <w:p w14:paraId="35B4F0DE" w14:textId="06D9846F" w:rsidR="0065787C" w:rsidRPr="0065787C" w:rsidRDefault="0065787C" w:rsidP="001F3604">
      <w:pPr>
        <w:pStyle w:val="Testo2"/>
        <w:rPr>
          <w:rFonts w:cs="Times"/>
        </w:rPr>
      </w:pPr>
      <w:r w:rsidRPr="0065787C">
        <w:rPr>
          <w:rFonts w:cs="Times"/>
        </w:rPr>
        <w:t>È richiesta allo studente la conoscenza di base della st</w:t>
      </w:r>
      <w:r w:rsidR="00BF255D">
        <w:rPr>
          <w:rFonts w:cs="Times"/>
        </w:rPr>
        <w:t>oria della letteratura italiana, in particolare relativa ai secoli XVI-XVIII. Per questo motivo, coloro che non avessero</w:t>
      </w:r>
      <w:r w:rsidRPr="0065787C">
        <w:rPr>
          <w:rFonts w:cs="Times"/>
        </w:rPr>
        <w:t xml:space="preserve"> inserito nel proprio piano di studi della laurea triennale il co</w:t>
      </w:r>
      <w:r w:rsidR="00601C8E">
        <w:rPr>
          <w:rFonts w:cs="Times"/>
        </w:rPr>
        <w:t>rso di Letteratura italiana II (</w:t>
      </w:r>
      <w:r w:rsidRPr="0065787C">
        <w:rPr>
          <w:rFonts w:cs="Times"/>
        </w:rPr>
        <w:t xml:space="preserve">o un corso equivalente seguito presso altra università di provenienza) </w:t>
      </w:r>
      <w:r w:rsidR="00BF255D">
        <w:rPr>
          <w:rFonts w:cs="Times"/>
        </w:rPr>
        <w:t xml:space="preserve">sono invitati a recuperare </w:t>
      </w:r>
      <w:r w:rsidR="001F3604">
        <w:rPr>
          <w:rFonts w:cs="Times"/>
        </w:rPr>
        <w:t>queste nozioni attraverso lo studio personale. Il docente è disponibile per eventuali suggerimenti bibliografici in merito.</w:t>
      </w:r>
    </w:p>
    <w:p w14:paraId="27FF704F" w14:textId="77777777" w:rsidR="0065787C" w:rsidRPr="0065787C" w:rsidRDefault="0065787C" w:rsidP="0065787C">
      <w:pPr>
        <w:pStyle w:val="Testo2"/>
        <w:rPr>
          <w:rFonts w:cs="Times"/>
        </w:rPr>
      </w:pPr>
    </w:p>
    <w:p w14:paraId="270307A4" w14:textId="050CB12F" w:rsidR="0065787C" w:rsidRPr="0065787C" w:rsidRDefault="0065787C" w:rsidP="0065787C">
      <w:pPr>
        <w:pStyle w:val="Testo2"/>
        <w:rPr>
          <w:rFonts w:cs="Times"/>
          <w:i/>
          <w:iCs/>
        </w:rPr>
      </w:pPr>
      <w:r w:rsidRPr="0065787C">
        <w:rPr>
          <w:rFonts w:cs="Times"/>
          <w:i/>
          <w:iCs/>
        </w:rPr>
        <w:t>Orario e luogo di ricevimento degli studenti</w:t>
      </w:r>
    </w:p>
    <w:p w14:paraId="5E9CFCB0" w14:textId="3B203777" w:rsidR="005C52B3" w:rsidRPr="005C52B3" w:rsidRDefault="0065787C" w:rsidP="00D95A50">
      <w:pPr>
        <w:pStyle w:val="Testo2"/>
        <w:rPr>
          <w:b/>
        </w:rPr>
      </w:pPr>
      <w:r w:rsidRPr="0065787C">
        <w:rPr>
          <w:rFonts w:cs="Times"/>
        </w:rPr>
        <w:t>L’orario di ricevimento per l’anno 202</w:t>
      </w:r>
      <w:r w:rsidR="00855BF0">
        <w:rPr>
          <w:rFonts w:cs="Times"/>
        </w:rPr>
        <w:t>2</w:t>
      </w:r>
      <w:r w:rsidRPr="0065787C">
        <w:rPr>
          <w:rFonts w:cs="Times"/>
        </w:rPr>
        <w:t>/</w:t>
      </w:r>
      <w:r w:rsidR="00855BF0">
        <w:rPr>
          <w:rFonts w:cs="Times"/>
        </w:rPr>
        <w:t>3</w:t>
      </w:r>
      <w:r w:rsidRPr="0065787C">
        <w:rPr>
          <w:rFonts w:cs="Times"/>
        </w:rPr>
        <w:t xml:space="preserve"> verrà comunicato sulla pagina del docente.</w:t>
      </w:r>
    </w:p>
    <w:sectPr w:rsidR="005C52B3" w:rsidRPr="005C52B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4F20"/>
    <w:multiLevelType w:val="hybridMultilevel"/>
    <w:tmpl w:val="2EB0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CB4B4">
      <w:start w:val="1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4C55"/>
    <w:multiLevelType w:val="hybridMultilevel"/>
    <w:tmpl w:val="2806E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197B"/>
    <w:multiLevelType w:val="hybridMultilevel"/>
    <w:tmpl w:val="0694C8AC"/>
    <w:lvl w:ilvl="0" w:tplc="396A111E">
      <w:numFmt w:val="bullet"/>
      <w:lvlText w:val=""/>
      <w:lvlJc w:val="left"/>
      <w:pPr>
        <w:ind w:left="717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DEA27FD"/>
    <w:multiLevelType w:val="hybridMultilevel"/>
    <w:tmpl w:val="029EA9C0"/>
    <w:lvl w:ilvl="0" w:tplc="10E8F300">
      <w:numFmt w:val="bullet"/>
      <w:lvlText w:val="-"/>
      <w:lvlJc w:val="left"/>
      <w:pPr>
        <w:ind w:left="717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91021B3"/>
    <w:multiLevelType w:val="hybridMultilevel"/>
    <w:tmpl w:val="E95AD7EE"/>
    <w:lvl w:ilvl="0" w:tplc="14C2C5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D631484"/>
    <w:multiLevelType w:val="hybridMultilevel"/>
    <w:tmpl w:val="ED903B32"/>
    <w:lvl w:ilvl="0" w:tplc="73EED8B0">
      <w:start w:val="1"/>
      <w:numFmt w:val="lowerLetter"/>
      <w:lvlText w:val="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D5C02"/>
    <w:multiLevelType w:val="hybridMultilevel"/>
    <w:tmpl w:val="86DE9324"/>
    <w:lvl w:ilvl="0" w:tplc="8BB2D2E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64005"/>
    <w:multiLevelType w:val="hybridMultilevel"/>
    <w:tmpl w:val="0F3CF48A"/>
    <w:lvl w:ilvl="0" w:tplc="3C481370">
      <w:numFmt w:val="bullet"/>
      <w:lvlText w:val="-"/>
      <w:lvlJc w:val="left"/>
      <w:pPr>
        <w:ind w:left="717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56"/>
    <w:rsid w:val="00001100"/>
    <w:rsid w:val="00041CFF"/>
    <w:rsid w:val="000F0B96"/>
    <w:rsid w:val="000F7FCD"/>
    <w:rsid w:val="001112B3"/>
    <w:rsid w:val="0014456E"/>
    <w:rsid w:val="001477E1"/>
    <w:rsid w:val="001C30CB"/>
    <w:rsid w:val="001D40D7"/>
    <w:rsid w:val="001F330E"/>
    <w:rsid w:val="001F3604"/>
    <w:rsid w:val="001F5CC6"/>
    <w:rsid w:val="00213F2F"/>
    <w:rsid w:val="00225537"/>
    <w:rsid w:val="00234E76"/>
    <w:rsid w:val="0026325B"/>
    <w:rsid w:val="002C2D78"/>
    <w:rsid w:val="00395E36"/>
    <w:rsid w:val="003F3167"/>
    <w:rsid w:val="00414B4B"/>
    <w:rsid w:val="0045601B"/>
    <w:rsid w:val="00473256"/>
    <w:rsid w:val="005531DC"/>
    <w:rsid w:val="00594461"/>
    <w:rsid w:val="005C52B3"/>
    <w:rsid w:val="005C5668"/>
    <w:rsid w:val="005E76E4"/>
    <w:rsid w:val="00601C8E"/>
    <w:rsid w:val="0065787C"/>
    <w:rsid w:val="00691A93"/>
    <w:rsid w:val="006A66C6"/>
    <w:rsid w:val="006C4DB0"/>
    <w:rsid w:val="006D415F"/>
    <w:rsid w:val="006E43F3"/>
    <w:rsid w:val="0073462A"/>
    <w:rsid w:val="00735555"/>
    <w:rsid w:val="007B59A7"/>
    <w:rsid w:val="007C2256"/>
    <w:rsid w:val="007D3A2C"/>
    <w:rsid w:val="00826131"/>
    <w:rsid w:val="00855BF0"/>
    <w:rsid w:val="00877AAC"/>
    <w:rsid w:val="0088686E"/>
    <w:rsid w:val="008C17F7"/>
    <w:rsid w:val="00964A37"/>
    <w:rsid w:val="009A3E83"/>
    <w:rsid w:val="009F6B5D"/>
    <w:rsid w:val="00A117ED"/>
    <w:rsid w:val="00A46FA7"/>
    <w:rsid w:val="00A55280"/>
    <w:rsid w:val="00A871C0"/>
    <w:rsid w:val="00B005D7"/>
    <w:rsid w:val="00B40F4A"/>
    <w:rsid w:val="00B620F2"/>
    <w:rsid w:val="00B66642"/>
    <w:rsid w:val="00BC35BD"/>
    <w:rsid w:val="00BF255D"/>
    <w:rsid w:val="00C21D5D"/>
    <w:rsid w:val="00C53202"/>
    <w:rsid w:val="00C7580D"/>
    <w:rsid w:val="00C80361"/>
    <w:rsid w:val="00C8712D"/>
    <w:rsid w:val="00CE2C0E"/>
    <w:rsid w:val="00CE2D76"/>
    <w:rsid w:val="00D11AF9"/>
    <w:rsid w:val="00D44C03"/>
    <w:rsid w:val="00D95A50"/>
    <w:rsid w:val="00DD5F76"/>
    <w:rsid w:val="00DE791D"/>
    <w:rsid w:val="00DF5382"/>
    <w:rsid w:val="00E27ADC"/>
    <w:rsid w:val="00E43CD9"/>
    <w:rsid w:val="00E54EAF"/>
    <w:rsid w:val="00E60A30"/>
    <w:rsid w:val="00E62E0F"/>
    <w:rsid w:val="00EC4657"/>
    <w:rsid w:val="00F05960"/>
    <w:rsid w:val="00F26A84"/>
    <w:rsid w:val="00F31F2E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57EA7"/>
  <w15:docId w15:val="{47415E1A-8A11-421D-B4D6-C85225C7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225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C225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7C2256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732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4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ionisotti-carlo/geografia-e-storia-della-letteratura-italiana-9788806153557-1723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essandro-tassoni/la-secchia-rapita-rist-anast-1918-9788865989203-528676.html?search_string=La%20secchia%20rapita&amp;search_results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emilio-russo/marino-9788884026309-306316.html?search_string=marino%20russo&amp;search_results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giambattista-marino/ladone-9788817105910-670781.html?search_string=adone%20marino&amp;search_results=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bellini-eraldo/umanisti-e-lincei-9788884553157-30685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Moresco Donatella</dc:creator>
  <cp:lastModifiedBy>Magatelli Matteo</cp:lastModifiedBy>
  <cp:revision>3</cp:revision>
  <cp:lastPrinted>2003-03-27T09:42:00Z</cp:lastPrinted>
  <dcterms:created xsi:type="dcterms:W3CDTF">2022-06-09T13:22:00Z</dcterms:created>
  <dcterms:modified xsi:type="dcterms:W3CDTF">2022-11-30T11:44:00Z</dcterms:modified>
</cp:coreProperties>
</file>