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1DDC" w14:textId="77777777" w:rsidR="00347696" w:rsidRPr="00E6374C" w:rsidRDefault="00347696">
      <w:pPr>
        <w:pStyle w:val="Titolo1"/>
      </w:pPr>
      <w:r w:rsidRPr="00E6374C">
        <w:t>Laboratorio di drammaturgia antica  (percorso A: caratttere teorico lettereario – 3 cfu</w:t>
      </w:r>
      <w:r w:rsidR="00DF1EBA" w:rsidRPr="00E6374C">
        <w:t xml:space="preserve"> – 15 ore</w:t>
      </w:r>
      <w:r w:rsidRPr="00E6374C">
        <w:t>)</w:t>
      </w:r>
    </w:p>
    <w:p w14:paraId="27577A4F" w14:textId="77777777" w:rsidR="00347696" w:rsidRPr="00E6374C" w:rsidRDefault="00347696" w:rsidP="00347696">
      <w:pPr>
        <w:pStyle w:val="Titolo2"/>
      </w:pPr>
      <w:r w:rsidRPr="00E6374C">
        <w:t>Dott. Corrado Cuccoro</w:t>
      </w:r>
    </w:p>
    <w:p w14:paraId="61FBE610" w14:textId="77777777" w:rsidR="00347696" w:rsidRPr="00E6374C" w:rsidRDefault="00347696" w:rsidP="00347696">
      <w:pPr>
        <w:pStyle w:val="Titolo1"/>
      </w:pPr>
      <w:r w:rsidRPr="00E6374C">
        <w:t>Laboratorio di drammaturgia antica  (percorso B: caratttere performativo– 3 cfu</w:t>
      </w:r>
      <w:r w:rsidR="00DF1EBA" w:rsidRPr="00E6374C">
        <w:t xml:space="preserve"> – 20 ore</w:t>
      </w:r>
      <w:r w:rsidRPr="00E6374C">
        <w:t>)</w:t>
      </w:r>
    </w:p>
    <w:p w14:paraId="17B5EAF4" w14:textId="77777777" w:rsidR="00347696" w:rsidRPr="00E6374C" w:rsidRDefault="00347696" w:rsidP="00347696">
      <w:pPr>
        <w:pStyle w:val="Titolo2"/>
      </w:pPr>
      <w:r w:rsidRPr="00E6374C">
        <w:t xml:space="preserve">Prof. Massimo Rivoltella </w:t>
      </w:r>
      <w:r w:rsidRPr="00E6374C">
        <w:rPr>
          <w:smallCaps w:val="0"/>
        </w:rPr>
        <w:t>(direzione scientifica);</w:t>
      </w:r>
      <w:r w:rsidRPr="00E6374C">
        <w:t xml:space="preserve"> Dott.ssa Maria Candida Toaldo </w:t>
      </w:r>
      <w:r w:rsidRPr="00E6374C">
        <w:rPr>
          <w:smallCaps w:val="0"/>
        </w:rPr>
        <w:t>(direzione artistica)</w:t>
      </w:r>
    </w:p>
    <w:p w14:paraId="39033EC6" w14:textId="5AF7E22F" w:rsidR="00347696" w:rsidRPr="00E6374C" w:rsidRDefault="00347696" w:rsidP="00347696">
      <w:pPr>
        <w:pStyle w:val="Titolo1"/>
      </w:pPr>
      <w:r w:rsidRPr="00E6374C">
        <w:t>Laboratorio di drammaturgia antica  (percorso A: caratttere teorico lettere</w:t>
      </w:r>
      <w:r w:rsidR="008C7FA2" w:rsidRPr="00E6374C">
        <w:t>r</w:t>
      </w:r>
      <w:r w:rsidRPr="00E6374C">
        <w:t>ario – 3 cfu)</w:t>
      </w:r>
    </w:p>
    <w:p w14:paraId="4C8C0B3E" w14:textId="77777777" w:rsidR="00347696" w:rsidRPr="00E6374C" w:rsidRDefault="00347696" w:rsidP="00347696">
      <w:pPr>
        <w:pStyle w:val="Titolo2"/>
      </w:pPr>
      <w:r w:rsidRPr="00E6374C">
        <w:t>Dott. Corrado Cuccoro</w:t>
      </w:r>
    </w:p>
    <w:p w14:paraId="33983725" w14:textId="77777777" w:rsidR="00A87311" w:rsidRPr="00E6374C" w:rsidRDefault="00A87311" w:rsidP="00A87311">
      <w:pPr>
        <w:spacing w:before="240" w:after="120"/>
        <w:rPr>
          <w:b/>
          <w:sz w:val="18"/>
        </w:rPr>
      </w:pPr>
      <w:r w:rsidRPr="00E6374C">
        <w:rPr>
          <w:b/>
          <w:i/>
          <w:sz w:val="18"/>
        </w:rPr>
        <w:t>OBIETTIVO DEL CORSO E RISULTATI DI APPRENDIMENTO ATTESI</w:t>
      </w:r>
    </w:p>
    <w:p w14:paraId="4B3EEFF7" w14:textId="77777777" w:rsidR="00B47769" w:rsidRPr="00E6374C" w:rsidRDefault="00B47769" w:rsidP="00B47769">
      <w:pPr>
        <w:numPr>
          <w:ilvl w:val="0"/>
          <w:numId w:val="1"/>
        </w:numPr>
        <w:spacing w:after="120"/>
      </w:pPr>
      <w:r w:rsidRPr="00E6374C">
        <w:t>Fornire agli studenti indicazioni metodologiche e nozioni utili per lo studio comparativo dei testi drammatici ispirati alla civiltà classica, specialmente in relazione alle fonti greche e latine;</w:t>
      </w:r>
    </w:p>
    <w:p w14:paraId="4888A448" w14:textId="77777777" w:rsidR="00B47769" w:rsidRPr="00E6374C" w:rsidRDefault="00B47769" w:rsidP="00B47769">
      <w:pPr>
        <w:numPr>
          <w:ilvl w:val="0"/>
          <w:numId w:val="1"/>
        </w:numPr>
        <w:spacing w:after="120"/>
      </w:pPr>
      <w:proofErr w:type="gramStart"/>
      <w:r w:rsidRPr="00E6374C">
        <w:t>stimolare</w:t>
      </w:r>
      <w:proofErr w:type="gramEnd"/>
      <w:r w:rsidRPr="00E6374C">
        <w:t xml:space="preserve"> ricerche originali sugli argomenti trattati.</w:t>
      </w:r>
    </w:p>
    <w:p w14:paraId="6C00BF67" w14:textId="77777777" w:rsidR="00E6374C" w:rsidRDefault="00E6374C" w:rsidP="00B47769">
      <w:pPr>
        <w:spacing w:after="120"/>
        <w:rPr>
          <w:bCs/>
          <w:i/>
        </w:rPr>
      </w:pPr>
    </w:p>
    <w:p w14:paraId="3D1337EC" w14:textId="41797816" w:rsidR="00B47769" w:rsidRPr="00E6374C" w:rsidRDefault="00B47769" w:rsidP="00E6374C">
      <w:pPr>
        <w:spacing w:line="240" w:lineRule="atLeast"/>
        <w:rPr>
          <w:bCs/>
          <w:i/>
        </w:rPr>
      </w:pPr>
      <w:r w:rsidRPr="00E6374C">
        <w:rPr>
          <w:bCs/>
          <w:i/>
        </w:rPr>
        <w:t xml:space="preserve">RISULTATI DI APPRENDIMENTO ATTESI </w:t>
      </w:r>
    </w:p>
    <w:p w14:paraId="47DD1C32" w14:textId="77777777" w:rsidR="00E6374C" w:rsidRPr="00E6374C" w:rsidRDefault="00E6374C" w:rsidP="00E6374C">
      <w:pPr>
        <w:numPr>
          <w:ilvl w:val="0"/>
          <w:numId w:val="2"/>
        </w:numPr>
        <w:spacing w:before="240" w:line="240" w:lineRule="atLeast"/>
      </w:pPr>
      <w:r w:rsidRPr="00E6374C">
        <w:t>Conoscenza e comprensione</w:t>
      </w:r>
    </w:p>
    <w:p w14:paraId="088F8A3A" w14:textId="77777777" w:rsidR="00E6374C" w:rsidRPr="00E6374C" w:rsidRDefault="00E6374C" w:rsidP="00E6374C">
      <w:pPr>
        <w:spacing w:before="240" w:line="240" w:lineRule="atLeast"/>
      </w:pPr>
      <w:r w:rsidRPr="00E6374C">
        <w:t>Al termine dell’insegnamento, lo studente dovrà essere in grado di orientarsi con sicurezza tra le rivisitazioni del mito di Alcesti affrontate a lezione.</w:t>
      </w:r>
    </w:p>
    <w:p w14:paraId="05B6814E" w14:textId="77777777" w:rsidR="00E6374C" w:rsidRPr="00E6374C" w:rsidRDefault="00E6374C" w:rsidP="00E6374C">
      <w:pPr>
        <w:numPr>
          <w:ilvl w:val="0"/>
          <w:numId w:val="2"/>
        </w:numPr>
        <w:spacing w:before="240" w:line="240" w:lineRule="atLeast"/>
      </w:pPr>
      <w:r w:rsidRPr="00E6374C">
        <w:t>Capacità di applicare conoscenza e comprensione</w:t>
      </w:r>
    </w:p>
    <w:p w14:paraId="458B4396" w14:textId="77777777" w:rsidR="00E6374C" w:rsidRPr="00E6374C" w:rsidRDefault="00E6374C" w:rsidP="00E6374C">
      <w:pPr>
        <w:spacing w:before="240" w:line="240" w:lineRule="atLeast"/>
      </w:pPr>
      <w:r w:rsidRPr="00E6374C">
        <w:t>Al termine dell’insegnamento, lo studente dovrà essere in grado di analizzare e valutare con consapevolezza storico-critica opere drammatiche del filone studiato a lezione.</w:t>
      </w:r>
    </w:p>
    <w:p w14:paraId="47B52121" w14:textId="77777777" w:rsidR="00E6374C" w:rsidRDefault="00E6374C" w:rsidP="00E6374C">
      <w:pPr>
        <w:rPr>
          <w:b/>
          <w:i/>
          <w:sz w:val="18"/>
          <w:highlight w:val="lightGray"/>
        </w:rPr>
      </w:pPr>
    </w:p>
    <w:p w14:paraId="3449D053" w14:textId="05772AE4" w:rsidR="00E6374C" w:rsidRPr="00E6374C" w:rsidRDefault="00E6374C" w:rsidP="00E6374C">
      <w:pPr>
        <w:rPr>
          <w:b/>
          <w:i/>
          <w:sz w:val="18"/>
        </w:rPr>
      </w:pPr>
      <w:r w:rsidRPr="00E6374C">
        <w:rPr>
          <w:b/>
          <w:i/>
          <w:sz w:val="18"/>
        </w:rPr>
        <w:t>Il mito di Alcesti nelle fonti antiche e nella storia del teatro italiano.</w:t>
      </w:r>
    </w:p>
    <w:p w14:paraId="0EC9CD68" w14:textId="77777777" w:rsidR="00E6374C" w:rsidRPr="00E6374C" w:rsidRDefault="00E6374C" w:rsidP="00E6374C">
      <w:pPr>
        <w:rPr>
          <w:b/>
          <w:i/>
          <w:sz w:val="18"/>
          <w:highlight w:val="lightGray"/>
        </w:rPr>
      </w:pPr>
    </w:p>
    <w:p w14:paraId="6ED9CCAB" w14:textId="77777777" w:rsidR="00E6374C" w:rsidRPr="00E6374C" w:rsidRDefault="00E6374C" w:rsidP="00E6374C">
      <w:pPr>
        <w:numPr>
          <w:ilvl w:val="0"/>
          <w:numId w:val="7"/>
        </w:numPr>
        <w:rPr>
          <w:bCs/>
          <w:iCs/>
        </w:rPr>
      </w:pPr>
      <w:r w:rsidRPr="00E6374C">
        <w:rPr>
          <w:bCs/>
          <w:iCs/>
        </w:rPr>
        <w:lastRenderedPageBreak/>
        <w:t>Introduzione: Alcesti nelle fonti greche e latine (6 ore);</w:t>
      </w:r>
    </w:p>
    <w:p w14:paraId="1A463D37" w14:textId="5E195CA5" w:rsidR="00F43AF3" w:rsidRPr="00E6374C" w:rsidRDefault="00E6374C" w:rsidP="00F43AF3">
      <w:pPr>
        <w:numPr>
          <w:ilvl w:val="0"/>
          <w:numId w:val="7"/>
        </w:numPr>
        <w:rPr>
          <w:bCs/>
          <w:iCs/>
        </w:rPr>
      </w:pPr>
      <w:r w:rsidRPr="00E6374C">
        <w:rPr>
          <w:bCs/>
          <w:iCs/>
        </w:rPr>
        <w:t xml:space="preserve">Alcesti in Italia: E. Tesauro, </w:t>
      </w:r>
      <w:r w:rsidRPr="00E6374C">
        <w:rPr>
          <w:bCs/>
          <w:i/>
        </w:rPr>
        <w:t>Alcesti, o sia l’amor sincero</w:t>
      </w:r>
      <w:r w:rsidRPr="00E6374C">
        <w:rPr>
          <w:bCs/>
          <w:iCs/>
        </w:rPr>
        <w:t xml:space="preserve"> (1h30m); P. J. Martello</w:t>
      </w:r>
      <w:r w:rsidRPr="00E6374C">
        <w:rPr>
          <w:bCs/>
          <w:iCs/>
          <w:smallCaps/>
        </w:rPr>
        <w:t>,</w:t>
      </w:r>
      <w:r w:rsidRPr="00E6374C">
        <w:rPr>
          <w:bCs/>
          <w:iCs/>
        </w:rPr>
        <w:t xml:space="preserve"> Alceste (2h); V. Alfieri, </w:t>
      </w:r>
      <w:r w:rsidRPr="00E6374C">
        <w:rPr>
          <w:bCs/>
          <w:i/>
        </w:rPr>
        <w:t>Alceste seconda</w:t>
      </w:r>
      <w:r w:rsidRPr="00E6374C">
        <w:rPr>
          <w:bCs/>
          <w:iCs/>
        </w:rPr>
        <w:t xml:space="preserve"> (1h30m); A. Savinio, </w:t>
      </w:r>
      <w:r w:rsidRPr="00E6374C">
        <w:rPr>
          <w:bCs/>
          <w:i/>
        </w:rPr>
        <w:t>Alcesti di Samuele</w:t>
      </w:r>
      <w:r w:rsidRPr="00E6374C">
        <w:rPr>
          <w:bCs/>
          <w:iCs/>
        </w:rPr>
        <w:t xml:space="preserve"> (2h30m</w:t>
      </w:r>
      <w:r w:rsidRPr="00E6374C">
        <w:rPr>
          <w:bCs/>
          <w:iCs/>
          <w:smallCaps/>
        </w:rPr>
        <w:t xml:space="preserve">); </w:t>
      </w:r>
      <w:r w:rsidRPr="00E6374C">
        <w:rPr>
          <w:bCs/>
          <w:iCs/>
        </w:rPr>
        <w:t xml:space="preserve">G. Raboni, </w:t>
      </w:r>
      <w:r w:rsidRPr="00E6374C">
        <w:rPr>
          <w:bCs/>
          <w:i/>
        </w:rPr>
        <w:t>Alcesti o la recita dell’esilio</w:t>
      </w:r>
      <w:r w:rsidRPr="00E6374C">
        <w:rPr>
          <w:bCs/>
          <w:iCs/>
        </w:rPr>
        <w:t xml:space="preserve"> (1h30m)</w:t>
      </w:r>
      <w:r w:rsidRPr="00E6374C">
        <w:rPr>
          <w:bCs/>
          <w:iCs/>
          <w:lang w:val="es-ES_tradnl"/>
        </w:rPr>
        <w:t>.</w:t>
      </w:r>
    </w:p>
    <w:p w14:paraId="70B2AEE7" w14:textId="45D26D89" w:rsidR="00A87311" w:rsidRPr="00E6374C" w:rsidRDefault="00A87311" w:rsidP="00A87311">
      <w:pPr>
        <w:rPr>
          <w:highlight w:val="lightGray"/>
        </w:rPr>
      </w:pPr>
    </w:p>
    <w:p w14:paraId="0E041510" w14:textId="555A0506" w:rsidR="00F43AF3" w:rsidRPr="00F43AF3" w:rsidRDefault="00A87311" w:rsidP="00F43AF3">
      <w:pPr>
        <w:keepNext/>
        <w:spacing w:before="240" w:after="120"/>
        <w:rPr>
          <w:b/>
          <w:sz w:val="18"/>
        </w:rPr>
      </w:pPr>
      <w:r w:rsidRPr="00F43AF3">
        <w:rPr>
          <w:b/>
          <w:i/>
          <w:sz w:val="18"/>
        </w:rPr>
        <w:t>BIBLIOGRAFIA</w:t>
      </w:r>
    </w:p>
    <w:p w14:paraId="4DA8C899" w14:textId="617EB7B2" w:rsidR="00F43AF3" w:rsidRPr="00F43AF3" w:rsidRDefault="00F43AF3" w:rsidP="00F43AF3">
      <w:pPr>
        <w:spacing w:after="120" w:line="220" w:lineRule="exact"/>
        <w:rPr>
          <w:rFonts w:ascii="Times New Roman" w:hAnsi="Times New Roman"/>
          <w:b/>
          <w:bCs/>
          <w:i/>
          <w:iCs/>
          <w:noProof/>
          <w:u w:val="single"/>
        </w:rPr>
      </w:pP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 xml:space="preserve">Programma </w:t>
      </w:r>
      <w:r>
        <w:rPr>
          <w:rFonts w:ascii="Times New Roman" w:hAnsi="Times New Roman"/>
          <w:b/>
          <w:bCs/>
          <w:i/>
          <w:iCs/>
          <w:noProof/>
          <w:u w:val="single"/>
        </w:rPr>
        <w:t>d</w:t>
      </w: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 xml:space="preserve">’esame </w:t>
      </w:r>
      <w:r>
        <w:rPr>
          <w:rFonts w:ascii="Times New Roman" w:hAnsi="Times New Roman"/>
          <w:b/>
          <w:bCs/>
          <w:i/>
          <w:iCs/>
          <w:noProof/>
          <w:u w:val="single"/>
        </w:rPr>
        <w:t>p</w:t>
      </w: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 xml:space="preserve">er </w:t>
      </w:r>
      <w:r>
        <w:rPr>
          <w:rFonts w:ascii="Times New Roman" w:hAnsi="Times New Roman"/>
          <w:b/>
          <w:bCs/>
          <w:i/>
          <w:iCs/>
          <w:noProof/>
          <w:u w:val="single"/>
        </w:rPr>
        <w:t>i</w:t>
      </w: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noProof/>
          <w:u w:val="single"/>
        </w:rPr>
        <w:t>f</w:t>
      </w: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>requentanti</w:t>
      </w:r>
    </w:p>
    <w:p w14:paraId="5F2481DA" w14:textId="77777777" w:rsidR="00F43AF3" w:rsidRPr="00F43AF3" w:rsidRDefault="00F43AF3" w:rsidP="00F43AF3">
      <w:pPr>
        <w:spacing w:after="120" w:line="220" w:lineRule="exact"/>
        <w:rPr>
          <w:rFonts w:ascii="Times New Roman" w:hAnsi="Times New Roman"/>
          <w:bCs/>
          <w:iCs/>
          <w:noProof/>
          <w:u w:val="single"/>
        </w:rPr>
      </w:pPr>
      <w:r w:rsidRPr="00F43AF3">
        <w:rPr>
          <w:rFonts w:ascii="Times New Roman" w:hAnsi="Times New Roman"/>
          <w:bCs/>
          <w:iCs/>
          <w:noProof/>
          <w:u w:val="single"/>
        </w:rPr>
        <w:t>L’esame verterà sui testi seguenti:</w:t>
      </w:r>
    </w:p>
    <w:p w14:paraId="16967418" w14:textId="77777777" w:rsidR="00F43AF3" w:rsidRPr="00F43AF3" w:rsidRDefault="00F43AF3" w:rsidP="00F43AF3">
      <w:pPr>
        <w:numPr>
          <w:ilvl w:val="0"/>
          <w:numId w:val="8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F43AF3">
        <w:rPr>
          <w:rFonts w:ascii="Times New Roman" w:hAnsi="Times New Roman"/>
          <w:bCs/>
          <w:iCs/>
          <w:smallCaps/>
          <w:noProof/>
          <w:sz w:val="16"/>
        </w:rPr>
        <w:t>Euripide</w:t>
      </w:r>
      <w:r w:rsidRPr="00F43AF3">
        <w:rPr>
          <w:rFonts w:ascii="Times New Roman" w:hAnsi="Times New Roman"/>
          <w:bCs/>
          <w:iCs/>
          <w:noProof/>
        </w:rPr>
        <w:t xml:space="preserve">, </w:t>
      </w:r>
      <w:r w:rsidRPr="00F43AF3">
        <w:rPr>
          <w:rFonts w:ascii="Times New Roman" w:hAnsi="Times New Roman"/>
          <w:bCs/>
          <w:i/>
          <w:iCs/>
          <w:noProof/>
          <w:sz w:val="18"/>
          <w:szCs w:val="18"/>
        </w:rPr>
        <w:t>Alcesti</w:t>
      </w:r>
      <w:r w:rsidRPr="00F43AF3">
        <w:rPr>
          <w:rFonts w:ascii="Times New Roman" w:hAnsi="Times New Roman"/>
          <w:bCs/>
          <w:iCs/>
          <w:noProof/>
          <w:sz w:val="18"/>
          <w:szCs w:val="18"/>
        </w:rPr>
        <w:t xml:space="preserve"> (in una qualsiasi traduzione italiana integrale);</w:t>
      </w:r>
    </w:p>
    <w:p w14:paraId="24F085C7" w14:textId="77777777" w:rsidR="00F43AF3" w:rsidRPr="00F43AF3" w:rsidRDefault="00F43AF3" w:rsidP="00F43AF3">
      <w:pPr>
        <w:numPr>
          <w:ilvl w:val="0"/>
          <w:numId w:val="8"/>
        </w:numPr>
        <w:spacing w:after="120" w:line="220" w:lineRule="exact"/>
        <w:rPr>
          <w:rFonts w:ascii="Times New Roman" w:hAnsi="Times New Roman"/>
          <w:bCs/>
          <w:iCs/>
          <w:noProof/>
          <w:sz w:val="18"/>
          <w:szCs w:val="18"/>
        </w:rPr>
      </w:pPr>
      <w:r w:rsidRPr="00F43AF3">
        <w:rPr>
          <w:rFonts w:ascii="Times New Roman" w:hAnsi="Times New Roman"/>
          <w:bCs/>
          <w:iCs/>
          <w:smallCaps/>
          <w:noProof/>
          <w:sz w:val="16"/>
        </w:rPr>
        <w:t>M. P. Pattoni, M. Zanelli</w:t>
      </w:r>
      <w:r w:rsidRPr="00F43AF3">
        <w:rPr>
          <w:rFonts w:ascii="Times New Roman" w:hAnsi="Times New Roman"/>
          <w:bCs/>
          <w:iCs/>
          <w:noProof/>
          <w:sz w:val="18"/>
          <w:szCs w:val="18"/>
        </w:rPr>
        <w:t xml:space="preserve"> (a cura di), </w:t>
      </w:r>
      <w:r w:rsidRPr="00F43AF3">
        <w:rPr>
          <w:rFonts w:ascii="Times New Roman" w:hAnsi="Times New Roman"/>
          <w:bCs/>
          <w:i/>
          <w:iCs/>
          <w:noProof/>
          <w:sz w:val="18"/>
          <w:szCs w:val="18"/>
        </w:rPr>
        <w:t>Reinventare la tragedia antica. Peregrinazioni teatrali del mito classico, </w:t>
      </w:r>
      <w:r w:rsidRPr="00F43AF3">
        <w:rPr>
          <w:rFonts w:ascii="Times New Roman" w:hAnsi="Times New Roman"/>
          <w:bCs/>
          <w:iCs/>
          <w:noProof/>
          <w:sz w:val="18"/>
          <w:szCs w:val="18"/>
        </w:rPr>
        <w:t>Educatt, Milano 2022 [in corso di stampa]: alcuni contributi che verranno specificati a lezione;</w:t>
      </w:r>
    </w:p>
    <w:p w14:paraId="3A48DA97" w14:textId="77777777" w:rsidR="00F43AF3" w:rsidRPr="00F43AF3" w:rsidRDefault="00F43AF3" w:rsidP="00F43AF3">
      <w:pPr>
        <w:numPr>
          <w:ilvl w:val="0"/>
          <w:numId w:val="8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F43AF3">
        <w:rPr>
          <w:rFonts w:ascii="Times New Roman" w:hAnsi="Times New Roman"/>
          <w:bCs/>
          <w:iCs/>
          <w:noProof/>
        </w:rPr>
        <w:t>gli appunti delle lezioni.</w:t>
      </w:r>
    </w:p>
    <w:p w14:paraId="17F6AEA5" w14:textId="77777777" w:rsidR="00F43AF3" w:rsidRPr="00F43AF3" w:rsidRDefault="00F43AF3" w:rsidP="00F43AF3">
      <w:pPr>
        <w:spacing w:after="120" w:line="220" w:lineRule="exact"/>
        <w:rPr>
          <w:rFonts w:ascii="Times New Roman" w:hAnsi="Times New Roman"/>
          <w:bCs/>
          <w:iCs/>
          <w:noProof/>
          <w:u w:val="single"/>
        </w:rPr>
      </w:pPr>
    </w:p>
    <w:p w14:paraId="6D96B6F9" w14:textId="4FAA451A" w:rsidR="00F43AF3" w:rsidRPr="00F43AF3" w:rsidRDefault="00F43AF3" w:rsidP="00F43AF3">
      <w:pPr>
        <w:spacing w:after="120" w:line="220" w:lineRule="exact"/>
        <w:rPr>
          <w:rFonts w:ascii="Times New Roman" w:hAnsi="Times New Roman"/>
          <w:b/>
          <w:bCs/>
          <w:i/>
          <w:iCs/>
          <w:noProof/>
          <w:u w:val="single"/>
        </w:rPr>
      </w:pPr>
      <w:r>
        <w:rPr>
          <w:rFonts w:ascii="Times New Roman" w:hAnsi="Times New Roman"/>
          <w:b/>
          <w:bCs/>
          <w:i/>
          <w:iCs/>
          <w:noProof/>
          <w:u w:val="single"/>
        </w:rPr>
        <w:t>P</w:t>
      </w:r>
      <w:r w:rsidRPr="00F43AF3">
        <w:rPr>
          <w:rFonts w:ascii="Times New Roman" w:hAnsi="Times New Roman"/>
          <w:b/>
          <w:bCs/>
          <w:i/>
          <w:iCs/>
          <w:noProof/>
          <w:u w:val="single"/>
        </w:rPr>
        <w:t>rogramma d’esame per i non frequentanti</w:t>
      </w:r>
    </w:p>
    <w:p w14:paraId="095FD06D" w14:textId="33457DF8" w:rsidR="00F43AF3" w:rsidRPr="00F43AF3" w:rsidRDefault="00F43AF3" w:rsidP="00F43AF3">
      <w:pPr>
        <w:spacing w:after="120" w:line="220" w:lineRule="exact"/>
        <w:rPr>
          <w:rFonts w:ascii="Times New Roman" w:hAnsi="Times New Roman"/>
          <w:bCs/>
          <w:iCs/>
          <w:noProof/>
          <w:u w:val="single"/>
        </w:rPr>
      </w:pPr>
      <w:r w:rsidRPr="00F43AF3">
        <w:rPr>
          <w:rFonts w:ascii="Times New Roman" w:hAnsi="Times New Roman"/>
          <w:bCs/>
          <w:iCs/>
          <w:noProof/>
          <w:u w:val="single"/>
        </w:rPr>
        <w:t xml:space="preserve">Gli studenti che non potessero seguire il corso presenteranno all’esame il seguente programma sostitutivo: </w:t>
      </w:r>
    </w:p>
    <w:p w14:paraId="3BCBA97C" w14:textId="3D8EB9F8" w:rsidR="00F43AF3" w:rsidRPr="00F43AF3" w:rsidRDefault="00F43AF3" w:rsidP="00F43AF3">
      <w:pPr>
        <w:numPr>
          <w:ilvl w:val="0"/>
          <w:numId w:val="5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F43AF3">
        <w:rPr>
          <w:rFonts w:ascii="Times New Roman" w:hAnsi="Times New Roman"/>
          <w:bCs/>
          <w:iCs/>
          <w:noProof/>
        </w:rPr>
        <w:t xml:space="preserve">Euripide et al., </w:t>
      </w:r>
      <w:r w:rsidRPr="00F43AF3">
        <w:rPr>
          <w:rFonts w:ascii="Times New Roman" w:hAnsi="Times New Roman"/>
          <w:bCs/>
          <w:i/>
          <w:iCs/>
          <w:noProof/>
        </w:rPr>
        <w:t>Alcesti. Variazioni sul mito</w:t>
      </w:r>
      <w:r w:rsidRPr="00F43AF3">
        <w:rPr>
          <w:rFonts w:ascii="Times New Roman" w:hAnsi="Times New Roman"/>
          <w:bCs/>
          <w:iCs/>
          <w:noProof/>
        </w:rPr>
        <w:t>, a cura di M. P. Pattoni, Marsilio, Venezia 2008 (lettura integrale);</w:t>
      </w:r>
      <w:r w:rsidR="0087385B">
        <w:rPr>
          <w:rFonts w:ascii="Times New Roman" w:hAnsi="Times New Roman"/>
          <w:bCs/>
          <w:iCs/>
          <w:noProof/>
        </w:rPr>
        <w:t xml:space="preserve"> </w:t>
      </w:r>
      <w:hyperlink r:id="rId5" w:history="1">
        <w:r w:rsidR="0087385B" w:rsidRPr="0087385B">
          <w:rPr>
            <w:rStyle w:val="Collegamentoipertestuale"/>
            <w:rFonts w:ascii="Times New Roman" w:hAnsi="Times New Roman"/>
            <w:bCs/>
            <w:iCs/>
            <w:noProof/>
          </w:rPr>
          <w:t>Acquista da V&amp;P</w:t>
        </w:r>
      </w:hyperlink>
      <w:bookmarkStart w:id="0" w:name="_GoBack"/>
      <w:bookmarkEnd w:id="0"/>
    </w:p>
    <w:p w14:paraId="0F31C341" w14:textId="77777777" w:rsidR="00F43AF3" w:rsidRPr="00F43AF3" w:rsidRDefault="00F43AF3" w:rsidP="00F43AF3">
      <w:pPr>
        <w:numPr>
          <w:ilvl w:val="0"/>
          <w:numId w:val="5"/>
        </w:numPr>
        <w:spacing w:after="120" w:line="220" w:lineRule="exact"/>
        <w:rPr>
          <w:rFonts w:ascii="Times New Roman" w:hAnsi="Times New Roman"/>
          <w:bCs/>
          <w:iCs/>
          <w:noProof/>
        </w:rPr>
      </w:pPr>
      <w:r w:rsidRPr="00F43AF3">
        <w:rPr>
          <w:rFonts w:ascii="Times New Roman" w:hAnsi="Times New Roman"/>
          <w:bCs/>
          <w:iCs/>
          <w:noProof/>
        </w:rPr>
        <w:t>M. P. Pattoni, M. Zanelli (a cura di), </w:t>
      </w:r>
      <w:r w:rsidRPr="00F43AF3">
        <w:rPr>
          <w:rFonts w:ascii="Times New Roman" w:hAnsi="Times New Roman"/>
          <w:bCs/>
          <w:i/>
          <w:iCs/>
          <w:noProof/>
        </w:rPr>
        <w:t>Reinventare la tragedia antica. Peregrinazioni teatrali del mito classico, </w:t>
      </w:r>
      <w:r w:rsidRPr="00F43AF3">
        <w:rPr>
          <w:rFonts w:ascii="Times New Roman" w:hAnsi="Times New Roman"/>
          <w:bCs/>
          <w:iCs/>
          <w:noProof/>
        </w:rPr>
        <w:t xml:space="preserve">Educatt, Milano 2022 [in corso di stampa]  </w:t>
      </w:r>
    </w:p>
    <w:p w14:paraId="18C726F7" w14:textId="77777777" w:rsidR="007E6A21" w:rsidRPr="009372D5" w:rsidRDefault="007E6A21" w:rsidP="007E6A21">
      <w:pPr>
        <w:spacing w:after="120" w:line="220" w:lineRule="exact"/>
        <w:rPr>
          <w:b/>
          <w:i/>
          <w:sz w:val="18"/>
        </w:rPr>
      </w:pPr>
    </w:p>
    <w:p w14:paraId="2B2E9145" w14:textId="77777777" w:rsidR="00A87311" w:rsidRPr="009372D5" w:rsidRDefault="00A87311" w:rsidP="007E6A21">
      <w:pPr>
        <w:spacing w:after="120" w:line="220" w:lineRule="exact"/>
        <w:rPr>
          <w:b/>
          <w:i/>
          <w:sz w:val="18"/>
        </w:rPr>
      </w:pPr>
      <w:r w:rsidRPr="009372D5">
        <w:rPr>
          <w:b/>
          <w:i/>
          <w:sz w:val="18"/>
        </w:rPr>
        <w:t>DIDATTICA DEL CORSO</w:t>
      </w:r>
    </w:p>
    <w:p w14:paraId="00B9F746" w14:textId="77777777" w:rsidR="009372D5" w:rsidRPr="009372D5" w:rsidRDefault="007E6A21" w:rsidP="009372D5">
      <w:pPr>
        <w:spacing w:after="120" w:line="220" w:lineRule="exact"/>
        <w:rPr>
          <w:noProof/>
          <w:sz w:val="18"/>
        </w:rPr>
      </w:pPr>
      <w:r w:rsidRPr="009372D5">
        <w:rPr>
          <w:noProof/>
          <w:sz w:val="18"/>
        </w:rPr>
        <w:tab/>
      </w:r>
      <w:r w:rsidR="009372D5" w:rsidRPr="009372D5">
        <w:rPr>
          <w:noProof/>
          <w:sz w:val="18"/>
        </w:rPr>
        <w:tab/>
        <w:t>Lezioni in aula, possibilmente, e lavoro critico in laboratorio multimediale. Le opere filmiche saranno visionate a lezione solo se sussisteranno le condizioni tecniche necessarie per una didattica efficace.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2414739" w14:textId="794FF711" w:rsidR="00B47769" w:rsidRPr="00E6374C" w:rsidRDefault="00B47769" w:rsidP="00B47769">
      <w:pPr>
        <w:spacing w:after="120" w:line="220" w:lineRule="exact"/>
        <w:rPr>
          <w:noProof/>
          <w:sz w:val="18"/>
          <w:highlight w:val="lightGray"/>
        </w:rPr>
      </w:pPr>
    </w:p>
    <w:p w14:paraId="6E9628F0" w14:textId="77777777" w:rsidR="00B47769" w:rsidRPr="00E6374C" w:rsidRDefault="00B47769" w:rsidP="00B47769">
      <w:pPr>
        <w:spacing w:after="120" w:line="220" w:lineRule="exact"/>
        <w:rPr>
          <w:b/>
          <w:i/>
          <w:sz w:val="18"/>
          <w:highlight w:val="lightGray"/>
        </w:rPr>
      </w:pPr>
    </w:p>
    <w:p w14:paraId="5B86DCE2" w14:textId="3A65CDD5" w:rsidR="00A87311" w:rsidRPr="009372D5" w:rsidRDefault="00A87311" w:rsidP="00B47769">
      <w:pPr>
        <w:spacing w:after="120" w:line="220" w:lineRule="exact"/>
        <w:rPr>
          <w:b/>
          <w:i/>
          <w:sz w:val="18"/>
        </w:rPr>
      </w:pPr>
      <w:r w:rsidRPr="009372D5">
        <w:rPr>
          <w:b/>
          <w:i/>
          <w:sz w:val="18"/>
        </w:rPr>
        <w:t>METODO E CRITERI DI VALUTAZIONE</w:t>
      </w:r>
    </w:p>
    <w:p w14:paraId="6F7B30E4" w14:textId="77777777" w:rsidR="009372D5" w:rsidRPr="009372D5" w:rsidRDefault="009372D5" w:rsidP="009372D5">
      <w:pPr>
        <w:spacing w:before="240" w:after="120"/>
        <w:rPr>
          <w:rFonts w:ascii="Times New Roman" w:hAnsi="Times New Roman"/>
          <w:noProof/>
          <w:sz w:val="18"/>
          <w:szCs w:val="18"/>
        </w:rPr>
      </w:pPr>
      <w:r w:rsidRPr="009372D5">
        <w:rPr>
          <w:rFonts w:ascii="Times New Roman" w:hAnsi="Times New Roman"/>
          <w:noProof/>
          <w:sz w:val="18"/>
          <w:szCs w:val="18"/>
        </w:rPr>
        <w:t>Gli esami, sempre orali e condotti in forma dialogica, saranno volti ad accertare: 1) la conoscenza dei contenuti del corso e/o delle opere assegnate (fonti primarie e secondarie); 2) l’elaborazione critica delle acquisizioni. I quesiti potranno essere di ordine analitico o sintetico. La valutazione delle prestazioni rispetterà la seguente tabella di corrispondenze:</w:t>
      </w:r>
    </w:p>
    <w:p w14:paraId="640F87C6" w14:textId="77777777" w:rsidR="009372D5" w:rsidRPr="009372D5" w:rsidRDefault="009372D5" w:rsidP="009372D5">
      <w:pPr>
        <w:spacing w:line="0" w:lineRule="atLeast"/>
        <w:rPr>
          <w:rFonts w:ascii="Times New Roman" w:hAnsi="Times New Roman"/>
          <w:noProof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4493"/>
      </w:tblGrid>
      <w:tr w:rsidR="009372D5" w:rsidRPr="009372D5" w14:paraId="3021D26E" w14:textId="77777777" w:rsidTr="00FF1BB7">
        <w:tc>
          <w:tcPr>
            <w:tcW w:w="2235" w:type="dxa"/>
          </w:tcPr>
          <w:p w14:paraId="42D894F7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VOTO</w:t>
            </w:r>
          </w:p>
        </w:tc>
        <w:tc>
          <w:tcPr>
            <w:tcW w:w="4595" w:type="dxa"/>
          </w:tcPr>
          <w:p w14:paraId="09D7A000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DESCRITTORI</w:t>
            </w:r>
          </w:p>
        </w:tc>
      </w:tr>
      <w:tr w:rsidR="009372D5" w:rsidRPr="009372D5" w14:paraId="0B6F4A26" w14:textId="77777777" w:rsidTr="00FF1BB7">
        <w:tc>
          <w:tcPr>
            <w:tcW w:w="2235" w:type="dxa"/>
          </w:tcPr>
          <w:p w14:paraId="1C9282CE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18-22</w:t>
            </w:r>
          </w:p>
        </w:tc>
        <w:tc>
          <w:tcPr>
            <w:tcW w:w="4595" w:type="dxa"/>
          </w:tcPr>
          <w:p w14:paraId="3BB0DF32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Conoscenza dei lineamenti del corso / dei contenuti generali dei testi, abbinata a un’esposizione elementare ma chiara e ordinata.</w:t>
            </w:r>
          </w:p>
        </w:tc>
      </w:tr>
      <w:tr w:rsidR="009372D5" w:rsidRPr="009372D5" w14:paraId="36334D00" w14:textId="77777777" w:rsidTr="00FF1BB7">
        <w:tc>
          <w:tcPr>
            <w:tcW w:w="2235" w:type="dxa"/>
          </w:tcPr>
          <w:p w14:paraId="477C4422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23-25</w:t>
            </w:r>
          </w:p>
        </w:tc>
        <w:tc>
          <w:tcPr>
            <w:tcW w:w="4595" w:type="dxa"/>
          </w:tcPr>
          <w:p w14:paraId="054EAC44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Conoscenza essenziale delle tematiche del corso / dei contenuti generali dei testi, abbinata a un’esposizione chiara anche se non diffusa, eventualmente con modesti spunti di osservazione autonoma.</w:t>
            </w:r>
          </w:p>
        </w:tc>
      </w:tr>
      <w:tr w:rsidR="009372D5" w:rsidRPr="009372D5" w14:paraId="29EBD898" w14:textId="77777777" w:rsidTr="00FF1BB7">
        <w:tc>
          <w:tcPr>
            <w:tcW w:w="2235" w:type="dxa"/>
          </w:tcPr>
          <w:p w14:paraId="691DB77D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26-27</w:t>
            </w:r>
          </w:p>
        </w:tc>
        <w:tc>
          <w:tcPr>
            <w:tcW w:w="4595" w:type="dxa"/>
          </w:tcPr>
          <w:p w14:paraId="341522FB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Conoscenza discreta o mediamente buona dei contenuti, con lacune circoscritte; esposizione chiara e lineare; qualche spunto critico.</w:t>
            </w:r>
          </w:p>
        </w:tc>
      </w:tr>
      <w:tr w:rsidR="009372D5" w:rsidRPr="009372D5" w14:paraId="4022A532" w14:textId="77777777" w:rsidTr="00FF1BB7">
        <w:tc>
          <w:tcPr>
            <w:tcW w:w="2235" w:type="dxa"/>
          </w:tcPr>
          <w:p w14:paraId="57E0F7CA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28-29</w:t>
            </w:r>
          </w:p>
        </w:tc>
        <w:tc>
          <w:tcPr>
            <w:tcW w:w="4595" w:type="dxa"/>
          </w:tcPr>
          <w:p w14:paraId="6C8EDF8A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Conoscenza piena dei contenuti del programma; sussiste qualche incertezza o circoscritta imperfezione concettuale / terminologica; l’esposizione è chiara e fluida.</w:t>
            </w:r>
          </w:p>
        </w:tc>
      </w:tr>
      <w:tr w:rsidR="009372D5" w:rsidRPr="009372D5" w14:paraId="3B438B53" w14:textId="77777777" w:rsidTr="00FF1BB7">
        <w:tc>
          <w:tcPr>
            <w:tcW w:w="2235" w:type="dxa"/>
          </w:tcPr>
          <w:p w14:paraId="0C2856F1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4595" w:type="dxa"/>
          </w:tcPr>
          <w:p w14:paraId="029C24FC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Conoscenza ottima di tutti i contenuti del programma; l’esposizione è criticamente rigorosa, sicura e articolata su ogni argomento.</w:t>
            </w:r>
          </w:p>
        </w:tc>
      </w:tr>
      <w:tr w:rsidR="009372D5" w:rsidRPr="009372D5" w14:paraId="31B15BD4" w14:textId="77777777" w:rsidTr="009372D5">
        <w:trPr>
          <w:trHeight w:val="70"/>
        </w:trPr>
        <w:tc>
          <w:tcPr>
            <w:tcW w:w="2235" w:type="dxa"/>
          </w:tcPr>
          <w:p w14:paraId="2944B657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30 E LODE</w:t>
            </w:r>
          </w:p>
        </w:tc>
        <w:tc>
          <w:tcPr>
            <w:tcW w:w="4595" w:type="dxa"/>
          </w:tcPr>
          <w:p w14:paraId="4C13E126" w14:textId="77777777" w:rsidR="009372D5" w:rsidRPr="009372D5" w:rsidRDefault="009372D5" w:rsidP="009372D5">
            <w:pPr>
              <w:spacing w:line="0" w:lineRule="atLeast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372D5">
              <w:rPr>
                <w:rFonts w:ascii="Times New Roman" w:hAnsi="Times New Roman"/>
                <w:noProof/>
                <w:sz w:val="18"/>
                <w:szCs w:val="18"/>
              </w:rPr>
              <w:t>La lode viene conferita quale distinzione per spunti di rielaborazione critica autonoma o per l’acribia espositiva.</w:t>
            </w:r>
          </w:p>
        </w:tc>
      </w:tr>
    </w:tbl>
    <w:p w14:paraId="7DF759B3" w14:textId="77777777" w:rsidR="00A87311" w:rsidRPr="009372D5" w:rsidRDefault="00A87311" w:rsidP="00A87311">
      <w:pPr>
        <w:spacing w:before="240" w:after="120"/>
        <w:rPr>
          <w:b/>
          <w:i/>
          <w:sz w:val="18"/>
        </w:rPr>
      </w:pPr>
      <w:r w:rsidRPr="009372D5">
        <w:rPr>
          <w:b/>
          <w:i/>
          <w:sz w:val="18"/>
        </w:rPr>
        <w:t>AVVERTENZE E PREREQUISITI</w:t>
      </w:r>
    </w:p>
    <w:p w14:paraId="21D6D640" w14:textId="77777777" w:rsidR="009372D5" w:rsidRPr="009372D5" w:rsidRDefault="009372D5" w:rsidP="009372D5">
      <w:pPr>
        <w:pStyle w:val="Testo2"/>
        <w:ind w:firstLine="0"/>
      </w:pPr>
      <w:r w:rsidRPr="009372D5">
        <w:t>Prerequisiti:</w:t>
      </w:r>
    </w:p>
    <w:p w14:paraId="49E619CF" w14:textId="77777777" w:rsidR="009372D5" w:rsidRPr="009372D5" w:rsidRDefault="009372D5" w:rsidP="009372D5">
      <w:pPr>
        <w:pStyle w:val="Testo2"/>
        <w:numPr>
          <w:ilvl w:val="0"/>
          <w:numId w:val="6"/>
        </w:numPr>
      </w:pPr>
      <w:r w:rsidRPr="009372D5">
        <w:t>Conoscenza manualistica dello sviluppo della letteratura italiana, specialmente del Novecento.</w:t>
      </w:r>
    </w:p>
    <w:p w14:paraId="1B78FBC2" w14:textId="77777777" w:rsidR="009372D5" w:rsidRPr="009372D5" w:rsidRDefault="009372D5" w:rsidP="009372D5">
      <w:pPr>
        <w:pStyle w:val="Testo2"/>
        <w:numPr>
          <w:ilvl w:val="0"/>
          <w:numId w:val="6"/>
        </w:numPr>
      </w:pPr>
      <w:r w:rsidRPr="009372D5">
        <w:t>Conoscenza manualistica della storia del teatro attico.</w:t>
      </w:r>
    </w:p>
    <w:p w14:paraId="0B5F07FD" w14:textId="77777777" w:rsidR="009372D5" w:rsidRPr="009372D5" w:rsidRDefault="009372D5" w:rsidP="009372D5">
      <w:pPr>
        <w:pStyle w:val="Testo2"/>
        <w:ind w:firstLine="0"/>
        <w:rPr>
          <w:b/>
          <w:i/>
        </w:rPr>
      </w:pPr>
    </w:p>
    <w:p w14:paraId="57C22576" w14:textId="6F4235A2" w:rsidR="009372D5" w:rsidRPr="009372D5" w:rsidRDefault="009372D5" w:rsidP="009372D5">
      <w:pPr>
        <w:pStyle w:val="Testo2"/>
        <w:ind w:firstLine="0"/>
      </w:pPr>
      <w:r w:rsidRPr="009372D5">
        <w:t>Destinatari: Studenti di Lettere e DAMS (il corso non richiede la conoscenza delle lingue classiche e nemmeno di lingue straniere moderne).</w:t>
      </w:r>
    </w:p>
    <w:p w14:paraId="4E2414AE" w14:textId="77777777" w:rsidR="009372D5" w:rsidRPr="009372D5" w:rsidRDefault="009372D5" w:rsidP="009372D5">
      <w:pPr>
        <w:pStyle w:val="Testo2"/>
        <w:rPr>
          <w:b/>
          <w:i/>
        </w:rPr>
      </w:pPr>
    </w:p>
    <w:p w14:paraId="593A37DE" w14:textId="77777777" w:rsidR="009372D5" w:rsidRPr="009372D5" w:rsidRDefault="009372D5" w:rsidP="009372D5">
      <w:pPr>
        <w:pStyle w:val="Testo2"/>
        <w:ind w:firstLine="0"/>
        <w:rPr>
          <w:b/>
          <w:i/>
        </w:rPr>
      </w:pPr>
      <w:r w:rsidRPr="009372D5">
        <w:rPr>
          <w:b/>
          <w:i/>
        </w:rPr>
        <w:t>Orario di ricevimento degli studenti</w:t>
      </w:r>
    </w:p>
    <w:p w14:paraId="297E25A1" w14:textId="77777777" w:rsidR="009372D5" w:rsidRPr="009372D5" w:rsidRDefault="009372D5" w:rsidP="009372D5">
      <w:pPr>
        <w:pStyle w:val="Testo2"/>
        <w:ind w:firstLine="0"/>
      </w:pPr>
      <w:r w:rsidRPr="009372D5">
        <w:t xml:space="preserve">Il docente riceverà gli studenti su appuntamento il giovedì dalle 11.00 alle 12.00, nello studio di via Trieste. Sarà possibile prenotare appuntamenti in altro orario o giorno, contattando il docente al seguente indirizzo di posta elettronica: </w:t>
      </w:r>
      <w:hyperlink r:id="rId6" w:history="1">
        <w:r w:rsidRPr="009372D5">
          <w:rPr>
            <w:rStyle w:val="Collegamentoipertestuale"/>
          </w:rPr>
          <w:t>corrado.cuccoro@unicatt.it</w:t>
        </w:r>
      </w:hyperlink>
    </w:p>
    <w:p w14:paraId="1B5A5FC6" w14:textId="77777777" w:rsidR="007E6A21" w:rsidRPr="00E6374C" w:rsidRDefault="007E6A21" w:rsidP="005F0AC5">
      <w:pPr>
        <w:pStyle w:val="Testo2"/>
        <w:ind w:firstLine="0"/>
        <w:rPr>
          <w:b/>
          <w:i/>
          <w:highlight w:val="lightGray"/>
        </w:rPr>
      </w:pPr>
    </w:p>
    <w:p w14:paraId="3884428F" w14:textId="77777777" w:rsidR="00A87311" w:rsidRPr="00E6374C" w:rsidRDefault="00A87311" w:rsidP="00A87311">
      <w:pPr>
        <w:pStyle w:val="Testo2"/>
        <w:rPr>
          <w:highlight w:val="lightGray"/>
        </w:rPr>
      </w:pPr>
    </w:p>
    <w:p w14:paraId="44FA32BA" w14:textId="6B45A0D2" w:rsidR="00855F38" w:rsidRPr="00146165" w:rsidRDefault="00855F38" w:rsidP="00855F38">
      <w:pPr>
        <w:pStyle w:val="Titolo1"/>
      </w:pPr>
      <w:r w:rsidRPr="00146165">
        <w:t>Laboratorio di drammaturgia antica  (</w:t>
      </w:r>
      <w:r w:rsidR="008C7FA2" w:rsidRPr="00146165">
        <w:t>itinerario base n. 20 ore</w:t>
      </w:r>
      <w:r w:rsidRPr="00146165">
        <w:t>)</w:t>
      </w:r>
    </w:p>
    <w:p w14:paraId="4D78EE0C" w14:textId="77777777" w:rsidR="00855F38" w:rsidRPr="00146165" w:rsidRDefault="00855F38" w:rsidP="00855F38">
      <w:pPr>
        <w:pStyle w:val="Titolo2"/>
      </w:pPr>
      <w:r w:rsidRPr="00146165">
        <w:t xml:space="preserve">Prof. Massimo Rivoltella </w:t>
      </w:r>
      <w:r w:rsidRPr="00146165">
        <w:rPr>
          <w:smallCaps w:val="0"/>
        </w:rPr>
        <w:t>(direzione scientifica);</w:t>
      </w:r>
      <w:r w:rsidRPr="00146165">
        <w:t xml:space="preserve"> Dott.ssa Maria Candida Toaldo </w:t>
      </w:r>
      <w:r w:rsidRPr="00146165">
        <w:rPr>
          <w:smallCaps w:val="0"/>
        </w:rPr>
        <w:t>(direzione artistica)</w:t>
      </w:r>
    </w:p>
    <w:p w14:paraId="33513274" w14:textId="77777777" w:rsidR="00855F38" w:rsidRPr="00146165" w:rsidRDefault="00855F38" w:rsidP="00855F38">
      <w:pPr>
        <w:pStyle w:val="Testo2"/>
        <w:ind w:firstLine="0"/>
      </w:pPr>
    </w:p>
    <w:p w14:paraId="4D095BCA" w14:textId="77777777" w:rsidR="00855F38" w:rsidRPr="00146165" w:rsidRDefault="00855F38" w:rsidP="00855F38">
      <w:pPr>
        <w:pStyle w:val="Testo2"/>
        <w:ind w:firstLine="0"/>
        <w:rPr>
          <w:b/>
        </w:rPr>
      </w:pPr>
      <w:r w:rsidRPr="00146165">
        <w:rPr>
          <w:b/>
          <w:i/>
        </w:rPr>
        <w:t>PROGRAMMA DEL CORSO</w:t>
      </w:r>
    </w:p>
    <w:p w14:paraId="7B133171" w14:textId="77777777" w:rsidR="00855F38" w:rsidRPr="00146165" w:rsidRDefault="00855F38" w:rsidP="00855F38">
      <w:pPr>
        <w:pStyle w:val="Testo2"/>
        <w:ind w:firstLine="0"/>
      </w:pPr>
    </w:p>
    <w:p w14:paraId="65A89E84" w14:textId="77FD828C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Il laboratorio di carattere performativo, intende fornire agli studenti l'opportunità di esprimere concretamente le proprie attitudini e potenzialità espressive attraverso un training corporeo, di interpretazione e di pantomimo.</w:t>
      </w:r>
    </w:p>
    <w:p w14:paraId="10D62039" w14:textId="77777777" w:rsidR="008C7FA2" w:rsidRPr="00E6374C" w:rsidRDefault="008C7FA2" w:rsidP="008C7FA2">
      <w:pPr>
        <w:pStyle w:val="Testo2"/>
        <w:rPr>
          <w:sz w:val="20"/>
          <w:highlight w:val="lightGray"/>
          <w:lang w:val="it"/>
        </w:rPr>
      </w:pPr>
    </w:p>
    <w:p w14:paraId="019EDE43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RISULTATI DI APPRENDIMENTO ATTESI</w:t>
      </w:r>
    </w:p>
    <w:p w14:paraId="03F11CAC" w14:textId="538623E8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 xml:space="preserve">-Acquisizione delle basi per una migliore capacità espressiva e comunicativa non solo in ambito teatrale, ma anche quotidiano. </w:t>
      </w:r>
    </w:p>
    <w:p w14:paraId="53E5A62F" w14:textId="77777777" w:rsidR="008C7FA2" w:rsidRPr="00E6374C" w:rsidRDefault="008C7FA2" w:rsidP="008C7FA2">
      <w:pPr>
        <w:pStyle w:val="Testo2"/>
        <w:rPr>
          <w:sz w:val="20"/>
          <w:highlight w:val="lightGray"/>
          <w:lang w:val="it"/>
        </w:rPr>
      </w:pPr>
    </w:p>
    <w:p w14:paraId="2C253FA7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 xml:space="preserve">PROGRAMMA DELL' ITINERARIO BASE </w:t>
      </w:r>
    </w:p>
    <w:p w14:paraId="2C07B6B2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Dal respiro alla voce</w:t>
      </w:r>
    </w:p>
    <w:p w14:paraId="3EF89A03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Sperimentare la voce "in azione".</w:t>
      </w:r>
    </w:p>
    <w:p w14:paraId="62394CA4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Elementi di dizione</w:t>
      </w:r>
    </w:p>
    <w:p w14:paraId="4B3E0A77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Leggere e interpretare</w:t>
      </w:r>
    </w:p>
    <w:p w14:paraId="26245DBC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L'improvvisazione teatrale</w:t>
      </w:r>
    </w:p>
    <w:p w14:paraId="5C2CBB5A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La maschera neutra</w:t>
      </w:r>
    </w:p>
    <w:p w14:paraId="3B1C6588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Il corpo in movimento</w:t>
      </w:r>
    </w:p>
    <w:p w14:paraId="4B6FD338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- L'arte dell'attore</w:t>
      </w:r>
    </w:p>
    <w:p w14:paraId="1C06E9C2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 xml:space="preserve">- Approfondimento delle dinamiche compositive di uno spettacolo. </w:t>
      </w:r>
    </w:p>
    <w:p w14:paraId="504265DB" w14:textId="77777777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Saranno presi in considerazione tematiche classiche con riferimenti all'attualità</w:t>
      </w:r>
    </w:p>
    <w:p w14:paraId="1E4A6D1C" w14:textId="183CDDD3" w:rsidR="008C7FA2" w:rsidRPr="00146165" w:rsidRDefault="008C7FA2" w:rsidP="008C7FA2">
      <w:pPr>
        <w:pStyle w:val="Testo2"/>
        <w:rPr>
          <w:sz w:val="20"/>
          <w:lang w:val="it"/>
        </w:rPr>
      </w:pPr>
      <w:r w:rsidRPr="00146165">
        <w:rPr>
          <w:sz w:val="20"/>
          <w:lang w:val="it"/>
        </w:rPr>
        <w:t>e non saranno trascurati esercizi di pa</w:t>
      </w:r>
      <w:r w:rsidR="00146165">
        <w:rPr>
          <w:sz w:val="20"/>
          <w:lang w:val="it"/>
        </w:rPr>
        <w:t>ntom</w:t>
      </w:r>
      <w:r w:rsidRPr="00146165">
        <w:rPr>
          <w:sz w:val="20"/>
          <w:lang w:val="it"/>
        </w:rPr>
        <w:t>imo.</w:t>
      </w:r>
    </w:p>
    <w:p w14:paraId="51D65137" w14:textId="77777777" w:rsidR="002549BE" w:rsidRPr="00146165" w:rsidRDefault="002549BE" w:rsidP="00855F38">
      <w:pPr>
        <w:pStyle w:val="Testo2"/>
      </w:pPr>
    </w:p>
    <w:p w14:paraId="25F698FA" w14:textId="77777777" w:rsidR="002549BE" w:rsidRPr="00146165" w:rsidRDefault="002549BE" w:rsidP="002549BE">
      <w:pPr>
        <w:pStyle w:val="Testo2"/>
        <w:ind w:firstLine="0"/>
        <w:rPr>
          <w:b/>
        </w:rPr>
      </w:pPr>
      <w:r w:rsidRPr="00146165">
        <w:rPr>
          <w:b/>
          <w:i/>
        </w:rPr>
        <w:t>BIBLIOGRAFIA</w:t>
      </w:r>
    </w:p>
    <w:p w14:paraId="44C9A5A4" w14:textId="77777777" w:rsidR="008C7FA2" w:rsidRPr="00146165" w:rsidRDefault="008C7FA2" w:rsidP="002549BE">
      <w:pPr>
        <w:pStyle w:val="Testo2"/>
        <w:ind w:firstLine="0"/>
      </w:pPr>
    </w:p>
    <w:p w14:paraId="371D2459" w14:textId="5C1C4D2D" w:rsidR="002549BE" w:rsidRPr="00146165" w:rsidRDefault="002549BE" w:rsidP="002549BE">
      <w:pPr>
        <w:pStyle w:val="Testo2"/>
        <w:ind w:firstLine="0"/>
        <w:rPr>
          <w:sz w:val="20"/>
        </w:rPr>
      </w:pPr>
      <w:r w:rsidRPr="00146165">
        <w:rPr>
          <w:sz w:val="20"/>
        </w:rPr>
        <w:t>Sarà fornita durante il percorso.</w:t>
      </w:r>
    </w:p>
    <w:p w14:paraId="74082A3F" w14:textId="77777777" w:rsidR="002549BE" w:rsidRPr="00E6374C" w:rsidRDefault="002549BE" w:rsidP="00855F38">
      <w:pPr>
        <w:pStyle w:val="Testo2"/>
        <w:rPr>
          <w:highlight w:val="lightGray"/>
        </w:rPr>
      </w:pPr>
    </w:p>
    <w:p w14:paraId="784998C9" w14:textId="77777777" w:rsidR="002549BE" w:rsidRPr="00146165" w:rsidRDefault="002549BE" w:rsidP="002549BE">
      <w:pPr>
        <w:pStyle w:val="Testo2"/>
        <w:ind w:firstLine="0"/>
        <w:rPr>
          <w:b/>
          <w:i/>
        </w:rPr>
      </w:pPr>
      <w:r w:rsidRPr="00146165">
        <w:rPr>
          <w:b/>
          <w:i/>
        </w:rPr>
        <w:t>DIDATTICA DEL CORSO</w:t>
      </w:r>
    </w:p>
    <w:p w14:paraId="2643F7E7" w14:textId="77777777" w:rsidR="008C7FA2" w:rsidRPr="00146165" w:rsidRDefault="008C7FA2" w:rsidP="008C7FA2">
      <w:pPr>
        <w:pStyle w:val="Testo2"/>
        <w:rPr>
          <w:lang w:val="it"/>
        </w:rPr>
      </w:pPr>
    </w:p>
    <w:p w14:paraId="042EE7B7" w14:textId="31D3D29F" w:rsidR="008C7FA2" w:rsidRPr="00146165" w:rsidRDefault="008C7FA2" w:rsidP="008C7FA2">
      <w:pPr>
        <w:pStyle w:val="Testo2"/>
        <w:rPr>
          <w:lang w:val="it"/>
        </w:rPr>
      </w:pPr>
      <w:r w:rsidRPr="00146165">
        <w:rPr>
          <w:lang w:val="it"/>
        </w:rPr>
        <w:t>Incontri pratici in cui gli studenti possono sperimentare il "fare teatro".</w:t>
      </w:r>
    </w:p>
    <w:p w14:paraId="0F87F563" w14:textId="77777777" w:rsidR="002549BE" w:rsidRPr="00146165" w:rsidRDefault="002549BE" w:rsidP="002549BE">
      <w:pPr>
        <w:pStyle w:val="Testo2"/>
        <w:ind w:firstLine="0"/>
      </w:pPr>
    </w:p>
    <w:p w14:paraId="6DDD9BBF" w14:textId="77777777" w:rsidR="002549BE" w:rsidRPr="00146165" w:rsidRDefault="002549BE" w:rsidP="002549BE">
      <w:pPr>
        <w:pStyle w:val="Testo2"/>
        <w:ind w:firstLine="0"/>
        <w:rPr>
          <w:b/>
          <w:i/>
        </w:rPr>
      </w:pPr>
      <w:r w:rsidRPr="00146165">
        <w:rPr>
          <w:b/>
          <w:i/>
        </w:rPr>
        <w:t>METODO E CRITERI DI VALUTAZIONE</w:t>
      </w:r>
    </w:p>
    <w:p w14:paraId="1A2AC233" w14:textId="77777777" w:rsidR="008C7FA2" w:rsidRPr="00146165" w:rsidRDefault="008C7FA2" w:rsidP="008C7FA2">
      <w:pPr>
        <w:pStyle w:val="Testo2"/>
        <w:ind w:firstLine="708"/>
      </w:pPr>
    </w:p>
    <w:p w14:paraId="28D4396B" w14:textId="327215E9" w:rsidR="002549BE" w:rsidRPr="00146165" w:rsidRDefault="008C7FA2" w:rsidP="008C7FA2">
      <w:pPr>
        <w:pStyle w:val="Testo2"/>
        <w:ind w:firstLine="708"/>
      </w:pPr>
      <w:r w:rsidRPr="00146165">
        <w:rPr>
          <w:lang w:val="it"/>
        </w:rPr>
        <w:t>La frequenza è obbligatoria e la valutazione è in itinere.</w:t>
      </w:r>
    </w:p>
    <w:p w14:paraId="70AB7684" w14:textId="77777777" w:rsidR="00855F38" w:rsidRPr="00146165" w:rsidRDefault="00855F38" w:rsidP="00855F38">
      <w:pPr>
        <w:pStyle w:val="Testo2"/>
      </w:pPr>
    </w:p>
    <w:p w14:paraId="7CEE8C14" w14:textId="77777777" w:rsidR="00855F38" w:rsidRPr="00146165" w:rsidRDefault="00855F38" w:rsidP="002549BE">
      <w:pPr>
        <w:pStyle w:val="Testo2"/>
        <w:ind w:firstLine="0"/>
        <w:rPr>
          <w:b/>
          <w:i/>
        </w:rPr>
      </w:pPr>
      <w:r w:rsidRPr="00146165">
        <w:rPr>
          <w:b/>
          <w:i/>
        </w:rPr>
        <w:t>AVVERTENZE E PREREQUISITI</w:t>
      </w:r>
    </w:p>
    <w:p w14:paraId="1015B535" w14:textId="77777777" w:rsidR="008C7FA2" w:rsidRPr="00146165" w:rsidRDefault="008C7FA2" w:rsidP="00855F38">
      <w:pPr>
        <w:pStyle w:val="Testo2"/>
      </w:pPr>
    </w:p>
    <w:p w14:paraId="6680CB48" w14:textId="5DBF5466" w:rsidR="00855F38" w:rsidRPr="00855F38" w:rsidRDefault="00855F38" w:rsidP="00855F38">
      <w:pPr>
        <w:pStyle w:val="Testo2"/>
      </w:pPr>
      <w:r w:rsidRPr="00146165">
        <w:lastRenderedPageBreak/>
        <w:t>Corso rivolto agli studenti di Lettere e DAMS (il corso non richiede la conoscenza delle lingue classiche e nemmeno di lingue straniere moderne).</w:t>
      </w:r>
    </w:p>
    <w:p w14:paraId="7E29FD94" w14:textId="77777777" w:rsidR="00855F38" w:rsidRPr="00855F38" w:rsidRDefault="00855F38" w:rsidP="00855F38">
      <w:pPr>
        <w:pStyle w:val="Testo2"/>
      </w:pPr>
    </w:p>
    <w:p w14:paraId="2BF20330" w14:textId="77777777" w:rsidR="00855F38" w:rsidRPr="002549BE" w:rsidRDefault="002549BE" w:rsidP="00855F38">
      <w:pPr>
        <w:pStyle w:val="Testo2"/>
        <w:rPr>
          <w:i/>
        </w:rPr>
      </w:pPr>
      <w:r w:rsidRPr="002549BE">
        <w:rPr>
          <w:i/>
        </w:rPr>
        <w:t>Orario e luogo di ricevimento degli studenti</w:t>
      </w:r>
    </w:p>
    <w:p w14:paraId="7E711BFB" w14:textId="77777777" w:rsidR="00855F38" w:rsidRPr="00855F38" w:rsidRDefault="00855F38" w:rsidP="00855F38">
      <w:pPr>
        <w:pStyle w:val="Testo2"/>
      </w:pPr>
      <w:r w:rsidRPr="00855F38">
        <w:t>Gli studenti potranno essere ricevuti prima e dopo gli orari di laboratorio o su appuntamento.</w:t>
      </w:r>
    </w:p>
    <w:p w14:paraId="544B5A54" w14:textId="77777777" w:rsidR="00855F38" w:rsidRPr="00A87311" w:rsidRDefault="00855F38" w:rsidP="00855F38">
      <w:pPr>
        <w:pStyle w:val="Testo2"/>
        <w:ind w:firstLine="0"/>
      </w:pPr>
    </w:p>
    <w:sectPr w:rsidR="00855F38" w:rsidRPr="00A8731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008C"/>
    <w:multiLevelType w:val="hybridMultilevel"/>
    <w:tmpl w:val="C00AD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E5E"/>
    <w:multiLevelType w:val="hybridMultilevel"/>
    <w:tmpl w:val="631815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066"/>
    <w:multiLevelType w:val="hybridMultilevel"/>
    <w:tmpl w:val="3E20CE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2C10D8"/>
    <w:multiLevelType w:val="hybridMultilevel"/>
    <w:tmpl w:val="C7EE97BA"/>
    <w:lvl w:ilvl="0" w:tplc="3A0E82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36F17A57"/>
    <w:multiLevelType w:val="hybridMultilevel"/>
    <w:tmpl w:val="C7EE97BA"/>
    <w:lvl w:ilvl="0" w:tplc="3A0E82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53C159AE"/>
    <w:multiLevelType w:val="hybridMultilevel"/>
    <w:tmpl w:val="74F07758"/>
    <w:lvl w:ilvl="0" w:tplc="8B00E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E0A64"/>
    <w:multiLevelType w:val="hybridMultilevel"/>
    <w:tmpl w:val="A44EC2BE"/>
    <w:lvl w:ilvl="0" w:tplc="720CA6D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E3E"/>
    <w:multiLevelType w:val="hybridMultilevel"/>
    <w:tmpl w:val="EF6217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1"/>
    <w:rsid w:val="00027801"/>
    <w:rsid w:val="00146165"/>
    <w:rsid w:val="002549BE"/>
    <w:rsid w:val="00262689"/>
    <w:rsid w:val="00347696"/>
    <w:rsid w:val="00507E45"/>
    <w:rsid w:val="00553FCF"/>
    <w:rsid w:val="005F0AC5"/>
    <w:rsid w:val="007E6A21"/>
    <w:rsid w:val="00855F38"/>
    <w:rsid w:val="0087385B"/>
    <w:rsid w:val="008C7FA2"/>
    <w:rsid w:val="008D5D3F"/>
    <w:rsid w:val="008F0373"/>
    <w:rsid w:val="009372D5"/>
    <w:rsid w:val="009C29C6"/>
    <w:rsid w:val="00A87311"/>
    <w:rsid w:val="00B47769"/>
    <w:rsid w:val="00CB1C55"/>
    <w:rsid w:val="00DF1EBA"/>
    <w:rsid w:val="00E50D51"/>
    <w:rsid w:val="00E6374C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CDB2"/>
  <w15:chartTrackingRefBased/>
  <w15:docId w15:val="{7CCF9563-B74A-470F-B944-E9677C9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347696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47696"/>
    <w:rPr>
      <w:rFonts w:ascii="Times" w:hAnsi="Times"/>
      <w:smallCaps/>
      <w:noProof/>
      <w:sz w:val="18"/>
    </w:rPr>
  </w:style>
  <w:style w:type="table" w:styleId="Grigliatabella">
    <w:name w:val="Table Grid"/>
    <w:basedOn w:val="Tabellanormale"/>
    <w:uiPriority w:val="59"/>
    <w:rsid w:val="007E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6A2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ado.cuccoro@unicatt.it" TargetMode="External"/><Relationship Id="rId5" Type="http://schemas.openxmlformats.org/officeDocument/2006/relationships/hyperlink" Target="https://librerie.unicatt.it/scheda-libro/alcesti-9788831785792-1737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6</cp:revision>
  <cp:lastPrinted>2003-03-27T09:42:00Z</cp:lastPrinted>
  <dcterms:created xsi:type="dcterms:W3CDTF">2020-07-09T13:01:00Z</dcterms:created>
  <dcterms:modified xsi:type="dcterms:W3CDTF">2022-11-30T10:52:00Z</dcterms:modified>
</cp:coreProperties>
</file>