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52156" w14:textId="6DD8121B" w:rsidR="009C29C6" w:rsidRDefault="00576BAB">
      <w:pPr>
        <w:pStyle w:val="Titolo1"/>
      </w:pPr>
      <w:r>
        <w:t>Esegesi delle fonti storiche medievali</w:t>
      </w:r>
    </w:p>
    <w:p w14:paraId="69376D3D" w14:textId="0E66A816" w:rsidR="00576BAB" w:rsidRPr="00576BAB" w:rsidRDefault="000C2E9D" w:rsidP="00576BAB">
      <w:pPr>
        <w:pStyle w:val="Titolo2"/>
      </w:pPr>
      <w:r>
        <w:t>Prof. Guido Cariboni</w:t>
      </w:r>
    </w:p>
    <w:p w14:paraId="41926AF2" w14:textId="77777777" w:rsidR="00576BAB" w:rsidRDefault="00576BAB" w:rsidP="00EF09B6">
      <w:pPr>
        <w:spacing w:after="120"/>
        <w:rPr>
          <w:b/>
          <w:i/>
          <w:sz w:val="18"/>
        </w:rPr>
      </w:pPr>
    </w:p>
    <w:p w14:paraId="3DCDB3F7" w14:textId="77777777" w:rsidR="00576BAB" w:rsidRDefault="000C2E9D" w:rsidP="00576BAB">
      <w:pPr>
        <w:spacing w:after="120"/>
        <w:rPr>
          <w:b/>
          <w:sz w:val="18"/>
        </w:rPr>
      </w:pPr>
      <w:r>
        <w:rPr>
          <w:b/>
          <w:i/>
          <w:sz w:val="18"/>
        </w:rPr>
        <w:t>OBIETTIVO DEL CORSO E RISULTATI DI APPRENDIMENTO ATTESI</w:t>
      </w:r>
    </w:p>
    <w:p w14:paraId="5641B6F8" w14:textId="50789A8B" w:rsidR="00576BAB" w:rsidRPr="00576BAB" w:rsidRDefault="00576BAB" w:rsidP="00576BAB">
      <w:pPr>
        <w:spacing w:after="120"/>
        <w:rPr>
          <w:b/>
          <w:sz w:val="18"/>
        </w:rPr>
      </w:pPr>
      <w:r w:rsidRPr="00576BAB">
        <w:t>Il corso si propone di fornire agli studenti una conoscenza complessiva delle differenti tipologie delle fonti storiche del medioevo. L’obiettivo è quello di offrire gli strumenti necessari al fine di raggiungere una consapevolezza critica indispensabile per sviluppare, anche in modo autonomo, ricerche nel campo della storia medievale. Al termine dell’insegnamento lo studente avrà acquisito la conoscenza del metodo storico-critico, applicato allo studio di testi medievali e ciò gli consentirà di inquadrare in modo più consapevole i contenuti delle discipline di area medievistica e, più in generale, storica. Lo studente sarà inoltre in grado di accostare una fonte scritta (documentaria, narrativa, iconografica ecc.), di contestualizzarla e, grazie a essa, di mettere a fuoco i temi salienti del periodo e della storia della mentalità. La padronanza di un adeguato vocabolario proprio delle discipline storiche contribuirà poi ad arricchire e a rendere più consapevole la formulazione di pensieri e di esposizioni di una certa complessità. La capacità di apprendimento sarà sollecitata dall’accesso diretto alle fonti nelle loro peculiari caratteristiche.</w:t>
      </w:r>
    </w:p>
    <w:p w14:paraId="5C8786D2" w14:textId="77777777" w:rsidR="000C2E9D" w:rsidRPr="00576BAB" w:rsidRDefault="000C2E9D" w:rsidP="000C2E9D">
      <w:pPr>
        <w:spacing w:before="240" w:after="120"/>
        <w:rPr>
          <w:b/>
          <w:sz w:val="18"/>
        </w:rPr>
      </w:pPr>
      <w:r w:rsidRPr="00576BAB">
        <w:rPr>
          <w:b/>
          <w:i/>
          <w:sz w:val="18"/>
        </w:rPr>
        <w:t>PROGRAMMA DEL CORSO</w:t>
      </w:r>
    </w:p>
    <w:p w14:paraId="41DE14D7" w14:textId="7B5CDFEA" w:rsidR="000C2E9D" w:rsidRPr="00576BAB" w:rsidRDefault="00576BAB" w:rsidP="000C2E9D">
      <w:r w:rsidRPr="00576BAB">
        <w:t>Le fonti documentarie, narrative, normative, memoriali e iconografiche di ambito monastico (IX-XIII secolo), con un approfondimento per l’area lombarda e bresciana.</w:t>
      </w:r>
    </w:p>
    <w:p w14:paraId="7FD262C1" w14:textId="77777777" w:rsidR="000C2E9D" w:rsidRPr="00576BAB" w:rsidRDefault="000C2E9D" w:rsidP="000C2E9D">
      <w:pPr>
        <w:keepNext/>
        <w:spacing w:before="240" w:after="120"/>
        <w:rPr>
          <w:b/>
          <w:sz w:val="18"/>
        </w:rPr>
      </w:pPr>
      <w:r w:rsidRPr="00576BAB">
        <w:rPr>
          <w:b/>
          <w:i/>
          <w:sz w:val="18"/>
        </w:rPr>
        <w:t>BIBLIOGRAFIA</w:t>
      </w:r>
    </w:p>
    <w:p w14:paraId="4FC6E26D" w14:textId="34D85CE9" w:rsidR="00576BAB" w:rsidRPr="00576BAB" w:rsidRDefault="00576BAB" w:rsidP="00576BAB">
      <w:pPr>
        <w:spacing w:after="120" w:line="220" w:lineRule="exact"/>
        <w:rPr>
          <w:noProof/>
          <w:sz w:val="18"/>
        </w:rPr>
      </w:pPr>
      <w:r w:rsidRPr="00576BAB">
        <w:rPr>
          <w:smallCaps/>
          <w:noProof/>
          <w:sz w:val="16"/>
        </w:rPr>
        <w:t>P. Cammarosano,</w:t>
      </w:r>
      <w:r w:rsidRPr="00576BAB">
        <w:rPr>
          <w:i/>
          <w:noProof/>
          <w:sz w:val="18"/>
        </w:rPr>
        <w:t xml:space="preserve"> </w:t>
      </w:r>
      <w:r w:rsidR="0017363A">
        <w:rPr>
          <w:i/>
          <w:noProof/>
          <w:sz w:val="18"/>
        </w:rPr>
        <w:t xml:space="preserve">Italia medievale. </w:t>
      </w:r>
      <w:r w:rsidRPr="00576BAB">
        <w:rPr>
          <w:i/>
          <w:noProof/>
          <w:sz w:val="18"/>
        </w:rPr>
        <w:t>Struttura e geografia delle fonti scritte</w:t>
      </w:r>
      <w:r w:rsidRPr="00576BAB">
        <w:rPr>
          <w:noProof/>
          <w:sz w:val="18"/>
        </w:rPr>
        <w:t>, Roma: Carocci, 2016</w:t>
      </w:r>
      <w:r>
        <w:rPr>
          <w:noProof/>
          <w:sz w:val="18"/>
        </w:rPr>
        <w:t>.</w:t>
      </w:r>
      <w:r w:rsidR="0017363A">
        <w:rPr>
          <w:noProof/>
          <w:sz w:val="18"/>
        </w:rPr>
        <w:t xml:space="preserve"> </w:t>
      </w:r>
      <w:hyperlink r:id="rId4" w:history="1">
        <w:r w:rsidR="0017363A" w:rsidRPr="0017363A">
          <w:rPr>
            <w:rStyle w:val="Collegamentoipertestuale"/>
            <w:noProof/>
            <w:sz w:val="18"/>
          </w:rPr>
          <w:t>Acquista da V&amp;P</w:t>
        </w:r>
      </w:hyperlink>
      <w:bookmarkStart w:id="0" w:name="_GoBack"/>
      <w:bookmarkEnd w:id="0"/>
    </w:p>
    <w:p w14:paraId="1BE944DE" w14:textId="77777777" w:rsidR="00576BAB" w:rsidRPr="00576BAB" w:rsidRDefault="00576BAB" w:rsidP="00576BAB">
      <w:pPr>
        <w:spacing w:after="120" w:line="220" w:lineRule="exact"/>
        <w:rPr>
          <w:noProof/>
          <w:sz w:val="18"/>
        </w:rPr>
      </w:pPr>
      <w:r w:rsidRPr="00576BAB">
        <w:rPr>
          <w:noProof/>
          <w:sz w:val="18"/>
        </w:rPr>
        <w:t>Nel caso gli studenti preparino per l’esame i testi letti e commentati a lezione verrà tolta gran parte del volume, come a suo tempo segnalato sulla mia pagina personale, sezione “Bacheca”.</w:t>
      </w:r>
    </w:p>
    <w:p w14:paraId="4E2E5BAE" w14:textId="77777777" w:rsidR="000C2E9D" w:rsidRPr="00576BAB" w:rsidRDefault="000C2E9D" w:rsidP="000C2E9D">
      <w:pPr>
        <w:spacing w:before="240" w:after="120" w:line="220" w:lineRule="exact"/>
        <w:rPr>
          <w:b/>
          <w:i/>
          <w:sz w:val="18"/>
        </w:rPr>
      </w:pPr>
      <w:r w:rsidRPr="00576BAB">
        <w:rPr>
          <w:b/>
          <w:i/>
          <w:sz w:val="18"/>
        </w:rPr>
        <w:t>DIDATTICA DEL CORSO</w:t>
      </w:r>
    </w:p>
    <w:p w14:paraId="0C9D0A66" w14:textId="77777777" w:rsidR="00576BAB" w:rsidRPr="00576BAB" w:rsidRDefault="00576BAB" w:rsidP="00576BAB">
      <w:pPr>
        <w:pStyle w:val="Testo2"/>
      </w:pPr>
      <w:r w:rsidRPr="00576BAB">
        <w:t xml:space="preserve">Lezioni frontali in aula. </w:t>
      </w:r>
    </w:p>
    <w:p w14:paraId="7FA49EAD" w14:textId="77777777" w:rsidR="00576BAB" w:rsidRPr="00576BAB" w:rsidRDefault="00576BAB" w:rsidP="00576BAB">
      <w:pPr>
        <w:pStyle w:val="Testo2"/>
        <w:rPr>
          <w:b/>
        </w:rPr>
      </w:pPr>
      <w:r w:rsidRPr="00576BAB">
        <w:rPr>
          <w:b/>
        </w:rPr>
        <w:t>Nota Bene: il corso si terrà nel II semestre.</w:t>
      </w:r>
    </w:p>
    <w:p w14:paraId="40BE8758" w14:textId="1EE68585" w:rsidR="005B5F7A" w:rsidRPr="00576BAB" w:rsidRDefault="005B5F7A" w:rsidP="005B5F7A">
      <w:pPr>
        <w:pStyle w:val="Testo2"/>
        <w:rPr>
          <w:highlight w:val="lightGray"/>
        </w:rPr>
      </w:pPr>
    </w:p>
    <w:p w14:paraId="685B006D" w14:textId="77777777" w:rsidR="000C2E9D" w:rsidRPr="00576BAB" w:rsidRDefault="000C2E9D" w:rsidP="000C2E9D">
      <w:pPr>
        <w:pStyle w:val="Testo2"/>
        <w:rPr>
          <w:highlight w:val="lightGray"/>
        </w:rPr>
      </w:pPr>
    </w:p>
    <w:p w14:paraId="062C3E0D" w14:textId="77777777" w:rsidR="005B5F7A" w:rsidRPr="00576BAB" w:rsidRDefault="000C2E9D" w:rsidP="005B5F7A">
      <w:pPr>
        <w:spacing w:after="120" w:line="220" w:lineRule="exact"/>
        <w:rPr>
          <w:b/>
          <w:i/>
          <w:sz w:val="18"/>
        </w:rPr>
      </w:pPr>
      <w:r w:rsidRPr="00576BAB">
        <w:rPr>
          <w:b/>
          <w:i/>
          <w:sz w:val="18"/>
        </w:rPr>
        <w:t>METODO E CRITERI DI VALUTAZIONE</w:t>
      </w:r>
    </w:p>
    <w:p w14:paraId="1D8BA975" w14:textId="77777777" w:rsidR="00576BAB" w:rsidRPr="00576BAB" w:rsidRDefault="00576BAB" w:rsidP="00576BAB">
      <w:pPr>
        <w:spacing w:before="240" w:after="120"/>
        <w:ind w:firstLine="284"/>
        <w:rPr>
          <w:noProof/>
          <w:sz w:val="18"/>
        </w:rPr>
      </w:pPr>
      <w:r w:rsidRPr="00576BAB">
        <w:rPr>
          <w:noProof/>
          <w:sz w:val="18"/>
        </w:rPr>
        <w:t xml:space="preserve">Lo studente sarà valutato nel corso di un esame orale, vertente sui principali temi affrontati nel corso delle lezioni e volto a verificare la capacità di espressione e le competenze acquisite con la partecipazione alle lezioni e con lo studio personale. </w:t>
      </w:r>
    </w:p>
    <w:p w14:paraId="61BE247D" w14:textId="15E4DEC9" w:rsidR="005B5F7A" w:rsidRPr="00576BAB" w:rsidRDefault="00576BAB" w:rsidP="00576BAB">
      <w:pPr>
        <w:spacing w:before="240" w:after="120"/>
        <w:ind w:firstLine="284"/>
        <w:rPr>
          <w:noProof/>
          <w:sz w:val="18"/>
          <w:highlight w:val="lightGray"/>
        </w:rPr>
      </w:pPr>
      <w:r w:rsidRPr="00576BAB">
        <w:rPr>
          <w:noProof/>
          <w:sz w:val="18"/>
        </w:rPr>
        <w:t>Per superare l’esame, i candidati dovranno dimostrare una buona conoscenza dei principali temi approfonditi nel corso delle lezioni. La valutazione finale sarà espressa in trentesimi (voto sufficiente minimo 18/30; voto massimo 30/30). In caso di prova completa, esaustiva e condotta con appropriatezza, verrà attribuita la distinzione della lode.</w:t>
      </w:r>
    </w:p>
    <w:p w14:paraId="568AC053" w14:textId="77777777" w:rsidR="000C2E9D" w:rsidRPr="00576BAB" w:rsidRDefault="000C2E9D" w:rsidP="000C2E9D">
      <w:pPr>
        <w:spacing w:before="240" w:after="120"/>
        <w:rPr>
          <w:b/>
          <w:i/>
          <w:sz w:val="18"/>
        </w:rPr>
      </w:pPr>
      <w:r w:rsidRPr="00576BAB">
        <w:rPr>
          <w:b/>
          <w:i/>
          <w:sz w:val="18"/>
        </w:rPr>
        <w:t>AVVERTENZE E PREREQUISITI</w:t>
      </w:r>
    </w:p>
    <w:p w14:paraId="1063F2AE" w14:textId="77777777" w:rsidR="00576BAB" w:rsidRPr="00576BAB" w:rsidRDefault="00576BAB" w:rsidP="00576BAB">
      <w:pPr>
        <w:pStyle w:val="Testo2"/>
      </w:pPr>
      <w:r w:rsidRPr="00576BAB">
        <w:t xml:space="preserve">Non sono richiesti prerequisiti particolari. </w:t>
      </w:r>
    </w:p>
    <w:p w14:paraId="6561A8BE" w14:textId="77777777" w:rsidR="00576BAB" w:rsidRPr="00576BAB" w:rsidRDefault="00576BAB" w:rsidP="00576BAB">
      <w:pPr>
        <w:pStyle w:val="Testo2"/>
        <w:rPr>
          <w:i/>
        </w:rPr>
      </w:pPr>
    </w:p>
    <w:p w14:paraId="6E936F51" w14:textId="77777777" w:rsidR="00576BAB" w:rsidRPr="00576BAB" w:rsidRDefault="00576BAB" w:rsidP="00576BAB">
      <w:pPr>
        <w:pStyle w:val="Testo2"/>
        <w:rPr>
          <w:i/>
        </w:rPr>
      </w:pPr>
      <w:r w:rsidRPr="00576BAB">
        <w:rPr>
          <w:i/>
        </w:rPr>
        <w:t>Orario e luogo di ricevimento</w:t>
      </w:r>
    </w:p>
    <w:p w14:paraId="29225EA7" w14:textId="77777777" w:rsidR="00576BAB" w:rsidRPr="00576BAB" w:rsidRDefault="00576BAB" w:rsidP="00576BAB">
      <w:pPr>
        <w:pStyle w:val="Testo2"/>
      </w:pPr>
    </w:p>
    <w:p w14:paraId="2695F99F" w14:textId="77777777" w:rsidR="00576BAB" w:rsidRPr="00576BAB" w:rsidRDefault="00576BAB" w:rsidP="00576BAB">
      <w:pPr>
        <w:pStyle w:val="Testo2"/>
      </w:pPr>
      <w:r w:rsidRPr="00576BAB">
        <w:t>Il prof. Guido Cariboni riceverà gli studenti presso il suo ufficio o, se necessario, tramite la piattaforma Miscrosoft Teams; i giorni e le ore di ricevimento saranno comunicati all’inizio dell’anno accademico e pubblicati nella pagina docente.</w:t>
      </w:r>
    </w:p>
    <w:p w14:paraId="5B1F1672" w14:textId="77777777" w:rsidR="005B5F7A" w:rsidRPr="00576BAB" w:rsidRDefault="005B5F7A" w:rsidP="005B5F7A">
      <w:pPr>
        <w:pStyle w:val="Testo2"/>
        <w:rPr>
          <w:b/>
          <w:i/>
        </w:rPr>
      </w:pPr>
    </w:p>
    <w:p w14:paraId="348E2470" w14:textId="77777777" w:rsidR="000C2E9D" w:rsidRPr="000C2E9D" w:rsidRDefault="000C2E9D" w:rsidP="005B5F7A">
      <w:pPr>
        <w:pStyle w:val="Testo2"/>
      </w:pPr>
    </w:p>
    <w:sectPr w:rsidR="000C2E9D" w:rsidRPr="000C2E9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9D"/>
    <w:rsid w:val="00027801"/>
    <w:rsid w:val="000C2E9D"/>
    <w:rsid w:val="0017363A"/>
    <w:rsid w:val="001C438E"/>
    <w:rsid w:val="00485BFE"/>
    <w:rsid w:val="00507E45"/>
    <w:rsid w:val="00576BAB"/>
    <w:rsid w:val="005B5F7A"/>
    <w:rsid w:val="008D5D3F"/>
    <w:rsid w:val="008F0373"/>
    <w:rsid w:val="009C29C6"/>
    <w:rsid w:val="00C63058"/>
    <w:rsid w:val="00EF09B6"/>
    <w:rsid w:val="00FC4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6DBF8"/>
  <w15:chartTrackingRefBased/>
  <w15:docId w15:val="{73CF2E42-84FD-4110-A69B-9FBDFAAA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173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erie.unicatt.it/scheda-libro/paolo-cammarosano/italia-medievale-struttura-e-geografia-delle-fonti-scritte-9788843083084-24175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2614</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3</cp:revision>
  <cp:lastPrinted>2003-03-27T09:42:00Z</cp:lastPrinted>
  <dcterms:created xsi:type="dcterms:W3CDTF">2022-06-16T13:31:00Z</dcterms:created>
  <dcterms:modified xsi:type="dcterms:W3CDTF">2022-11-29T14:39:00Z</dcterms:modified>
</cp:coreProperties>
</file>