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EB75" w14:textId="265D285D" w:rsidR="00095073" w:rsidRPr="003C3516" w:rsidRDefault="00BE20EA" w:rsidP="00EE65F7">
      <w:pPr>
        <w:pStyle w:val="Standard"/>
        <w:spacing w:before="120" w:line="240" w:lineRule="exact"/>
        <w:jc w:val="both"/>
        <w:rPr>
          <w:b/>
          <w:color w:val="FF0000"/>
          <w:lang w:val="en-GB"/>
        </w:rPr>
      </w:pPr>
      <w:r w:rsidRPr="00BE20EA">
        <w:rPr>
          <w:b/>
          <w:lang w:val="en-GB"/>
        </w:rPr>
        <w:t xml:space="preserve">Psychology of </w:t>
      </w:r>
      <w:r w:rsidR="00E16663">
        <w:rPr>
          <w:b/>
          <w:lang w:val="en-GB"/>
        </w:rPr>
        <w:t>Emotional</w:t>
      </w:r>
      <w:r w:rsidRPr="00BE20EA">
        <w:rPr>
          <w:b/>
          <w:lang w:val="en-GB"/>
        </w:rPr>
        <w:t xml:space="preserve"> Development</w:t>
      </w:r>
      <w:r w:rsidR="0027287F" w:rsidRPr="003C3516">
        <w:rPr>
          <w:b/>
          <w:color w:val="FF0000"/>
          <w:lang w:val="en-GB"/>
        </w:rPr>
        <w:t xml:space="preserve"> </w:t>
      </w:r>
    </w:p>
    <w:p w14:paraId="7658A877" w14:textId="4A137265" w:rsidR="00EE65F7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kern w:val="0"/>
          <w:sz w:val="18"/>
          <w:u w:val="none"/>
          <w:lang w:val="en-GB" w:eastAsia="it-IT"/>
        </w:rPr>
      </w:pPr>
      <w:r w:rsidRPr="003C3516">
        <w:rPr>
          <w:smallCaps/>
          <w:kern w:val="0"/>
          <w:sz w:val="18"/>
          <w:u w:val="none"/>
          <w:lang w:val="en-GB" w:eastAsia="it-IT"/>
        </w:rPr>
        <w:t xml:space="preserve">Prof. </w:t>
      </w:r>
      <w:r w:rsidR="00961795">
        <w:rPr>
          <w:smallCaps/>
          <w:kern w:val="0"/>
          <w:sz w:val="18"/>
          <w:u w:val="none"/>
          <w:lang w:val="en-GB" w:eastAsia="it-IT"/>
        </w:rPr>
        <w:t>Teresa Rinaldi</w:t>
      </w:r>
    </w:p>
    <w:p w14:paraId="7AF109B2" w14:textId="77777777" w:rsidR="0027287F" w:rsidRPr="003C3516" w:rsidRDefault="0027287F" w:rsidP="0027287F">
      <w:pPr>
        <w:spacing w:before="240" w:after="120"/>
        <w:rPr>
          <w:b/>
          <w:sz w:val="18"/>
          <w:szCs w:val="18"/>
          <w:lang w:val="en-GB"/>
        </w:rPr>
      </w:pPr>
      <w:r w:rsidRPr="003C3516">
        <w:rPr>
          <w:b/>
          <w:i/>
          <w:sz w:val="18"/>
          <w:szCs w:val="18"/>
          <w:lang w:val="en-GB"/>
        </w:rPr>
        <w:t>COURSE CONTENT AND INTENDED LEARNING OUTCOMES</w:t>
      </w:r>
    </w:p>
    <w:p w14:paraId="318B7EBE" w14:textId="6F7CAAB1" w:rsidR="00EA3295" w:rsidRPr="003C3516" w:rsidRDefault="003C3516">
      <w:pPr>
        <w:pStyle w:val="Standard"/>
        <w:spacing w:line="240" w:lineRule="exact"/>
        <w:jc w:val="both"/>
        <w:rPr>
          <w:lang w:val="en-GB"/>
        </w:rPr>
      </w:pPr>
      <w:r>
        <w:rPr>
          <w:lang w:val="en-GB"/>
        </w:rPr>
        <w:t>The c</w:t>
      </w:r>
      <w:r w:rsidR="000023BD" w:rsidRPr="003C3516">
        <w:rPr>
          <w:lang w:val="en-GB"/>
        </w:rPr>
        <w:t>ourse aims</w:t>
      </w:r>
      <w:r w:rsidR="00BE20EA">
        <w:rPr>
          <w:lang w:val="en-GB"/>
        </w:rPr>
        <w:t xml:space="preserve"> to</w:t>
      </w:r>
      <w:r w:rsidR="00242393" w:rsidRPr="003C3516">
        <w:rPr>
          <w:lang w:val="en-GB"/>
        </w:rPr>
        <w:t>:</w:t>
      </w:r>
    </w:p>
    <w:p w14:paraId="4F8A14D1" w14:textId="272CA06D" w:rsidR="009458CD" w:rsidRPr="003C3516" w:rsidRDefault="000023B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provide the main theoretical foundations </w:t>
      </w:r>
      <w:r w:rsidR="00BE20EA">
        <w:rPr>
          <w:sz w:val="20"/>
          <w:szCs w:val="20"/>
          <w:lang w:val="en-GB"/>
        </w:rPr>
        <w:t>of affective</w:t>
      </w:r>
      <w:r w:rsidRPr="003C3516">
        <w:rPr>
          <w:sz w:val="20"/>
          <w:szCs w:val="20"/>
          <w:lang w:val="en-GB"/>
        </w:rPr>
        <w:t xml:space="preserve"> development with particular attention to early childhood both in relation to the individual and to </w:t>
      </w:r>
      <w:r w:rsidR="00BE20EA">
        <w:rPr>
          <w:sz w:val="20"/>
          <w:szCs w:val="20"/>
          <w:lang w:val="en-GB"/>
        </w:rPr>
        <w:t>their</w:t>
      </w:r>
      <w:r w:rsidRPr="003C3516">
        <w:rPr>
          <w:sz w:val="20"/>
          <w:szCs w:val="20"/>
          <w:lang w:val="en-GB"/>
        </w:rPr>
        <w:t xml:space="preserve"> developmental context</w:t>
      </w:r>
      <w:r w:rsidR="004315CD" w:rsidRPr="003C3516">
        <w:rPr>
          <w:sz w:val="20"/>
          <w:szCs w:val="20"/>
          <w:lang w:val="en-GB"/>
        </w:rPr>
        <w:t>;</w:t>
      </w:r>
    </w:p>
    <w:p w14:paraId="7F4D6EF0" w14:textId="673CD397" w:rsidR="00EA3295" w:rsidRPr="003C3516" w:rsidRDefault="00BE20EA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investigate</w:t>
      </w:r>
      <w:r w:rsidR="000023BD" w:rsidRPr="003C3516">
        <w:rPr>
          <w:sz w:val="20"/>
          <w:szCs w:val="20"/>
          <w:lang w:val="en-GB"/>
        </w:rPr>
        <w:t xml:space="preserve"> the main evolutionary stages </w:t>
      </w:r>
      <w:r>
        <w:rPr>
          <w:sz w:val="20"/>
          <w:szCs w:val="20"/>
          <w:lang w:val="en-GB"/>
        </w:rPr>
        <w:t>of</w:t>
      </w:r>
      <w:r w:rsidR="000023BD" w:rsidRPr="003C3516">
        <w:rPr>
          <w:sz w:val="20"/>
          <w:szCs w:val="20"/>
          <w:lang w:val="en-GB"/>
        </w:rPr>
        <w:t xml:space="preserve"> the development of affective competence from the point of view of </w:t>
      </w:r>
      <w:r>
        <w:rPr>
          <w:sz w:val="20"/>
          <w:szCs w:val="20"/>
          <w:lang w:val="en-GB"/>
        </w:rPr>
        <w:t xml:space="preserve">the </w:t>
      </w:r>
      <w:r w:rsidR="000023BD" w:rsidRPr="003C3516">
        <w:rPr>
          <w:sz w:val="20"/>
          <w:szCs w:val="20"/>
          <w:lang w:val="en-GB"/>
        </w:rPr>
        <w:t>attachment theory and</w:t>
      </w:r>
      <w:r>
        <w:rPr>
          <w:sz w:val="20"/>
          <w:szCs w:val="20"/>
          <w:lang w:val="en-GB"/>
        </w:rPr>
        <w:t xml:space="preserve"> of</w:t>
      </w:r>
      <w:r w:rsidR="000023BD" w:rsidRPr="003C3516">
        <w:rPr>
          <w:sz w:val="20"/>
          <w:szCs w:val="20"/>
          <w:lang w:val="en-GB"/>
        </w:rPr>
        <w:t xml:space="preserve"> the development of emotions</w:t>
      </w:r>
      <w:r w:rsidR="004315CD" w:rsidRPr="003C3516">
        <w:rPr>
          <w:sz w:val="20"/>
          <w:szCs w:val="20"/>
          <w:lang w:val="en-GB"/>
        </w:rPr>
        <w:t>;</w:t>
      </w:r>
    </w:p>
    <w:p w14:paraId="58A5E54C" w14:textId="1CAD443C" w:rsidR="009458CD" w:rsidRPr="003C3516" w:rsidRDefault="000023B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>analy</w:t>
      </w:r>
      <w:r w:rsidR="00BE20EA">
        <w:rPr>
          <w:sz w:val="20"/>
          <w:szCs w:val="20"/>
          <w:lang w:val="en-GB"/>
        </w:rPr>
        <w:t>s</w:t>
      </w:r>
      <w:r w:rsidRPr="003C3516">
        <w:rPr>
          <w:sz w:val="20"/>
          <w:szCs w:val="20"/>
          <w:lang w:val="en-GB"/>
        </w:rPr>
        <w:t xml:space="preserve">e contexts and situations </w:t>
      </w:r>
      <w:r w:rsidR="00BE20EA">
        <w:rPr>
          <w:sz w:val="20"/>
          <w:szCs w:val="20"/>
          <w:lang w:val="en-GB"/>
        </w:rPr>
        <w:t>where</w:t>
      </w:r>
      <w:r w:rsidRPr="003C3516">
        <w:rPr>
          <w:sz w:val="20"/>
          <w:szCs w:val="20"/>
          <w:lang w:val="en-GB"/>
        </w:rPr>
        <w:t xml:space="preserve"> this competence is expressed to help students read the educational contexts </w:t>
      </w:r>
      <w:r w:rsidR="00BE20EA">
        <w:rPr>
          <w:sz w:val="20"/>
          <w:szCs w:val="20"/>
          <w:lang w:val="en-GB"/>
        </w:rPr>
        <w:t>of</w:t>
      </w:r>
      <w:r w:rsidRPr="003C3516">
        <w:rPr>
          <w:sz w:val="20"/>
          <w:szCs w:val="20"/>
          <w:lang w:val="en-GB"/>
        </w:rPr>
        <w:t xml:space="preserve"> early childhood in which they will </w:t>
      </w:r>
      <w:r w:rsidR="00BE20EA">
        <w:rPr>
          <w:sz w:val="20"/>
          <w:szCs w:val="20"/>
          <w:lang w:val="en-GB"/>
        </w:rPr>
        <w:t>operate</w:t>
      </w:r>
      <w:r w:rsidR="004315CD" w:rsidRPr="003C3516">
        <w:rPr>
          <w:sz w:val="20"/>
          <w:szCs w:val="20"/>
          <w:lang w:val="en-GB"/>
        </w:rPr>
        <w:t>;</w:t>
      </w:r>
    </w:p>
    <w:p w14:paraId="6F5A750A" w14:textId="37611363" w:rsidR="00EA3295" w:rsidRPr="003C3516" w:rsidRDefault="000023B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>enhance student</w:t>
      </w:r>
      <w:r w:rsidR="003C3516">
        <w:rPr>
          <w:sz w:val="20"/>
          <w:szCs w:val="20"/>
          <w:lang w:val="en-GB"/>
        </w:rPr>
        <w:t>s</w:t>
      </w:r>
      <w:r w:rsidRPr="003C3516">
        <w:rPr>
          <w:sz w:val="20"/>
          <w:szCs w:val="20"/>
          <w:lang w:val="en-GB"/>
        </w:rPr>
        <w:t>' ability to apply their skills through case analysis</w:t>
      </w:r>
      <w:r w:rsidR="003C3516">
        <w:rPr>
          <w:sz w:val="20"/>
          <w:szCs w:val="20"/>
          <w:lang w:val="en-GB"/>
        </w:rPr>
        <w:t>,</w:t>
      </w:r>
      <w:r w:rsidR="00E23A07">
        <w:rPr>
          <w:sz w:val="20"/>
          <w:szCs w:val="20"/>
          <w:lang w:val="en-GB"/>
        </w:rPr>
        <w:t xml:space="preserve"> </w:t>
      </w:r>
      <w:r w:rsidRPr="003C3516">
        <w:rPr>
          <w:sz w:val="20"/>
          <w:szCs w:val="20"/>
          <w:lang w:val="en-GB"/>
        </w:rPr>
        <w:t>to identify strengths and criticalities of the various aspects examined from a theoretical point of view</w:t>
      </w:r>
      <w:r w:rsidR="00242393" w:rsidRPr="003C3516">
        <w:rPr>
          <w:sz w:val="20"/>
          <w:szCs w:val="20"/>
          <w:lang w:val="en-GB"/>
        </w:rPr>
        <w:t>.</w:t>
      </w:r>
    </w:p>
    <w:p w14:paraId="7C48F811" w14:textId="70672B46" w:rsidR="00FF5C85" w:rsidRPr="003C3516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>A</w:t>
      </w:r>
      <w:r w:rsidR="000023BD" w:rsidRPr="003C3516">
        <w:rPr>
          <w:sz w:val="20"/>
          <w:szCs w:val="20"/>
          <w:lang w:val="en-GB"/>
        </w:rPr>
        <w:t>t the end of the course, students wil</w:t>
      </w:r>
      <w:r w:rsidR="00E23A07">
        <w:rPr>
          <w:sz w:val="20"/>
          <w:szCs w:val="20"/>
          <w:lang w:val="en-GB"/>
        </w:rPr>
        <w:t>l</w:t>
      </w:r>
      <w:r w:rsidR="000023BD" w:rsidRPr="003C3516">
        <w:rPr>
          <w:sz w:val="20"/>
          <w:szCs w:val="20"/>
          <w:lang w:val="en-GB"/>
        </w:rPr>
        <w:t xml:space="preserve"> be able to</w:t>
      </w:r>
      <w:r w:rsidRPr="003C3516">
        <w:rPr>
          <w:sz w:val="20"/>
          <w:szCs w:val="20"/>
          <w:lang w:val="en-GB"/>
        </w:rPr>
        <w:t>:</w:t>
      </w:r>
    </w:p>
    <w:p w14:paraId="166192B3" w14:textId="4B4BD5CD" w:rsidR="00FF5C85" w:rsidRPr="003C3516" w:rsidRDefault="000023BD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>recogni</w:t>
      </w:r>
      <w:r w:rsidR="00E23A07">
        <w:rPr>
          <w:sz w:val="20"/>
          <w:szCs w:val="20"/>
          <w:lang w:val="en-GB"/>
        </w:rPr>
        <w:t>s</w:t>
      </w:r>
      <w:r w:rsidRPr="003C3516">
        <w:rPr>
          <w:sz w:val="20"/>
          <w:szCs w:val="20"/>
          <w:lang w:val="en-GB"/>
        </w:rPr>
        <w:t xml:space="preserve">e the main developmental </w:t>
      </w:r>
      <w:r w:rsidR="00E23A07">
        <w:rPr>
          <w:sz w:val="20"/>
          <w:szCs w:val="20"/>
          <w:lang w:val="en-GB"/>
        </w:rPr>
        <w:t>stages</w:t>
      </w:r>
      <w:r w:rsidRPr="003C3516">
        <w:rPr>
          <w:sz w:val="20"/>
          <w:szCs w:val="20"/>
          <w:lang w:val="en-GB"/>
        </w:rPr>
        <w:t xml:space="preserve"> in relation to the topics covered, in particular with regard to children aged 0 to 3 years</w:t>
      </w:r>
      <w:r w:rsidR="00747044" w:rsidRPr="003C3516">
        <w:rPr>
          <w:sz w:val="20"/>
          <w:szCs w:val="20"/>
          <w:lang w:val="en-GB"/>
        </w:rPr>
        <w:t>;</w:t>
      </w:r>
    </w:p>
    <w:p w14:paraId="38458D82" w14:textId="51D66D5E" w:rsidR="00EA3295" w:rsidRPr="003C3516" w:rsidRDefault="000023BD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know and understand the specific issues of the psychology of affective development and master tools and </w:t>
      </w:r>
      <w:r w:rsidR="00E23A07" w:rsidRPr="0050054C">
        <w:rPr>
          <w:sz w:val="20"/>
          <w:szCs w:val="20"/>
          <w:lang w:val="en-GB"/>
        </w:rPr>
        <w:t xml:space="preserve">intervention </w:t>
      </w:r>
      <w:r w:rsidRPr="003C3516">
        <w:rPr>
          <w:sz w:val="20"/>
          <w:szCs w:val="20"/>
          <w:lang w:val="en-GB"/>
        </w:rPr>
        <w:t>methods aimed at facilitating its evolution</w:t>
      </w:r>
      <w:r w:rsidR="00747044" w:rsidRPr="003C3516">
        <w:rPr>
          <w:sz w:val="20"/>
          <w:szCs w:val="20"/>
          <w:lang w:val="en-GB"/>
        </w:rPr>
        <w:t>;</w:t>
      </w:r>
    </w:p>
    <w:p w14:paraId="5F527BB5" w14:textId="569D7FD5" w:rsidR="00FF5C85" w:rsidRPr="003C3516" w:rsidRDefault="000023BD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read the context and situations </w:t>
      </w:r>
      <w:r w:rsidR="00A6109D">
        <w:rPr>
          <w:sz w:val="20"/>
          <w:szCs w:val="20"/>
          <w:lang w:val="en-GB"/>
        </w:rPr>
        <w:t xml:space="preserve">and </w:t>
      </w:r>
      <w:r w:rsidR="00E23A07">
        <w:rPr>
          <w:sz w:val="20"/>
          <w:szCs w:val="20"/>
          <w:lang w:val="en-GB"/>
        </w:rPr>
        <w:t>be able</w:t>
      </w:r>
      <w:r w:rsidR="00A6109D">
        <w:rPr>
          <w:sz w:val="20"/>
          <w:szCs w:val="20"/>
          <w:lang w:val="en-GB"/>
        </w:rPr>
        <w:t xml:space="preserve"> </w:t>
      </w:r>
      <w:r w:rsidRPr="003C3516">
        <w:rPr>
          <w:sz w:val="20"/>
          <w:szCs w:val="20"/>
          <w:lang w:val="en-GB"/>
        </w:rPr>
        <w:t xml:space="preserve">to underline </w:t>
      </w:r>
      <w:r w:rsidR="00A6109D">
        <w:rPr>
          <w:sz w:val="20"/>
          <w:szCs w:val="20"/>
          <w:lang w:val="en-GB"/>
        </w:rPr>
        <w:t>their</w:t>
      </w:r>
      <w:r w:rsidRPr="003C3516">
        <w:rPr>
          <w:sz w:val="20"/>
          <w:szCs w:val="20"/>
          <w:lang w:val="en-GB"/>
        </w:rPr>
        <w:t xml:space="preserve"> strengths and criticalities in relation to the topics covered</w:t>
      </w:r>
      <w:r w:rsidR="00747044" w:rsidRPr="003C3516">
        <w:rPr>
          <w:sz w:val="20"/>
          <w:szCs w:val="20"/>
          <w:lang w:val="en-GB"/>
        </w:rPr>
        <w:t>.</w:t>
      </w:r>
    </w:p>
    <w:p w14:paraId="6499BB5E" w14:textId="77777777" w:rsidR="0027287F" w:rsidRPr="003C3516" w:rsidRDefault="0027287F" w:rsidP="003C3516">
      <w:pPr>
        <w:spacing w:before="240" w:after="120"/>
        <w:rPr>
          <w:b/>
          <w:i/>
          <w:sz w:val="18"/>
          <w:szCs w:val="18"/>
          <w:lang w:val="en-GB"/>
        </w:rPr>
      </w:pPr>
      <w:r w:rsidRPr="003C3516">
        <w:rPr>
          <w:b/>
          <w:i/>
          <w:sz w:val="18"/>
          <w:szCs w:val="18"/>
          <w:lang w:val="en-GB"/>
        </w:rPr>
        <w:t>COURSE CONTENT</w:t>
      </w:r>
    </w:p>
    <w:p w14:paraId="1359D4B1" w14:textId="297B64ED" w:rsidR="000023BD" w:rsidRPr="003C3516" w:rsidRDefault="000023BD" w:rsidP="006051FB">
      <w:pPr>
        <w:spacing w:before="240" w:after="12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The course </w:t>
      </w:r>
      <w:r w:rsidR="00E75F83">
        <w:rPr>
          <w:sz w:val="20"/>
          <w:szCs w:val="20"/>
          <w:lang w:val="en-GB"/>
        </w:rPr>
        <w:t>aims</w:t>
      </w:r>
      <w:r w:rsidRPr="003C3516">
        <w:rPr>
          <w:sz w:val="20"/>
          <w:szCs w:val="20"/>
          <w:lang w:val="en-GB"/>
        </w:rPr>
        <w:t xml:space="preserve"> to deal with the issue of affective development in relation to the main </w:t>
      </w:r>
      <w:r w:rsidR="00E75F83" w:rsidRPr="00D04476">
        <w:rPr>
          <w:sz w:val="20"/>
          <w:szCs w:val="20"/>
          <w:lang w:val="en-GB"/>
        </w:rPr>
        <w:t xml:space="preserve">development </w:t>
      </w:r>
      <w:r w:rsidRPr="003C3516">
        <w:rPr>
          <w:sz w:val="20"/>
          <w:szCs w:val="20"/>
          <w:lang w:val="en-GB"/>
        </w:rPr>
        <w:t>theories and stages with particular attention to the 0</w:t>
      </w:r>
      <w:r w:rsidR="00951279">
        <w:rPr>
          <w:sz w:val="20"/>
          <w:szCs w:val="20"/>
          <w:lang w:val="en-GB"/>
        </w:rPr>
        <w:t xml:space="preserve"> to </w:t>
      </w:r>
      <w:r w:rsidRPr="003C3516">
        <w:rPr>
          <w:sz w:val="20"/>
          <w:szCs w:val="20"/>
          <w:lang w:val="en-GB"/>
        </w:rPr>
        <w:t>3 year</w:t>
      </w:r>
      <w:r w:rsidR="003C3516">
        <w:rPr>
          <w:sz w:val="20"/>
          <w:szCs w:val="20"/>
          <w:lang w:val="en-GB"/>
        </w:rPr>
        <w:t xml:space="preserve"> </w:t>
      </w:r>
      <w:r w:rsidRPr="003C3516">
        <w:rPr>
          <w:sz w:val="20"/>
          <w:szCs w:val="20"/>
          <w:lang w:val="en-GB"/>
        </w:rPr>
        <w:t xml:space="preserve">age group due to the importance of the formation of main emotional bonds and </w:t>
      </w:r>
      <w:r w:rsidR="00E75F83">
        <w:rPr>
          <w:sz w:val="20"/>
          <w:szCs w:val="20"/>
          <w:lang w:val="en-GB"/>
        </w:rPr>
        <w:t>because</w:t>
      </w:r>
      <w:r w:rsidRPr="003C3516">
        <w:rPr>
          <w:sz w:val="20"/>
          <w:szCs w:val="20"/>
          <w:lang w:val="en-GB"/>
        </w:rPr>
        <w:t xml:space="preserve"> the fundamental elements of emotional competence</w:t>
      </w:r>
      <w:r w:rsidR="00E75F83">
        <w:rPr>
          <w:sz w:val="20"/>
          <w:szCs w:val="20"/>
          <w:lang w:val="en-GB"/>
        </w:rPr>
        <w:t xml:space="preserve"> are developed</w:t>
      </w:r>
      <w:r w:rsidR="00E75F83" w:rsidRPr="00E75F83">
        <w:rPr>
          <w:sz w:val="20"/>
          <w:szCs w:val="20"/>
          <w:lang w:val="en-GB"/>
        </w:rPr>
        <w:t xml:space="preserve"> </w:t>
      </w:r>
      <w:r w:rsidR="00E75F83" w:rsidRPr="00F0083D">
        <w:rPr>
          <w:sz w:val="20"/>
          <w:szCs w:val="20"/>
          <w:lang w:val="en-GB"/>
        </w:rPr>
        <w:t xml:space="preserve">in this </w:t>
      </w:r>
      <w:r w:rsidR="00E75F83">
        <w:rPr>
          <w:sz w:val="20"/>
          <w:szCs w:val="20"/>
          <w:lang w:val="en-GB"/>
        </w:rPr>
        <w:t>stage</w:t>
      </w:r>
      <w:r w:rsidR="00E75F83" w:rsidRPr="00F0083D">
        <w:rPr>
          <w:sz w:val="20"/>
          <w:szCs w:val="20"/>
          <w:lang w:val="en-GB"/>
        </w:rPr>
        <w:t xml:space="preserve"> of life</w:t>
      </w:r>
      <w:r w:rsidRPr="003C3516">
        <w:rPr>
          <w:sz w:val="20"/>
          <w:szCs w:val="20"/>
          <w:lang w:val="en-GB"/>
        </w:rPr>
        <w:t>.</w:t>
      </w:r>
    </w:p>
    <w:p w14:paraId="34950440" w14:textId="7DDB9828" w:rsidR="00EA3295" w:rsidRPr="003C3516" w:rsidRDefault="000023BD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The course will address the issue of the </w:t>
      </w:r>
      <w:r w:rsidR="00E75F83">
        <w:rPr>
          <w:sz w:val="20"/>
          <w:szCs w:val="20"/>
          <w:lang w:val="en-GB"/>
        </w:rPr>
        <w:t>formation</w:t>
      </w:r>
      <w:r w:rsidRPr="003C3516">
        <w:rPr>
          <w:sz w:val="20"/>
          <w:szCs w:val="20"/>
          <w:lang w:val="en-GB"/>
        </w:rPr>
        <w:t xml:space="preserve"> of emotional relationships from the perspective of Developmental Psychology and will specifically analy</w:t>
      </w:r>
      <w:r w:rsidR="00E75F83">
        <w:rPr>
          <w:sz w:val="20"/>
          <w:szCs w:val="20"/>
          <w:lang w:val="en-GB"/>
        </w:rPr>
        <w:t>s</w:t>
      </w:r>
      <w:r w:rsidRPr="003C3516">
        <w:rPr>
          <w:sz w:val="20"/>
          <w:szCs w:val="20"/>
          <w:lang w:val="en-GB"/>
        </w:rPr>
        <w:t xml:space="preserve">e the case of </w:t>
      </w:r>
      <w:r w:rsidR="00E75F83">
        <w:rPr>
          <w:sz w:val="20"/>
          <w:szCs w:val="20"/>
          <w:lang w:val="en-GB"/>
        </w:rPr>
        <w:t xml:space="preserve">the </w:t>
      </w:r>
      <w:r w:rsidRPr="003C3516">
        <w:rPr>
          <w:sz w:val="20"/>
          <w:szCs w:val="20"/>
          <w:lang w:val="en-GB"/>
        </w:rPr>
        <w:t>attachment theory and the development of emotions</w:t>
      </w:r>
      <w:r w:rsidR="005E17E5" w:rsidRPr="003C3516">
        <w:rPr>
          <w:sz w:val="20"/>
          <w:szCs w:val="20"/>
          <w:lang w:val="en-GB"/>
        </w:rPr>
        <w:t xml:space="preserve">. </w:t>
      </w:r>
    </w:p>
    <w:p w14:paraId="53D0CE9C" w14:textId="770337B2" w:rsidR="00EA3295" w:rsidRPr="003C3516" w:rsidRDefault="00EA3295" w:rsidP="00EE65F7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</w:p>
    <w:p w14:paraId="0C931BD4" w14:textId="6FB6705A" w:rsidR="00EA3295" w:rsidRPr="003C3516" w:rsidRDefault="00C43234" w:rsidP="00EE65F7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3C3516">
        <w:rPr>
          <w:sz w:val="20"/>
          <w:szCs w:val="20"/>
          <w:lang w:val="en-GB"/>
        </w:rPr>
        <w:t xml:space="preserve">For each topic, the </w:t>
      </w:r>
      <w:r w:rsidR="00972EAA">
        <w:rPr>
          <w:sz w:val="20"/>
          <w:szCs w:val="20"/>
          <w:lang w:val="en-GB"/>
        </w:rPr>
        <w:t xml:space="preserve">course will consider </w:t>
      </w:r>
      <w:r w:rsidRPr="003C3516">
        <w:rPr>
          <w:sz w:val="20"/>
          <w:szCs w:val="20"/>
          <w:lang w:val="en-GB"/>
        </w:rPr>
        <w:t xml:space="preserve">main theoretical paradigms, development stages and </w:t>
      </w:r>
      <w:r w:rsidR="00972EAA" w:rsidRPr="005F444B">
        <w:rPr>
          <w:sz w:val="20"/>
          <w:szCs w:val="20"/>
          <w:lang w:val="en-GB"/>
        </w:rPr>
        <w:t xml:space="preserve">reference </w:t>
      </w:r>
      <w:r w:rsidRPr="003C3516">
        <w:rPr>
          <w:sz w:val="20"/>
          <w:szCs w:val="20"/>
          <w:lang w:val="en-GB"/>
        </w:rPr>
        <w:t xml:space="preserve">authors with particular attention to the function performed by </w:t>
      </w:r>
      <w:r w:rsidRPr="003C3516">
        <w:rPr>
          <w:sz w:val="20"/>
          <w:szCs w:val="20"/>
          <w:lang w:val="en-GB"/>
        </w:rPr>
        <w:lastRenderedPageBreak/>
        <w:t>reference adults with whom the child interacts and who can favo</w:t>
      </w:r>
      <w:r w:rsidR="00972EAA">
        <w:rPr>
          <w:sz w:val="20"/>
          <w:szCs w:val="20"/>
          <w:lang w:val="en-GB"/>
        </w:rPr>
        <w:t>u</w:t>
      </w:r>
      <w:r w:rsidRPr="003C3516">
        <w:rPr>
          <w:sz w:val="20"/>
          <w:szCs w:val="20"/>
          <w:lang w:val="en-GB"/>
        </w:rPr>
        <w:t xml:space="preserve">r </w:t>
      </w:r>
      <w:r w:rsidR="00972EAA">
        <w:rPr>
          <w:sz w:val="20"/>
          <w:szCs w:val="20"/>
          <w:lang w:val="en-GB"/>
        </w:rPr>
        <w:t>their</w:t>
      </w:r>
      <w:r w:rsidRPr="003C3516">
        <w:rPr>
          <w:sz w:val="20"/>
          <w:szCs w:val="20"/>
          <w:lang w:val="en-GB"/>
        </w:rPr>
        <w:t xml:space="preserve"> development. </w:t>
      </w:r>
    </w:p>
    <w:p w14:paraId="34C2B038" w14:textId="588964DF" w:rsidR="00EA3295" w:rsidRPr="003C3516" w:rsidRDefault="0027287F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3C3516">
        <w:rPr>
          <w:rFonts w:eastAsia="MS Mincho"/>
          <w:b/>
          <w:i/>
          <w:kern w:val="0"/>
          <w:sz w:val="18"/>
          <w:szCs w:val="24"/>
          <w:lang w:eastAsia="en-US"/>
        </w:rPr>
        <w:t>READING LIST</w:t>
      </w:r>
      <w:r w:rsidRPr="003C3516">
        <w:rPr>
          <w:rFonts w:eastAsia="MS Mincho"/>
          <w:b/>
          <w:i/>
          <w:kern w:val="0"/>
          <w:sz w:val="18"/>
          <w:szCs w:val="24"/>
          <w:lang w:eastAsia="en-US"/>
        </w:rPr>
        <w:tab/>
      </w:r>
    </w:p>
    <w:p w14:paraId="12C89E5F" w14:textId="45E14FF7" w:rsidR="009458CD" w:rsidRPr="003C3516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324D14">
        <w:rPr>
          <w:sz w:val="16"/>
          <w:szCs w:val="16"/>
        </w:rPr>
        <w:t>-</w:t>
      </w:r>
      <w:r w:rsidRPr="00324D14">
        <w:rPr>
          <w:smallCaps/>
          <w:sz w:val="16"/>
          <w:szCs w:val="16"/>
        </w:rPr>
        <w:t>S</w:t>
      </w:r>
      <w:r w:rsidR="00553B55" w:rsidRPr="00324D14">
        <w:rPr>
          <w:smallCaps/>
          <w:sz w:val="16"/>
          <w:szCs w:val="16"/>
        </w:rPr>
        <w:t>carzello</w:t>
      </w:r>
      <w:r w:rsidRPr="00324D14">
        <w:rPr>
          <w:smallCaps/>
          <w:sz w:val="16"/>
          <w:szCs w:val="16"/>
        </w:rPr>
        <w:t>, D</w:t>
      </w:r>
      <w:r w:rsidR="00553B55" w:rsidRPr="00324D14">
        <w:rPr>
          <w:smallCaps/>
          <w:sz w:val="16"/>
          <w:szCs w:val="16"/>
        </w:rPr>
        <w:t>onatella</w:t>
      </w:r>
      <w:r w:rsidR="00553B55" w:rsidRPr="003C3516">
        <w:rPr>
          <w:smallCaps/>
          <w:sz w:val="16"/>
          <w:szCs w:val="20"/>
        </w:rPr>
        <w:t xml:space="preserve"> </w:t>
      </w:r>
      <w:r w:rsidRPr="003C3516">
        <w:rPr>
          <w:smallCaps/>
          <w:sz w:val="16"/>
          <w:szCs w:val="20"/>
        </w:rPr>
        <w:t>(2011)</w:t>
      </w:r>
      <w:r w:rsidRPr="003C3516">
        <w:rPr>
          <w:sz w:val="20"/>
          <w:szCs w:val="20"/>
        </w:rPr>
        <w:t xml:space="preserve"> </w:t>
      </w:r>
      <w:r w:rsidRPr="003C3516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3C3516">
        <w:rPr>
          <w:sz w:val="18"/>
          <w:szCs w:val="18"/>
        </w:rPr>
        <w:t>. Unicopli, Milan.</w:t>
      </w:r>
      <w:r w:rsidR="00E911F7" w:rsidRPr="003C3516">
        <w:rPr>
          <w:sz w:val="18"/>
          <w:szCs w:val="18"/>
        </w:rPr>
        <w:t xml:space="preserve"> Part</w:t>
      </w:r>
      <w:r w:rsidR="00C43234" w:rsidRPr="003C3516">
        <w:rPr>
          <w:sz w:val="18"/>
          <w:szCs w:val="18"/>
        </w:rPr>
        <w:t>s</w:t>
      </w:r>
      <w:r w:rsidR="00E911F7" w:rsidRPr="003C3516">
        <w:rPr>
          <w:sz w:val="18"/>
          <w:szCs w:val="18"/>
        </w:rPr>
        <w:t xml:space="preserve"> 1 </w:t>
      </w:r>
      <w:r w:rsidR="00C43234" w:rsidRPr="003C3516">
        <w:rPr>
          <w:sz w:val="18"/>
          <w:szCs w:val="18"/>
        </w:rPr>
        <w:t xml:space="preserve">and </w:t>
      </w:r>
      <w:r w:rsidR="00E911F7" w:rsidRPr="003C3516">
        <w:rPr>
          <w:sz w:val="18"/>
          <w:szCs w:val="18"/>
        </w:rPr>
        <w:t>2</w:t>
      </w:r>
    </w:p>
    <w:p w14:paraId="1B95CE57" w14:textId="6FC595A9" w:rsidR="00804484" w:rsidRPr="003C3516" w:rsidRDefault="00804484" w:rsidP="00804484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3C3516">
        <w:rPr>
          <w:smallCaps/>
          <w:sz w:val="16"/>
          <w:szCs w:val="20"/>
        </w:rPr>
        <w:t>- J</w:t>
      </w:r>
      <w:r w:rsidR="00553B55" w:rsidRPr="003C3516">
        <w:rPr>
          <w:smallCaps/>
          <w:sz w:val="16"/>
          <w:szCs w:val="20"/>
        </w:rPr>
        <w:t>eremy</w:t>
      </w:r>
      <w:r w:rsidRPr="003C3516">
        <w:rPr>
          <w:smallCaps/>
          <w:sz w:val="16"/>
          <w:szCs w:val="20"/>
        </w:rPr>
        <w:t xml:space="preserve"> H</w:t>
      </w:r>
      <w:r w:rsidR="00553B55" w:rsidRPr="003C3516">
        <w:rPr>
          <w:smallCaps/>
          <w:sz w:val="16"/>
          <w:szCs w:val="20"/>
        </w:rPr>
        <w:t>olmes</w:t>
      </w:r>
      <w:r w:rsidR="00553B55" w:rsidRPr="003C3516">
        <w:rPr>
          <w:sz w:val="20"/>
          <w:szCs w:val="20"/>
        </w:rPr>
        <w:t xml:space="preserve"> </w:t>
      </w:r>
      <w:r w:rsidRPr="003C3516">
        <w:rPr>
          <w:sz w:val="20"/>
          <w:szCs w:val="20"/>
        </w:rPr>
        <w:t xml:space="preserve">(2017). </w:t>
      </w:r>
      <w:r w:rsidRPr="003C3516">
        <w:rPr>
          <w:i/>
          <w:sz w:val="18"/>
          <w:szCs w:val="18"/>
        </w:rPr>
        <w:t xml:space="preserve">La teoria dell’attaccamento. </w:t>
      </w:r>
      <w:r w:rsidRPr="003C3516">
        <w:rPr>
          <w:sz w:val="18"/>
          <w:szCs w:val="18"/>
        </w:rPr>
        <w:t xml:space="preserve">Raffaello </w:t>
      </w:r>
      <w:r w:rsidR="004D0CC3" w:rsidRPr="003C3516">
        <w:rPr>
          <w:sz w:val="18"/>
          <w:szCs w:val="18"/>
        </w:rPr>
        <w:t>C</w:t>
      </w:r>
      <w:r w:rsidRPr="003C3516">
        <w:rPr>
          <w:sz w:val="18"/>
          <w:szCs w:val="18"/>
        </w:rPr>
        <w:t xml:space="preserve">ortina </w:t>
      </w:r>
      <w:r w:rsidR="004D0CC3" w:rsidRPr="003C3516">
        <w:rPr>
          <w:sz w:val="18"/>
          <w:szCs w:val="18"/>
        </w:rPr>
        <w:t>E</w:t>
      </w:r>
      <w:r w:rsidRPr="003C3516">
        <w:rPr>
          <w:sz w:val="18"/>
          <w:szCs w:val="18"/>
        </w:rPr>
        <w:t xml:space="preserve">ditore, </w:t>
      </w:r>
      <w:r w:rsidR="00EE4C9A" w:rsidRPr="003C3516">
        <w:rPr>
          <w:sz w:val="18"/>
          <w:szCs w:val="18"/>
        </w:rPr>
        <w:t>Milan</w:t>
      </w:r>
    </w:p>
    <w:p w14:paraId="11A30CBB" w14:textId="77777777" w:rsidR="0027287F" w:rsidRPr="003C3516" w:rsidRDefault="0027287F" w:rsidP="0027287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3C3516">
        <w:rPr>
          <w:b/>
          <w:i/>
          <w:sz w:val="18"/>
          <w:szCs w:val="18"/>
          <w:lang w:val="en-GB"/>
        </w:rPr>
        <w:t>TEACHING METHOD</w:t>
      </w:r>
    </w:p>
    <w:p w14:paraId="5FE404B4" w14:textId="08501CEB" w:rsidR="00EA3295" w:rsidRPr="003C3516" w:rsidRDefault="00C43234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3C3516">
        <w:rPr>
          <w:szCs w:val="18"/>
          <w:lang w:val="en-GB"/>
        </w:rPr>
        <w:t>Classroom lectures</w:t>
      </w:r>
      <w:r w:rsidR="00242393" w:rsidRPr="003C3516">
        <w:rPr>
          <w:rFonts w:ascii="Times New Roman" w:hAnsi="Times New Roman"/>
          <w:szCs w:val="18"/>
          <w:lang w:val="en-GB"/>
        </w:rPr>
        <w:t xml:space="preserve">, </w:t>
      </w:r>
      <w:r w:rsidRPr="003C3516">
        <w:rPr>
          <w:rFonts w:ascii="Times New Roman" w:hAnsi="Times New Roman"/>
          <w:szCs w:val="18"/>
          <w:lang w:val="en-GB"/>
        </w:rPr>
        <w:t>guided practical exercises and activities</w:t>
      </w:r>
      <w:r w:rsidR="00242393" w:rsidRPr="003C3516">
        <w:rPr>
          <w:rFonts w:ascii="Times New Roman" w:hAnsi="Times New Roman"/>
          <w:szCs w:val="18"/>
          <w:lang w:val="en-GB"/>
        </w:rPr>
        <w:t>.</w:t>
      </w:r>
    </w:p>
    <w:p w14:paraId="26BA1FAB" w14:textId="77777777" w:rsidR="0027287F" w:rsidRPr="003C3516" w:rsidRDefault="0027287F" w:rsidP="003C3516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3C3516">
        <w:rPr>
          <w:b/>
          <w:i/>
          <w:sz w:val="18"/>
          <w:szCs w:val="18"/>
          <w:lang w:val="en-GB"/>
        </w:rPr>
        <w:t>ASSESSMENT METHOD AND CRITERIA</w:t>
      </w:r>
      <w:r w:rsidRPr="003C3516" w:rsidDel="0027287F">
        <w:rPr>
          <w:b/>
          <w:i/>
          <w:sz w:val="18"/>
          <w:szCs w:val="18"/>
          <w:lang w:val="en-GB"/>
        </w:rPr>
        <w:t xml:space="preserve"> </w:t>
      </w:r>
    </w:p>
    <w:p w14:paraId="468EA765" w14:textId="5820198B" w:rsidR="00EA3295" w:rsidRPr="003C3516" w:rsidRDefault="00C43234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3C3516">
        <w:rPr>
          <w:sz w:val="18"/>
          <w:szCs w:val="18"/>
          <w:lang w:val="en-GB"/>
        </w:rPr>
        <w:t xml:space="preserve">The exam consists of an oral </w:t>
      </w:r>
      <w:r w:rsidR="00972EAA">
        <w:rPr>
          <w:sz w:val="18"/>
          <w:szCs w:val="18"/>
          <w:lang w:val="en-GB"/>
        </w:rPr>
        <w:t>interview</w:t>
      </w:r>
      <w:r w:rsidRPr="003C3516">
        <w:rPr>
          <w:sz w:val="18"/>
          <w:szCs w:val="18"/>
          <w:lang w:val="en-GB"/>
        </w:rPr>
        <w:t xml:space="preserve"> focus</w:t>
      </w:r>
      <w:r w:rsidR="00972EAA">
        <w:rPr>
          <w:sz w:val="18"/>
          <w:szCs w:val="18"/>
          <w:lang w:val="en-GB"/>
        </w:rPr>
        <w:t>sed</w:t>
      </w:r>
      <w:r w:rsidRPr="003C3516">
        <w:rPr>
          <w:sz w:val="18"/>
          <w:szCs w:val="18"/>
          <w:lang w:val="en-GB"/>
        </w:rPr>
        <w:t xml:space="preserve"> on all the topics covered in the </w:t>
      </w:r>
      <w:r w:rsidR="00972EAA">
        <w:rPr>
          <w:sz w:val="18"/>
          <w:szCs w:val="18"/>
          <w:lang w:val="en-GB"/>
        </w:rPr>
        <w:t>compu</w:t>
      </w:r>
      <w:r w:rsidR="00CB4692">
        <w:rPr>
          <w:sz w:val="18"/>
          <w:szCs w:val="18"/>
          <w:lang w:val="en-GB"/>
        </w:rPr>
        <w:t>l</w:t>
      </w:r>
      <w:r w:rsidR="00972EAA">
        <w:rPr>
          <w:sz w:val="18"/>
          <w:szCs w:val="18"/>
          <w:lang w:val="en-GB"/>
        </w:rPr>
        <w:t>sory</w:t>
      </w:r>
      <w:r w:rsidRPr="003C3516">
        <w:rPr>
          <w:sz w:val="18"/>
          <w:szCs w:val="18"/>
          <w:lang w:val="en-GB"/>
        </w:rPr>
        <w:t xml:space="preserve"> text</w:t>
      </w:r>
      <w:r w:rsidR="00972EAA">
        <w:rPr>
          <w:sz w:val="18"/>
          <w:szCs w:val="18"/>
          <w:lang w:val="en-GB"/>
        </w:rPr>
        <w:t>book</w:t>
      </w:r>
      <w:r w:rsidRPr="003C3516">
        <w:rPr>
          <w:sz w:val="18"/>
          <w:szCs w:val="18"/>
          <w:lang w:val="en-GB"/>
        </w:rPr>
        <w:t>s</w:t>
      </w:r>
      <w:r w:rsidR="00242393" w:rsidRPr="003C3516">
        <w:rPr>
          <w:sz w:val="18"/>
          <w:szCs w:val="18"/>
          <w:lang w:val="en-GB"/>
        </w:rPr>
        <w:t>.</w:t>
      </w:r>
    </w:p>
    <w:p w14:paraId="69B8A79B" w14:textId="6280CBF3" w:rsidR="00EA3295" w:rsidRPr="003C3516" w:rsidRDefault="00C4323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3C3516">
        <w:rPr>
          <w:sz w:val="18"/>
          <w:szCs w:val="18"/>
          <w:lang w:val="en-GB"/>
        </w:rPr>
        <w:t xml:space="preserve">The exam will have the following assessment </w:t>
      </w:r>
      <w:r w:rsidR="00CB4692">
        <w:rPr>
          <w:sz w:val="18"/>
          <w:szCs w:val="18"/>
          <w:lang w:val="en-GB"/>
        </w:rPr>
        <w:t>objectives</w:t>
      </w:r>
      <w:r w:rsidR="00242393" w:rsidRPr="003C3516">
        <w:rPr>
          <w:sz w:val="18"/>
          <w:szCs w:val="18"/>
          <w:lang w:val="en-GB"/>
        </w:rPr>
        <w:t>:</w:t>
      </w:r>
    </w:p>
    <w:p w14:paraId="6C02C969" w14:textId="5E764399" w:rsidR="00EA3295" w:rsidRPr="003C3516" w:rsidRDefault="00C43234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3C3516">
        <w:rPr>
          <w:color w:val="000000"/>
          <w:sz w:val="18"/>
          <w:szCs w:val="18"/>
          <w:lang w:val="en-GB"/>
        </w:rPr>
        <w:t>acquisition of notions related to the topics covered</w:t>
      </w:r>
      <w:r w:rsidR="00F851C4" w:rsidRPr="003C3516">
        <w:rPr>
          <w:color w:val="000000"/>
          <w:sz w:val="18"/>
          <w:szCs w:val="18"/>
          <w:lang w:val="en-GB"/>
        </w:rPr>
        <w:t>;</w:t>
      </w:r>
    </w:p>
    <w:p w14:paraId="41F5B4C2" w14:textId="161A5811" w:rsidR="00EA3295" w:rsidRPr="003C3516" w:rsidRDefault="00CB4692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ability</w:t>
      </w:r>
      <w:r w:rsidR="00C43234" w:rsidRPr="003C3516">
        <w:rPr>
          <w:color w:val="000000"/>
          <w:sz w:val="18"/>
          <w:szCs w:val="18"/>
          <w:lang w:val="en-GB"/>
        </w:rPr>
        <w:t xml:space="preserve"> to apply the reference theories to different educational contexts and to identify the </w:t>
      </w:r>
      <w:r w:rsidRPr="00297A24">
        <w:rPr>
          <w:color w:val="000000"/>
          <w:sz w:val="18"/>
          <w:szCs w:val="18"/>
          <w:lang w:val="en-GB"/>
        </w:rPr>
        <w:t xml:space="preserve">development </w:t>
      </w:r>
      <w:r w:rsidR="00C43234" w:rsidRPr="003C3516">
        <w:rPr>
          <w:color w:val="000000"/>
          <w:sz w:val="18"/>
          <w:szCs w:val="18"/>
          <w:lang w:val="en-GB"/>
        </w:rPr>
        <w:t>stages to recogni</w:t>
      </w:r>
      <w:r>
        <w:rPr>
          <w:color w:val="000000"/>
          <w:sz w:val="18"/>
          <w:szCs w:val="18"/>
          <w:lang w:val="en-GB"/>
        </w:rPr>
        <w:t>s</w:t>
      </w:r>
      <w:r w:rsidR="00C43234" w:rsidRPr="003C3516">
        <w:rPr>
          <w:color w:val="000000"/>
          <w:sz w:val="18"/>
          <w:szCs w:val="18"/>
          <w:lang w:val="en-GB"/>
        </w:rPr>
        <w:t>e them in professional and family contexts</w:t>
      </w:r>
      <w:r w:rsidR="00242393" w:rsidRPr="003C3516">
        <w:rPr>
          <w:color w:val="000000"/>
          <w:sz w:val="18"/>
          <w:szCs w:val="18"/>
          <w:lang w:val="en-GB"/>
        </w:rPr>
        <w:t>;</w:t>
      </w:r>
    </w:p>
    <w:p w14:paraId="0A245ACF" w14:textId="17A9124A" w:rsidR="00EA3295" w:rsidRPr="003C3516" w:rsidRDefault="00C4323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3C3516">
        <w:rPr>
          <w:color w:val="000000"/>
          <w:sz w:val="18"/>
          <w:szCs w:val="18"/>
          <w:lang w:val="en-GB"/>
        </w:rPr>
        <w:t>ability to critically reflect on what has been learn</w:t>
      </w:r>
      <w:r w:rsidR="00CB4692">
        <w:rPr>
          <w:color w:val="000000"/>
          <w:sz w:val="18"/>
          <w:szCs w:val="18"/>
          <w:lang w:val="en-GB"/>
        </w:rPr>
        <w:t>t</w:t>
      </w:r>
      <w:r w:rsidRPr="003C3516">
        <w:rPr>
          <w:color w:val="000000"/>
          <w:sz w:val="18"/>
          <w:szCs w:val="18"/>
          <w:lang w:val="en-GB"/>
        </w:rPr>
        <w:t>,</w:t>
      </w:r>
      <w:r w:rsidR="00CB4692">
        <w:rPr>
          <w:color w:val="000000"/>
          <w:sz w:val="18"/>
          <w:szCs w:val="18"/>
          <w:lang w:val="en-GB"/>
        </w:rPr>
        <w:t xml:space="preserve"> by</w:t>
      </w:r>
      <w:r w:rsidRPr="003C3516">
        <w:rPr>
          <w:color w:val="000000"/>
          <w:sz w:val="18"/>
          <w:szCs w:val="18"/>
          <w:lang w:val="en-GB"/>
        </w:rPr>
        <w:t xml:space="preserve"> making connections with similar issues, applying theoretical notions to concrete phenomena, </w:t>
      </w:r>
      <w:r w:rsidR="00CB4692">
        <w:rPr>
          <w:color w:val="000000"/>
          <w:sz w:val="18"/>
          <w:szCs w:val="18"/>
          <w:lang w:val="en-GB"/>
        </w:rPr>
        <w:t xml:space="preserve">and </w:t>
      </w:r>
      <w:r w:rsidRPr="003C3516">
        <w:rPr>
          <w:color w:val="000000"/>
          <w:sz w:val="18"/>
          <w:szCs w:val="18"/>
          <w:lang w:val="en-GB"/>
        </w:rPr>
        <w:t>reflecting on</w:t>
      </w:r>
      <w:r w:rsidR="00CB4692">
        <w:rPr>
          <w:color w:val="000000"/>
          <w:sz w:val="18"/>
          <w:szCs w:val="18"/>
          <w:lang w:val="en-GB"/>
        </w:rPr>
        <w:t xml:space="preserve"> the practical</w:t>
      </w:r>
      <w:r w:rsidRPr="003C3516">
        <w:rPr>
          <w:color w:val="000000"/>
          <w:sz w:val="18"/>
          <w:szCs w:val="18"/>
          <w:lang w:val="en-GB"/>
        </w:rPr>
        <w:t xml:space="preserve"> exercises performed during the course</w:t>
      </w:r>
      <w:r w:rsidR="00242393" w:rsidRPr="003C3516">
        <w:rPr>
          <w:color w:val="000000"/>
          <w:sz w:val="18"/>
          <w:szCs w:val="18"/>
          <w:lang w:val="en-GB"/>
        </w:rPr>
        <w:t>.</w:t>
      </w:r>
    </w:p>
    <w:p w14:paraId="05B35667" w14:textId="77777777" w:rsidR="0027287F" w:rsidRPr="003C3516" w:rsidRDefault="00242393" w:rsidP="0027287F">
      <w:pPr>
        <w:spacing w:before="240" w:after="120"/>
        <w:rPr>
          <w:b/>
          <w:i/>
          <w:sz w:val="18"/>
          <w:szCs w:val="18"/>
          <w:lang w:val="en-GB"/>
        </w:rPr>
      </w:pPr>
      <w:r w:rsidRPr="003C3516">
        <w:rPr>
          <w:sz w:val="20"/>
          <w:szCs w:val="20"/>
          <w:lang w:val="en-GB"/>
        </w:rPr>
        <w:t xml:space="preserve"> </w:t>
      </w:r>
      <w:r w:rsidR="0027287F" w:rsidRPr="003C3516">
        <w:rPr>
          <w:b/>
          <w:i/>
          <w:sz w:val="18"/>
          <w:szCs w:val="18"/>
          <w:lang w:val="en-GB"/>
        </w:rPr>
        <w:t>NOTES AND PREREQUISITES</w:t>
      </w:r>
    </w:p>
    <w:p w14:paraId="6EE03F7C" w14:textId="05278598" w:rsidR="00EA3295" w:rsidRPr="00B26739" w:rsidRDefault="00C43234" w:rsidP="00B26739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color w:val="000000"/>
          <w:sz w:val="18"/>
          <w:szCs w:val="18"/>
          <w:lang w:val="en-GB"/>
        </w:rPr>
      </w:pPr>
      <w:r w:rsidRPr="003C3516">
        <w:rPr>
          <w:color w:val="000000"/>
          <w:sz w:val="18"/>
          <w:szCs w:val="18"/>
          <w:lang w:val="en-GB"/>
        </w:rPr>
        <w:t>There are no content-related prerequisites for attending the course</w:t>
      </w:r>
      <w:r w:rsidR="00242393" w:rsidRPr="003C3516">
        <w:rPr>
          <w:color w:val="000000"/>
          <w:sz w:val="18"/>
          <w:szCs w:val="18"/>
          <w:lang w:val="en-GB"/>
        </w:rPr>
        <w:t xml:space="preserve">. </w:t>
      </w:r>
    </w:p>
    <w:p w14:paraId="0C510C78" w14:textId="77777777" w:rsidR="00C43234" w:rsidRPr="00C43234" w:rsidRDefault="00C43234" w:rsidP="00C43234">
      <w:pPr>
        <w:pStyle w:val="Testo2"/>
        <w:rPr>
          <w:lang w:val="en-GB"/>
        </w:rPr>
      </w:pPr>
      <w:bookmarkStart w:id="0" w:name="_Hlk18846207"/>
      <w:bookmarkStart w:id="1" w:name="_Hlk18839278"/>
      <w:bookmarkStart w:id="2" w:name="_Hlk18839048"/>
      <w:r w:rsidRPr="00C43234">
        <w:rPr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C43234">
        <w:rPr>
          <w:lang w:val="en-GB"/>
        </w:rPr>
        <w:t>.</w:t>
      </w:r>
      <w:bookmarkEnd w:id="1"/>
    </w:p>
    <w:bookmarkEnd w:id="2"/>
    <w:p w14:paraId="400EC5EE" w14:textId="71B5C661" w:rsidR="00EA3295" w:rsidRPr="003C3516" w:rsidRDefault="00EA3295" w:rsidP="00EE65F7">
      <w:pPr>
        <w:pStyle w:val="Testo2"/>
        <w:spacing w:line="240" w:lineRule="exact"/>
        <w:ind w:firstLine="0"/>
        <w:rPr>
          <w:rFonts w:cs="Times"/>
          <w:color w:val="000000"/>
          <w:szCs w:val="18"/>
          <w:lang w:val="en-US"/>
        </w:rPr>
      </w:pPr>
    </w:p>
    <w:p w14:paraId="11CC1408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5D291ED7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0D911731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sectPr w:rsidR="00030E2D" w:rsidRPr="003C3516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2588" w14:textId="77777777" w:rsidR="00801190" w:rsidRDefault="00801190">
      <w:r>
        <w:separator/>
      </w:r>
    </w:p>
  </w:endnote>
  <w:endnote w:type="continuationSeparator" w:id="0">
    <w:p w14:paraId="399C4643" w14:textId="77777777" w:rsidR="00801190" w:rsidRDefault="008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D78D" w14:textId="77777777" w:rsidR="00801190" w:rsidRDefault="00801190">
      <w:r>
        <w:rPr>
          <w:color w:val="000000"/>
        </w:rPr>
        <w:separator/>
      </w:r>
    </w:p>
  </w:footnote>
  <w:footnote w:type="continuationSeparator" w:id="0">
    <w:p w14:paraId="47200934" w14:textId="77777777" w:rsidR="00801190" w:rsidRDefault="0080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48649850">
    <w:abstractNumId w:val="3"/>
  </w:num>
  <w:num w:numId="2" w16cid:durableId="376199105">
    <w:abstractNumId w:val="5"/>
  </w:num>
  <w:num w:numId="3" w16cid:durableId="2020229901">
    <w:abstractNumId w:val="0"/>
  </w:num>
  <w:num w:numId="4" w16cid:durableId="573511638">
    <w:abstractNumId w:val="6"/>
  </w:num>
  <w:num w:numId="5" w16cid:durableId="934871276">
    <w:abstractNumId w:val="6"/>
  </w:num>
  <w:num w:numId="6" w16cid:durableId="671569388">
    <w:abstractNumId w:val="2"/>
  </w:num>
  <w:num w:numId="7" w16cid:durableId="388304574">
    <w:abstractNumId w:val="4"/>
  </w:num>
  <w:num w:numId="8" w16cid:durableId="140178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5"/>
    <w:rsid w:val="000023BD"/>
    <w:rsid w:val="00030E2D"/>
    <w:rsid w:val="00071BF1"/>
    <w:rsid w:val="00087408"/>
    <w:rsid w:val="00095073"/>
    <w:rsid w:val="000A2E08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42393"/>
    <w:rsid w:val="0027287F"/>
    <w:rsid w:val="00315BA2"/>
    <w:rsid w:val="00324D14"/>
    <w:rsid w:val="003346F6"/>
    <w:rsid w:val="003943FF"/>
    <w:rsid w:val="003B2C1F"/>
    <w:rsid w:val="003C3516"/>
    <w:rsid w:val="003D32CE"/>
    <w:rsid w:val="003F3599"/>
    <w:rsid w:val="004315CD"/>
    <w:rsid w:val="00441BD6"/>
    <w:rsid w:val="004D0CC3"/>
    <w:rsid w:val="00517FDA"/>
    <w:rsid w:val="00527BBE"/>
    <w:rsid w:val="00553B55"/>
    <w:rsid w:val="005C6C63"/>
    <w:rsid w:val="005D22E5"/>
    <w:rsid w:val="005E17E5"/>
    <w:rsid w:val="005E379A"/>
    <w:rsid w:val="00600A53"/>
    <w:rsid w:val="006051FB"/>
    <w:rsid w:val="00685039"/>
    <w:rsid w:val="006A2EA0"/>
    <w:rsid w:val="00747044"/>
    <w:rsid w:val="00797B30"/>
    <w:rsid w:val="007C179F"/>
    <w:rsid w:val="00801190"/>
    <w:rsid w:val="00804484"/>
    <w:rsid w:val="0089265D"/>
    <w:rsid w:val="008E331E"/>
    <w:rsid w:val="008F0782"/>
    <w:rsid w:val="009056C7"/>
    <w:rsid w:val="00937DFA"/>
    <w:rsid w:val="0094275C"/>
    <w:rsid w:val="009458CD"/>
    <w:rsid w:val="009507B8"/>
    <w:rsid w:val="00951279"/>
    <w:rsid w:val="00961795"/>
    <w:rsid w:val="00972EAA"/>
    <w:rsid w:val="009D0D82"/>
    <w:rsid w:val="00A6109D"/>
    <w:rsid w:val="00AE5671"/>
    <w:rsid w:val="00AE5EFB"/>
    <w:rsid w:val="00B259CD"/>
    <w:rsid w:val="00B26739"/>
    <w:rsid w:val="00B50F6C"/>
    <w:rsid w:val="00BD76FA"/>
    <w:rsid w:val="00BE20EA"/>
    <w:rsid w:val="00BF4C9C"/>
    <w:rsid w:val="00C43234"/>
    <w:rsid w:val="00CB4692"/>
    <w:rsid w:val="00CC0D5A"/>
    <w:rsid w:val="00CC4F38"/>
    <w:rsid w:val="00D46139"/>
    <w:rsid w:val="00D97332"/>
    <w:rsid w:val="00DC3194"/>
    <w:rsid w:val="00E16663"/>
    <w:rsid w:val="00E23A07"/>
    <w:rsid w:val="00E75F83"/>
    <w:rsid w:val="00E911F7"/>
    <w:rsid w:val="00EA3295"/>
    <w:rsid w:val="00EE4C9A"/>
    <w:rsid w:val="00EE65F7"/>
    <w:rsid w:val="00F43477"/>
    <w:rsid w:val="00F851C4"/>
    <w:rsid w:val="00FB1E59"/>
    <w:rsid w:val="00FE7E6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133A27F2-5B66-4647-BEF3-2437AC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uiPriority w:val="99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Mensi Rossella</cp:lastModifiedBy>
  <cp:revision>5</cp:revision>
  <cp:lastPrinted>2012-05-03T07:56:00Z</cp:lastPrinted>
  <dcterms:created xsi:type="dcterms:W3CDTF">2022-11-03T15:13:00Z</dcterms:created>
  <dcterms:modified xsi:type="dcterms:W3CDTF">2023-01-16T15:08:00Z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