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D49C" w14:textId="0AD8F686" w:rsidR="00A50A0C" w:rsidRPr="00DA6914" w:rsidRDefault="00A50A0C" w:rsidP="00A50A0C">
      <w:pPr>
        <w:pStyle w:val="Titolo1"/>
        <w:rPr>
          <w:lang w:val="en-GB"/>
        </w:rPr>
      </w:pPr>
      <w:r w:rsidRPr="00DA6914">
        <w:rPr>
          <w:lang w:val="en-GB"/>
        </w:rPr>
        <w:t xml:space="preserve">. – Planning </w:t>
      </w:r>
      <w:r w:rsidR="00162DD4">
        <w:rPr>
          <w:lang w:val="en-GB"/>
        </w:rPr>
        <w:t xml:space="preserve">of </w:t>
      </w:r>
      <w:r w:rsidRPr="00DA6914">
        <w:rPr>
          <w:lang w:val="en-GB"/>
        </w:rPr>
        <w:t>Integrated Educational Activities</w:t>
      </w:r>
    </w:p>
    <w:p w14:paraId="4C5A0BD8" w14:textId="4E4A390A" w:rsidR="00D84EC4" w:rsidRPr="00AC3EB6" w:rsidRDefault="00A50A0C" w:rsidP="00D84EC4">
      <w:pPr>
        <w:pStyle w:val="Titolo2"/>
        <w:rPr>
          <w:szCs w:val="18"/>
          <w:lang w:val="en-GB"/>
        </w:rPr>
      </w:pPr>
      <w:r w:rsidRPr="00DA6914">
        <w:rPr>
          <w:szCs w:val="18"/>
          <w:lang w:val="en-GB"/>
        </w:rPr>
        <w:t xml:space="preserve">Prof. </w:t>
      </w:r>
      <w:r w:rsidRPr="00AC3EB6">
        <w:rPr>
          <w:szCs w:val="18"/>
          <w:lang w:val="en-GB"/>
        </w:rPr>
        <w:t>Giovanni Zampieri</w:t>
      </w:r>
    </w:p>
    <w:p w14:paraId="2BE3E389" w14:textId="77777777" w:rsidR="0052058F" w:rsidRPr="00DA6914" w:rsidRDefault="00A50A0C" w:rsidP="0052058F">
      <w:pPr>
        <w:spacing w:before="240" w:after="120"/>
        <w:rPr>
          <w:b/>
          <w:sz w:val="18"/>
          <w:szCs w:val="18"/>
          <w:lang w:val="en-GB"/>
        </w:rPr>
      </w:pPr>
      <w:r w:rsidRPr="00DA6914">
        <w:rPr>
          <w:b/>
          <w:i/>
          <w:sz w:val="18"/>
          <w:szCs w:val="18"/>
          <w:lang w:val="en-GB"/>
        </w:rPr>
        <w:t>COURSE AIMS AND INTENDED LEARNING OUTCOMES</w:t>
      </w:r>
    </w:p>
    <w:p w14:paraId="609CD65C" w14:textId="77777777" w:rsidR="00272A25" w:rsidRPr="00DA6914" w:rsidRDefault="00D65E73" w:rsidP="00C07C11">
      <w:pPr>
        <w:pStyle w:val="Testo2"/>
        <w:spacing w:line="240" w:lineRule="exact"/>
        <w:ind w:firstLine="0"/>
        <w:rPr>
          <w:sz w:val="20"/>
          <w:lang w:val="en-GB"/>
        </w:rPr>
      </w:pPr>
      <w:r w:rsidRPr="00DA6914">
        <w:rPr>
          <w:sz w:val="20"/>
          <w:lang w:val="en-GB"/>
        </w:rPr>
        <w:t>The course aims to provide students with a</w:t>
      </w:r>
      <w:r w:rsidR="00483F62" w:rsidRPr="00DA6914">
        <w:rPr>
          <w:sz w:val="20"/>
          <w:lang w:val="en-GB"/>
        </w:rPr>
        <w:t>n articulated outline of the environment of special education planning</w:t>
      </w:r>
      <w:r w:rsidR="00272A25" w:rsidRPr="00DA6914">
        <w:rPr>
          <w:sz w:val="20"/>
          <w:lang w:val="en-GB"/>
        </w:rPr>
        <w:t xml:space="preserve">. </w:t>
      </w:r>
      <w:r w:rsidR="00483F62" w:rsidRPr="00DA6914">
        <w:rPr>
          <w:sz w:val="20"/>
          <w:lang w:val="en-GB"/>
        </w:rPr>
        <w:t>The aim is to promote knowledge of complex problems regarding the different conditions of special learning needs and favour understanding of the dynamics and main planning tools at the heart of inclusive processes</w:t>
      </w:r>
      <w:r w:rsidR="00272A25" w:rsidRPr="00DA6914">
        <w:rPr>
          <w:sz w:val="20"/>
          <w:lang w:val="en-GB"/>
        </w:rPr>
        <w:t>.</w:t>
      </w:r>
    </w:p>
    <w:p w14:paraId="7BD86E38" w14:textId="77777777" w:rsidR="00272A25" w:rsidRPr="00DA6914" w:rsidRDefault="00851C93" w:rsidP="00C07C11">
      <w:pPr>
        <w:pStyle w:val="Testo2"/>
        <w:spacing w:line="240" w:lineRule="exact"/>
        <w:ind w:firstLine="0"/>
        <w:rPr>
          <w:sz w:val="20"/>
          <w:lang w:val="en-GB"/>
        </w:rPr>
      </w:pPr>
      <w:r w:rsidRPr="00DA6914">
        <w:rPr>
          <w:sz w:val="20"/>
          <w:lang w:val="en-GB"/>
        </w:rPr>
        <w:t>At the end of the course, students will</w:t>
      </w:r>
      <w:r w:rsidR="00272A25" w:rsidRPr="00DA6914">
        <w:rPr>
          <w:sz w:val="20"/>
          <w:lang w:val="en-GB"/>
        </w:rPr>
        <w:t>:</w:t>
      </w:r>
    </w:p>
    <w:p w14:paraId="390962A4" w14:textId="77777777" w:rsidR="00272A25" w:rsidRPr="00DA6914" w:rsidRDefault="00483F62" w:rsidP="00C07C11">
      <w:pPr>
        <w:pStyle w:val="Testo2"/>
        <w:numPr>
          <w:ilvl w:val="0"/>
          <w:numId w:val="1"/>
        </w:numPr>
        <w:spacing w:line="240" w:lineRule="exact"/>
        <w:rPr>
          <w:sz w:val="20"/>
          <w:lang w:val="en-GB"/>
        </w:rPr>
      </w:pPr>
      <w:r w:rsidRPr="00DA6914">
        <w:rPr>
          <w:sz w:val="20"/>
          <w:lang w:val="en-GB"/>
        </w:rPr>
        <w:t>Know the founding principles and paradigms</w:t>
      </w:r>
      <w:r w:rsidR="00272A25" w:rsidRPr="00DA6914">
        <w:rPr>
          <w:sz w:val="20"/>
          <w:lang w:val="en-GB"/>
        </w:rPr>
        <w:t xml:space="preserve"> </w:t>
      </w:r>
      <w:r w:rsidRPr="00DA6914">
        <w:rPr>
          <w:sz w:val="20"/>
          <w:lang w:val="en-GB"/>
        </w:rPr>
        <w:t>of special education planning, also in reference to current legislation</w:t>
      </w:r>
      <w:r w:rsidR="00272A25" w:rsidRPr="00DA6914">
        <w:rPr>
          <w:sz w:val="20"/>
          <w:lang w:val="en-GB"/>
        </w:rPr>
        <w:t>;</w:t>
      </w:r>
    </w:p>
    <w:p w14:paraId="3819F0A4" w14:textId="77777777" w:rsidR="00272A25" w:rsidRPr="00DA6914" w:rsidRDefault="00483F62" w:rsidP="00C07C11">
      <w:pPr>
        <w:pStyle w:val="Testo2"/>
        <w:numPr>
          <w:ilvl w:val="0"/>
          <w:numId w:val="1"/>
        </w:numPr>
        <w:spacing w:line="240" w:lineRule="exact"/>
        <w:rPr>
          <w:sz w:val="20"/>
          <w:lang w:val="en-GB"/>
        </w:rPr>
      </w:pPr>
      <w:r w:rsidRPr="00DA6914">
        <w:rPr>
          <w:sz w:val="20"/>
          <w:lang w:val="en-GB"/>
        </w:rPr>
        <w:t>Know and be able to define the aims, interpret the objectives and organise the stages of a project designed for people with disabilities and/or difficulty in an environment other than school</w:t>
      </w:r>
      <w:r w:rsidR="00272A25" w:rsidRPr="00DA6914">
        <w:rPr>
          <w:sz w:val="20"/>
          <w:lang w:val="en-GB"/>
        </w:rPr>
        <w:t>;</w:t>
      </w:r>
    </w:p>
    <w:p w14:paraId="56318CDB" w14:textId="77777777" w:rsidR="00272A25" w:rsidRPr="00DA6914" w:rsidRDefault="00483F62" w:rsidP="00C07C11">
      <w:pPr>
        <w:pStyle w:val="Testo2"/>
        <w:numPr>
          <w:ilvl w:val="0"/>
          <w:numId w:val="1"/>
        </w:numPr>
        <w:spacing w:line="240" w:lineRule="exact"/>
        <w:rPr>
          <w:sz w:val="20"/>
          <w:lang w:val="en-GB"/>
        </w:rPr>
      </w:pPr>
      <w:r w:rsidRPr="00DA6914">
        <w:rPr>
          <w:sz w:val="20"/>
          <w:lang w:val="en-GB"/>
        </w:rPr>
        <w:t>Master and be able to argue</w:t>
      </w:r>
      <w:r w:rsidR="00272A25" w:rsidRPr="00DA6914">
        <w:rPr>
          <w:sz w:val="20"/>
          <w:lang w:val="en-GB"/>
        </w:rPr>
        <w:t xml:space="preserve"> </w:t>
      </w:r>
      <w:r w:rsidRPr="00DA6914">
        <w:rPr>
          <w:sz w:val="20"/>
          <w:lang w:val="en-GB"/>
        </w:rPr>
        <w:t xml:space="preserve">topics and issues related to special education planning using appropriate </w:t>
      </w:r>
      <w:r w:rsidR="000F4C99" w:rsidRPr="00DA6914">
        <w:rPr>
          <w:sz w:val="20"/>
          <w:lang w:val="en-GB"/>
        </w:rPr>
        <w:t>specialised</w:t>
      </w:r>
      <w:r w:rsidRPr="00DA6914">
        <w:rPr>
          <w:sz w:val="20"/>
          <w:lang w:val="en-GB"/>
        </w:rPr>
        <w:t xml:space="preserve"> vocabulary</w:t>
      </w:r>
      <w:r w:rsidR="00272A25" w:rsidRPr="00DA6914">
        <w:rPr>
          <w:sz w:val="20"/>
          <w:lang w:val="en-GB"/>
        </w:rPr>
        <w:t>.</w:t>
      </w:r>
    </w:p>
    <w:p w14:paraId="45F5A020" w14:textId="77777777" w:rsidR="00272A25" w:rsidRPr="00DA6914" w:rsidRDefault="00A50A0C" w:rsidP="0052058F">
      <w:pPr>
        <w:spacing w:before="240" w:after="120"/>
        <w:rPr>
          <w:b/>
          <w:i/>
          <w:sz w:val="18"/>
          <w:szCs w:val="18"/>
          <w:lang w:val="en-GB"/>
        </w:rPr>
      </w:pPr>
      <w:r w:rsidRPr="00DA6914">
        <w:rPr>
          <w:b/>
          <w:i/>
          <w:sz w:val="18"/>
          <w:szCs w:val="18"/>
          <w:lang w:val="en-GB"/>
        </w:rPr>
        <w:t>COURSE CONTENT</w:t>
      </w:r>
    </w:p>
    <w:p w14:paraId="7B0CBB0C" w14:textId="77777777" w:rsidR="00272A25" w:rsidRPr="00DA6914" w:rsidRDefault="00851C93" w:rsidP="00C07C11">
      <w:pPr>
        <w:pStyle w:val="Testo2"/>
        <w:spacing w:line="240" w:lineRule="exact"/>
        <w:ind w:firstLine="0"/>
        <w:rPr>
          <w:sz w:val="20"/>
          <w:lang w:val="en-GB"/>
        </w:rPr>
      </w:pPr>
      <w:r w:rsidRPr="00DA6914">
        <w:rPr>
          <w:sz w:val="20"/>
          <w:lang w:val="en-GB"/>
        </w:rPr>
        <w:t>Planning in the field of special education.</w:t>
      </w:r>
    </w:p>
    <w:p w14:paraId="3270A9E1" w14:textId="77777777" w:rsidR="00272A25" w:rsidRPr="00DA6914" w:rsidRDefault="00272A25" w:rsidP="00C07C11">
      <w:pPr>
        <w:pStyle w:val="Testo2"/>
        <w:spacing w:line="240" w:lineRule="exact"/>
        <w:ind w:firstLine="0"/>
        <w:rPr>
          <w:sz w:val="20"/>
          <w:lang w:val="en-GB"/>
        </w:rPr>
      </w:pPr>
      <w:r w:rsidRPr="00DA6914">
        <w:rPr>
          <w:sz w:val="20"/>
          <w:lang w:val="en-GB"/>
        </w:rPr>
        <w:t>a</w:t>
      </w:r>
      <w:r w:rsidR="000824F8" w:rsidRPr="00DA6914">
        <w:rPr>
          <w:sz w:val="20"/>
          <w:lang w:val="en-GB"/>
        </w:rPr>
        <w:t>) Observing and planning for special learning needs</w:t>
      </w:r>
      <w:r w:rsidRPr="00DA6914">
        <w:rPr>
          <w:sz w:val="20"/>
          <w:lang w:val="en-GB"/>
        </w:rPr>
        <w:t>.</w:t>
      </w:r>
    </w:p>
    <w:p w14:paraId="2731F395" w14:textId="3817DFAA" w:rsidR="00272A25" w:rsidRPr="00DA6914" w:rsidRDefault="00F53C52" w:rsidP="00C07C11">
      <w:pPr>
        <w:pStyle w:val="Testo2"/>
        <w:spacing w:line="240" w:lineRule="exact"/>
        <w:ind w:firstLine="0"/>
        <w:rPr>
          <w:sz w:val="20"/>
          <w:lang w:val="en-GB"/>
        </w:rPr>
      </w:pPr>
      <w:r>
        <w:rPr>
          <w:sz w:val="20"/>
          <w:lang w:val="en-GB"/>
        </w:rPr>
        <w:t>b</w:t>
      </w:r>
      <w:r w:rsidR="000824F8" w:rsidRPr="00DA6914">
        <w:rPr>
          <w:sz w:val="20"/>
          <w:lang w:val="en-GB"/>
        </w:rPr>
        <w:t>) Stages, objectives and tools for ICF-based education planning</w:t>
      </w:r>
      <w:r w:rsidR="00272A25" w:rsidRPr="00DA6914">
        <w:rPr>
          <w:sz w:val="20"/>
          <w:lang w:val="en-GB"/>
        </w:rPr>
        <w:t>.</w:t>
      </w:r>
    </w:p>
    <w:p w14:paraId="425A629C" w14:textId="342D5878" w:rsidR="00272A25" w:rsidRPr="00DA6914" w:rsidRDefault="00F53C52" w:rsidP="00C07C11">
      <w:pPr>
        <w:pStyle w:val="Testo2"/>
        <w:spacing w:line="240" w:lineRule="exact"/>
        <w:ind w:firstLine="0"/>
        <w:rPr>
          <w:sz w:val="20"/>
          <w:lang w:val="en-GB"/>
        </w:rPr>
      </w:pPr>
      <w:r>
        <w:rPr>
          <w:sz w:val="20"/>
          <w:lang w:val="en-GB"/>
        </w:rPr>
        <w:t>c</w:t>
      </w:r>
      <w:r w:rsidR="000824F8" w:rsidRPr="00DA6914">
        <w:rPr>
          <w:sz w:val="20"/>
          <w:lang w:val="en-GB"/>
        </w:rPr>
        <w:t>) Assessing results obtained via the identification of success markers</w:t>
      </w:r>
    </w:p>
    <w:p w14:paraId="2085DF74" w14:textId="77777777" w:rsidR="00272A25" w:rsidRPr="00DA6914" w:rsidRDefault="00851C93" w:rsidP="00C07C11">
      <w:pPr>
        <w:pStyle w:val="Testo2"/>
        <w:spacing w:line="240" w:lineRule="exact"/>
        <w:ind w:firstLine="0"/>
        <w:rPr>
          <w:sz w:val="20"/>
          <w:lang w:val="en-GB"/>
        </w:rPr>
      </w:pPr>
      <w:r w:rsidRPr="00DA6914">
        <w:rPr>
          <w:sz w:val="20"/>
          <w:lang w:val="en-GB"/>
        </w:rPr>
        <w:t>d) C</w:t>
      </w:r>
      <w:r w:rsidR="000824F8" w:rsidRPr="00DA6914">
        <w:rPr>
          <w:sz w:val="20"/>
          <w:lang w:val="en-GB"/>
        </w:rPr>
        <w:t>ase studies and procedures.</w:t>
      </w:r>
    </w:p>
    <w:p w14:paraId="2DB282C4" w14:textId="673AEC08" w:rsidR="00AF3352" w:rsidRPr="00744E67" w:rsidRDefault="00A50A0C" w:rsidP="007B3C7E">
      <w:pPr>
        <w:spacing w:before="240" w:after="120"/>
        <w:rPr>
          <w:b/>
          <w:i/>
          <w:sz w:val="18"/>
          <w:szCs w:val="18"/>
        </w:rPr>
      </w:pPr>
      <w:r w:rsidRPr="00744E67">
        <w:rPr>
          <w:b/>
          <w:i/>
          <w:sz w:val="18"/>
          <w:szCs w:val="18"/>
        </w:rPr>
        <w:t>READING LIST</w:t>
      </w:r>
    </w:p>
    <w:p w14:paraId="344F77C3" w14:textId="77777777" w:rsidR="00AF3352" w:rsidRPr="00744E67" w:rsidRDefault="00AF3352" w:rsidP="00F81A12">
      <w:pPr>
        <w:pStyle w:val="Testo2"/>
        <w:spacing w:line="240" w:lineRule="exact"/>
        <w:ind w:firstLine="0"/>
        <w:rPr>
          <w:rFonts w:ascii="Times New Roman" w:hAnsi="Times New Roman"/>
        </w:rPr>
      </w:pPr>
      <w:r w:rsidRPr="00744E67">
        <w:rPr>
          <w:rFonts w:ascii="Times New Roman" w:hAnsi="Times New Roman"/>
          <w:smallCaps/>
          <w:sz w:val="16"/>
        </w:rPr>
        <w:t>D’Alonzo L</w:t>
      </w:r>
      <w:r w:rsidRPr="00744E67">
        <w:rPr>
          <w:rFonts w:ascii="Times New Roman" w:hAnsi="Times New Roman"/>
        </w:rPr>
        <w:t>.,</w:t>
      </w:r>
      <w:r w:rsidRPr="00744E67">
        <w:rPr>
          <w:rFonts w:ascii="Times New Roman" w:hAnsi="Times New Roman"/>
          <w:szCs w:val="18"/>
        </w:rPr>
        <w:t> </w:t>
      </w:r>
      <w:r w:rsidRPr="00744E67">
        <w:rPr>
          <w:rFonts w:ascii="Times New Roman" w:hAnsi="Times New Roman"/>
          <w:i/>
        </w:rPr>
        <w:t>La rilevazione precoce delle difficoltà</w:t>
      </w:r>
      <w:r w:rsidRPr="00744E67">
        <w:rPr>
          <w:rFonts w:ascii="Times New Roman" w:hAnsi="Times New Roman"/>
        </w:rPr>
        <w:t>,</w:t>
      </w:r>
      <w:r w:rsidRPr="00744E67">
        <w:rPr>
          <w:rFonts w:ascii="Times New Roman" w:hAnsi="Times New Roman"/>
          <w:szCs w:val="18"/>
        </w:rPr>
        <w:t> </w:t>
      </w:r>
      <w:r w:rsidRPr="00744E67">
        <w:rPr>
          <w:rFonts w:ascii="Times New Roman" w:hAnsi="Times New Roman"/>
        </w:rPr>
        <w:t>Erickson, Trento 2017.</w:t>
      </w:r>
    </w:p>
    <w:p w14:paraId="67B25685" w14:textId="4B906EB9" w:rsidR="00AF3352" w:rsidRPr="00744E67" w:rsidRDefault="00AF3352" w:rsidP="00F81A12">
      <w:pPr>
        <w:pStyle w:val="Testo2"/>
        <w:spacing w:line="240" w:lineRule="exact"/>
        <w:ind w:firstLine="0"/>
        <w:rPr>
          <w:rFonts w:ascii="Times New Roman" w:hAnsi="Times New Roman"/>
          <w:szCs w:val="18"/>
        </w:rPr>
      </w:pPr>
      <w:r w:rsidRPr="00744E67">
        <w:rPr>
          <w:rFonts w:ascii="Times New Roman" w:hAnsi="Times New Roman"/>
          <w:smallCaps/>
          <w:sz w:val="16"/>
          <w:szCs w:val="18"/>
        </w:rPr>
        <w:t>Mura A</w:t>
      </w:r>
      <w:r w:rsidRPr="00744E67">
        <w:rPr>
          <w:rFonts w:ascii="Times New Roman" w:hAnsi="Times New Roman"/>
          <w:szCs w:val="18"/>
        </w:rPr>
        <w:t>., (</w:t>
      </w:r>
      <w:r w:rsidR="00AC3EB6">
        <w:rPr>
          <w:rFonts w:ascii="Times New Roman" w:hAnsi="Times New Roman"/>
          <w:szCs w:val="18"/>
        </w:rPr>
        <w:t>edited by</w:t>
      </w:r>
      <w:r w:rsidRPr="00744E67">
        <w:rPr>
          <w:rFonts w:ascii="Times New Roman" w:hAnsi="Times New Roman"/>
          <w:szCs w:val="18"/>
        </w:rPr>
        <w:t>), </w:t>
      </w:r>
      <w:r w:rsidRPr="00744E67">
        <w:rPr>
          <w:rFonts w:ascii="Times New Roman" w:hAnsi="Times New Roman"/>
          <w:i/>
          <w:iCs/>
          <w:szCs w:val="18"/>
        </w:rPr>
        <w:t>Orientamento formativo e progetto di vita. Narrazione e itinerari didattico-educativi</w:t>
      </w:r>
      <w:r w:rsidRPr="00744E67">
        <w:rPr>
          <w:rFonts w:ascii="Times New Roman" w:hAnsi="Times New Roman"/>
          <w:szCs w:val="18"/>
        </w:rPr>
        <w:t>, Franco Angeli, Milano 2016.</w:t>
      </w:r>
    </w:p>
    <w:p w14:paraId="615C299A" w14:textId="6D4364C4" w:rsidR="007B3C7E" w:rsidRPr="00744E67" w:rsidRDefault="007B3C7E" w:rsidP="007B3C7E">
      <w:pPr>
        <w:pStyle w:val="Testo2"/>
        <w:ind w:firstLine="0"/>
        <w:rPr>
          <w:sz w:val="20"/>
        </w:rPr>
      </w:pPr>
      <w:r w:rsidRPr="00162DD4">
        <w:rPr>
          <w:smallCaps/>
          <w:sz w:val="16"/>
        </w:rPr>
        <w:t>Luigi D’Alonzo</w:t>
      </w:r>
      <w:r w:rsidRPr="00162DD4">
        <w:rPr>
          <w:sz w:val="20"/>
        </w:rPr>
        <w:t xml:space="preserve"> </w:t>
      </w:r>
      <w:r w:rsidRPr="00162DD4">
        <w:rPr>
          <w:szCs w:val="18"/>
        </w:rPr>
        <w:t>(</w:t>
      </w:r>
      <w:r w:rsidR="00AC3EB6" w:rsidRPr="00162DD4">
        <w:rPr>
          <w:szCs w:val="18"/>
        </w:rPr>
        <w:t>edited by</w:t>
      </w:r>
      <w:r w:rsidRPr="00162DD4">
        <w:rPr>
          <w:szCs w:val="18"/>
        </w:rPr>
        <w:t xml:space="preserve">), </w:t>
      </w:r>
      <w:r w:rsidRPr="00162DD4">
        <w:rPr>
          <w:i/>
          <w:iCs/>
          <w:szCs w:val="18"/>
        </w:rPr>
        <w:t xml:space="preserve">“Back to school”. </w:t>
      </w:r>
      <w:r w:rsidRPr="00744E67">
        <w:rPr>
          <w:i/>
          <w:iCs/>
          <w:szCs w:val="18"/>
        </w:rPr>
        <w:t>Un contesto per accogliere ed includere</w:t>
      </w:r>
      <w:r w:rsidRPr="00744E67">
        <w:rPr>
          <w:szCs w:val="18"/>
        </w:rPr>
        <w:t>, Pearson, Torino, 2020</w:t>
      </w:r>
    </w:p>
    <w:p w14:paraId="27B4E1C6" w14:textId="3579256E" w:rsidR="007B3C7E" w:rsidRPr="00744E67" w:rsidRDefault="007B3C7E" w:rsidP="007B3C7E">
      <w:pPr>
        <w:pStyle w:val="Testo2"/>
        <w:ind w:firstLine="0"/>
        <w:rPr>
          <w:szCs w:val="18"/>
        </w:rPr>
      </w:pPr>
      <w:r w:rsidRPr="00744E67">
        <w:rPr>
          <w:smallCaps/>
          <w:sz w:val="16"/>
        </w:rPr>
        <w:t>Luigi D’Alonzo</w:t>
      </w:r>
      <w:r w:rsidRPr="00744E67">
        <w:rPr>
          <w:sz w:val="20"/>
        </w:rPr>
        <w:t xml:space="preserve"> </w:t>
      </w:r>
      <w:r w:rsidRPr="00744E67">
        <w:rPr>
          <w:szCs w:val="18"/>
        </w:rPr>
        <w:t>(</w:t>
      </w:r>
      <w:r w:rsidR="00AC3EB6">
        <w:rPr>
          <w:szCs w:val="18"/>
        </w:rPr>
        <w:t>edited by</w:t>
      </w:r>
      <w:r w:rsidRPr="00744E67">
        <w:rPr>
          <w:szCs w:val="18"/>
        </w:rPr>
        <w:t xml:space="preserve">), </w:t>
      </w:r>
      <w:r w:rsidRPr="00744E67">
        <w:rPr>
          <w:i/>
          <w:iCs/>
          <w:szCs w:val="18"/>
        </w:rPr>
        <w:t>Vite reali. La disabilità fra destino e destinazione,</w:t>
      </w:r>
      <w:r w:rsidRPr="00744E67">
        <w:rPr>
          <w:szCs w:val="18"/>
        </w:rPr>
        <w:t xml:space="preserve"> Perason, Torino 2021</w:t>
      </w:r>
    </w:p>
    <w:p w14:paraId="3FAE0E9F" w14:textId="77777777" w:rsidR="00A50A0C" w:rsidRPr="00DA6914" w:rsidRDefault="00A50A0C" w:rsidP="0052058F">
      <w:pPr>
        <w:spacing w:before="240" w:after="120"/>
        <w:rPr>
          <w:b/>
          <w:sz w:val="18"/>
          <w:szCs w:val="18"/>
          <w:lang w:val="en-GB"/>
        </w:rPr>
      </w:pPr>
      <w:r w:rsidRPr="00DA6914">
        <w:rPr>
          <w:b/>
          <w:i/>
          <w:sz w:val="18"/>
          <w:szCs w:val="18"/>
          <w:lang w:val="en-GB"/>
        </w:rPr>
        <w:t>TEACHING METHOD</w:t>
      </w:r>
    </w:p>
    <w:p w14:paraId="1373CF98" w14:textId="77777777" w:rsidR="00272A25" w:rsidRPr="00DA6914" w:rsidRDefault="000824F8" w:rsidP="00C07C11">
      <w:pPr>
        <w:pStyle w:val="Testo2"/>
        <w:spacing w:line="240" w:lineRule="exact"/>
        <w:ind w:firstLine="0"/>
        <w:rPr>
          <w:szCs w:val="18"/>
          <w:lang w:val="en-GB"/>
        </w:rPr>
      </w:pPr>
      <w:r w:rsidRPr="00DA6914">
        <w:rPr>
          <w:szCs w:val="18"/>
          <w:lang w:val="en-GB"/>
        </w:rPr>
        <w:t>Frontal lectures and some seminars featuring sp</w:t>
      </w:r>
      <w:r w:rsidR="00884BBC" w:rsidRPr="00DA6914">
        <w:rPr>
          <w:szCs w:val="18"/>
          <w:lang w:val="en-GB"/>
        </w:rPr>
        <w:t>e</w:t>
      </w:r>
      <w:r w:rsidRPr="00DA6914">
        <w:rPr>
          <w:szCs w:val="18"/>
          <w:lang w:val="en-GB"/>
        </w:rPr>
        <w:t>cialists and/or guest speakers</w:t>
      </w:r>
      <w:r w:rsidR="00272A25" w:rsidRPr="00DA6914">
        <w:rPr>
          <w:szCs w:val="18"/>
          <w:lang w:val="en-GB"/>
        </w:rPr>
        <w:t>. S</w:t>
      </w:r>
      <w:r w:rsidRPr="00DA6914">
        <w:rPr>
          <w:szCs w:val="18"/>
          <w:lang w:val="en-GB"/>
        </w:rPr>
        <w:t>tudents will work in small groups on course topics</w:t>
      </w:r>
      <w:r w:rsidR="00272A25" w:rsidRPr="00DA6914">
        <w:rPr>
          <w:szCs w:val="18"/>
          <w:lang w:val="en-GB"/>
        </w:rPr>
        <w:t>.</w:t>
      </w:r>
    </w:p>
    <w:p w14:paraId="5CEFA7EC" w14:textId="77777777" w:rsidR="0052058F" w:rsidRPr="00DA6914" w:rsidRDefault="00A50A0C" w:rsidP="0052058F">
      <w:pPr>
        <w:spacing w:before="240" w:after="120"/>
        <w:rPr>
          <w:b/>
          <w:i/>
          <w:sz w:val="18"/>
          <w:szCs w:val="18"/>
          <w:lang w:val="en-GB"/>
        </w:rPr>
      </w:pPr>
      <w:r w:rsidRPr="00DA6914">
        <w:rPr>
          <w:b/>
          <w:i/>
          <w:sz w:val="18"/>
          <w:szCs w:val="18"/>
          <w:lang w:val="en-GB"/>
        </w:rPr>
        <w:lastRenderedPageBreak/>
        <w:t>ASSESSMENT METHOD AND CRITERIA</w:t>
      </w:r>
    </w:p>
    <w:p w14:paraId="710A014B" w14:textId="77777777" w:rsidR="00272A25" w:rsidRPr="00DA6914" w:rsidRDefault="00884BBC" w:rsidP="0052058F">
      <w:pPr>
        <w:spacing w:before="240" w:after="120"/>
        <w:rPr>
          <w:b/>
          <w:i/>
          <w:sz w:val="18"/>
          <w:szCs w:val="18"/>
          <w:lang w:val="en-GB"/>
        </w:rPr>
      </w:pPr>
      <w:r w:rsidRPr="00DA6914">
        <w:rPr>
          <w:sz w:val="18"/>
          <w:szCs w:val="18"/>
          <w:lang w:val="en-GB"/>
        </w:rPr>
        <w:t>Oral examination on course and reading material</w:t>
      </w:r>
      <w:r w:rsidR="00272A25" w:rsidRPr="00DA6914">
        <w:rPr>
          <w:sz w:val="18"/>
          <w:szCs w:val="18"/>
          <w:lang w:val="en-GB"/>
        </w:rPr>
        <w:t xml:space="preserve">. </w:t>
      </w:r>
      <w:r w:rsidRPr="00DA6914">
        <w:rPr>
          <w:sz w:val="18"/>
          <w:szCs w:val="18"/>
          <w:lang w:val="en-GB"/>
        </w:rPr>
        <w:t>Students will be asked to present a specific project on a case chosen by the</w:t>
      </w:r>
      <w:r w:rsidR="000F4C99" w:rsidRPr="00DA6914">
        <w:rPr>
          <w:sz w:val="18"/>
          <w:szCs w:val="18"/>
          <w:lang w:val="en-GB"/>
        </w:rPr>
        <w:t>m</w:t>
      </w:r>
      <w:r w:rsidRPr="00DA6914">
        <w:rPr>
          <w:sz w:val="18"/>
          <w:szCs w:val="18"/>
          <w:lang w:val="en-GB"/>
        </w:rPr>
        <w:t xml:space="preserve"> or suggested by the </w:t>
      </w:r>
      <w:r w:rsidR="000F4C99" w:rsidRPr="00DA6914">
        <w:rPr>
          <w:sz w:val="18"/>
          <w:szCs w:val="18"/>
          <w:lang w:val="en-GB"/>
        </w:rPr>
        <w:t>lecturer</w:t>
      </w:r>
      <w:r w:rsidRPr="00DA6914">
        <w:rPr>
          <w:sz w:val="18"/>
          <w:szCs w:val="18"/>
          <w:lang w:val="en-GB"/>
        </w:rPr>
        <w:t xml:space="preserve"> using tools presented during lectures</w:t>
      </w:r>
      <w:r w:rsidR="00272A25" w:rsidRPr="00DA6914">
        <w:rPr>
          <w:sz w:val="18"/>
          <w:szCs w:val="18"/>
          <w:lang w:val="en-GB"/>
        </w:rPr>
        <w:t xml:space="preserve">. </w:t>
      </w:r>
      <w:r w:rsidRPr="00DA6914">
        <w:rPr>
          <w:sz w:val="18"/>
          <w:szCs w:val="18"/>
          <w:lang w:val="en-GB"/>
        </w:rPr>
        <w:t xml:space="preserve">The examination will assess students’ reasoning </w:t>
      </w:r>
      <w:r w:rsidR="00C1753C" w:rsidRPr="00DA6914">
        <w:rPr>
          <w:sz w:val="18"/>
          <w:szCs w:val="18"/>
          <w:lang w:val="en-GB"/>
        </w:rPr>
        <w:t>a</w:t>
      </w:r>
      <w:r w:rsidRPr="00DA6914">
        <w:rPr>
          <w:sz w:val="18"/>
          <w:szCs w:val="18"/>
          <w:lang w:val="en-GB"/>
        </w:rPr>
        <w:t>nd analytical skills in relation to course topics as well as their use of specific language</w:t>
      </w:r>
      <w:r w:rsidR="00272A25" w:rsidRPr="00DA6914">
        <w:rPr>
          <w:sz w:val="18"/>
          <w:szCs w:val="18"/>
          <w:lang w:val="en-GB"/>
        </w:rPr>
        <w:t xml:space="preserve">. </w:t>
      </w:r>
      <w:r w:rsidRPr="00DA6914">
        <w:rPr>
          <w:sz w:val="18"/>
          <w:szCs w:val="18"/>
          <w:lang w:val="en-GB"/>
        </w:rPr>
        <w:t>Assessment will be based on: accuracy and completeness of the project presented, clarity of presen</w:t>
      </w:r>
      <w:r w:rsidR="00C1753C" w:rsidRPr="00DA6914">
        <w:rPr>
          <w:sz w:val="18"/>
          <w:szCs w:val="18"/>
          <w:lang w:val="en-GB"/>
        </w:rPr>
        <w:t>tation, critical consideration, the ability to connect issues with topics and support any statements, analyses and opinions</w:t>
      </w:r>
      <w:r w:rsidR="00272A25" w:rsidRPr="00DA6914">
        <w:rPr>
          <w:sz w:val="18"/>
          <w:szCs w:val="18"/>
          <w:lang w:val="en-GB"/>
        </w:rPr>
        <w:t>.</w:t>
      </w:r>
    </w:p>
    <w:p w14:paraId="27E07E0D" w14:textId="77777777" w:rsidR="000F4C99" w:rsidRPr="00DA6914" w:rsidRDefault="00A50A0C" w:rsidP="000F4C99">
      <w:pPr>
        <w:spacing w:before="240" w:after="120"/>
        <w:rPr>
          <w:b/>
          <w:i/>
          <w:sz w:val="18"/>
          <w:szCs w:val="18"/>
          <w:lang w:val="en-GB"/>
        </w:rPr>
      </w:pPr>
      <w:r w:rsidRPr="00DA6914">
        <w:rPr>
          <w:b/>
          <w:i/>
          <w:sz w:val="18"/>
          <w:szCs w:val="18"/>
          <w:lang w:val="en-GB"/>
        </w:rPr>
        <w:t xml:space="preserve">NOTES AND </w:t>
      </w:r>
      <w:r w:rsidR="000F4C99" w:rsidRPr="00DA6914">
        <w:rPr>
          <w:b/>
          <w:i/>
          <w:sz w:val="18"/>
          <w:szCs w:val="18"/>
          <w:lang w:val="en-GB"/>
        </w:rPr>
        <w:t>PREREQUISITES</w:t>
      </w:r>
    </w:p>
    <w:p w14:paraId="156E4B6B" w14:textId="463D8D58" w:rsidR="007B3C7E" w:rsidRPr="003631F9" w:rsidRDefault="00205E46" w:rsidP="007B3C7E">
      <w:pPr>
        <w:pStyle w:val="Testo2"/>
        <w:spacing w:line="240" w:lineRule="exact"/>
        <w:ind w:firstLine="0"/>
        <w:rPr>
          <w:szCs w:val="18"/>
          <w:lang w:val="en-GB"/>
        </w:rPr>
      </w:pPr>
      <w:r w:rsidRPr="003631F9">
        <w:rPr>
          <w:szCs w:val="18"/>
          <w:lang w:val="en-GB"/>
        </w:rPr>
        <w:t>Any changes will be communicated through a notice also available on the lecturer</w:t>
      </w:r>
      <w:r w:rsidR="00B84528" w:rsidRPr="003631F9">
        <w:rPr>
          <w:szCs w:val="18"/>
          <w:lang w:val="en-GB"/>
        </w:rPr>
        <w:t>’s</w:t>
      </w:r>
      <w:r w:rsidRPr="003631F9">
        <w:rPr>
          <w:szCs w:val="18"/>
          <w:lang w:val="en-GB"/>
        </w:rPr>
        <w:t xml:space="preserve"> page of the Catholic University website</w:t>
      </w:r>
      <w:r w:rsidR="007B3C7E" w:rsidRPr="003631F9">
        <w:rPr>
          <w:szCs w:val="18"/>
          <w:lang w:val="en-GB"/>
        </w:rPr>
        <w:t>.</w:t>
      </w:r>
    </w:p>
    <w:p w14:paraId="0DF12CDC" w14:textId="0E44CEE8" w:rsidR="007B3C7E" w:rsidRPr="00DA6914" w:rsidRDefault="007B3C7E" w:rsidP="007B3C7E">
      <w:pPr>
        <w:pStyle w:val="Testo2"/>
        <w:spacing w:line="240" w:lineRule="exact"/>
        <w:ind w:firstLine="0"/>
        <w:rPr>
          <w:szCs w:val="18"/>
          <w:lang w:val="en-GB"/>
        </w:rPr>
      </w:pPr>
      <w:r w:rsidRPr="003631F9">
        <w:rPr>
          <w:i/>
          <w:szCs w:val="18"/>
          <w:lang w:val="en-GB"/>
        </w:rPr>
        <w:t>Prerequisit</w:t>
      </w:r>
      <w:r w:rsidR="00D84EC4" w:rsidRPr="003631F9">
        <w:rPr>
          <w:i/>
          <w:szCs w:val="18"/>
          <w:lang w:val="en-GB"/>
        </w:rPr>
        <w:t>es</w:t>
      </w:r>
    </w:p>
    <w:p w14:paraId="6A509076" w14:textId="40581382" w:rsidR="000F4C99" w:rsidRPr="00DA6914" w:rsidRDefault="000F4C99" w:rsidP="000F4C99">
      <w:pPr>
        <w:pStyle w:val="Testo2"/>
        <w:spacing w:line="240" w:lineRule="exact"/>
        <w:ind w:firstLine="0"/>
        <w:rPr>
          <w:szCs w:val="18"/>
          <w:lang w:val="en-GB"/>
        </w:rPr>
      </w:pPr>
      <w:r w:rsidRPr="00DA6914">
        <w:rPr>
          <w:szCs w:val="18"/>
          <w:lang w:val="en-GB"/>
        </w:rPr>
        <w:t>There are no prerequisites for attending the course. However, students should be interested in the consideration of education and in inclusive education.</w:t>
      </w:r>
    </w:p>
    <w:p w14:paraId="0C97D2BD" w14:textId="77777777" w:rsidR="00AF3352" w:rsidRPr="00DA6914" w:rsidRDefault="00AF3352" w:rsidP="000F4C99">
      <w:pPr>
        <w:pStyle w:val="Testo2"/>
        <w:spacing w:line="240" w:lineRule="exact"/>
        <w:ind w:firstLine="0"/>
        <w:rPr>
          <w:szCs w:val="18"/>
          <w:lang w:val="en-GB"/>
        </w:rPr>
      </w:pPr>
    </w:p>
    <w:p w14:paraId="377C57EE" w14:textId="77777777" w:rsidR="00833AD4" w:rsidRPr="00DA6914" w:rsidRDefault="00833AD4" w:rsidP="00D84EC4">
      <w:pPr>
        <w:pStyle w:val="Testo2"/>
        <w:spacing w:line="240" w:lineRule="exact"/>
        <w:ind w:firstLine="708"/>
        <w:rPr>
          <w:szCs w:val="18"/>
          <w:lang w:val="en-GB"/>
        </w:rPr>
      </w:pPr>
      <w:r w:rsidRPr="00DA6914">
        <w:rPr>
          <w:szCs w:val="18"/>
          <w:lang w:val="en-GB"/>
        </w:rPr>
        <w:t>Further information can be found on the lecturer's webpage at http://docenti.unicatt.it/web/searchByName.do?language=ENG or on the Faculty notice board.</w:t>
      </w:r>
    </w:p>
    <w:p w14:paraId="384612F0" w14:textId="77777777" w:rsidR="00C1753C" w:rsidRPr="004B1DF2" w:rsidRDefault="00C1753C" w:rsidP="00C1753C">
      <w:pPr>
        <w:pStyle w:val="Testo2"/>
        <w:rPr>
          <w:szCs w:val="18"/>
          <w:lang w:val="en-GB"/>
        </w:rPr>
      </w:pPr>
    </w:p>
    <w:p w14:paraId="735153FB" w14:textId="77777777" w:rsidR="00431711" w:rsidRPr="00270705" w:rsidRDefault="00431711" w:rsidP="002468D1">
      <w:pPr>
        <w:pStyle w:val="Testo2"/>
        <w:ind w:firstLine="0"/>
        <w:rPr>
          <w:sz w:val="24"/>
          <w:szCs w:val="24"/>
          <w:lang w:val="en-US"/>
        </w:rPr>
      </w:pPr>
    </w:p>
    <w:sectPr w:rsidR="00431711" w:rsidRPr="00270705" w:rsidSect="0020723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6188" w14:textId="77777777" w:rsidR="007F3569" w:rsidRDefault="007F3569" w:rsidP="0052058F">
      <w:pPr>
        <w:spacing w:line="240" w:lineRule="auto"/>
      </w:pPr>
      <w:r>
        <w:separator/>
      </w:r>
    </w:p>
  </w:endnote>
  <w:endnote w:type="continuationSeparator" w:id="0">
    <w:p w14:paraId="1662C718" w14:textId="77777777" w:rsidR="007F3569" w:rsidRDefault="007F3569" w:rsidP="00520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E20C" w14:textId="77777777" w:rsidR="007F3569" w:rsidRDefault="007F3569" w:rsidP="0052058F">
      <w:pPr>
        <w:spacing w:line="240" w:lineRule="auto"/>
      </w:pPr>
      <w:r>
        <w:separator/>
      </w:r>
    </w:p>
  </w:footnote>
  <w:footnote w:type="continuationSeparator" w:id="0">
    <w:p w14:paraId="273E025C" w14:textId="77777777" w:rsidR="007F3569" w:rsidRDefault="007F3569" w:rsidP="00520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D57F"/>
      </v:shape>
    </w:pict>
  </w:numPicBullet>
  <w:abstractNum w:abstractNumId="0" w15:restartNumberingAfterBreak="0">
    <w:nsid w:val="41E95897"/>
    <w:multiLevelType w:val="hybridMultilevel"/>
    <w:tmpl w:val="B8761C3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054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37"/>
    <w:rsid w:val="000824F8"/>
    <w:rsid w:val="000F4C99"/>
    <w:rsid w:val="00111BD4"/>
    <w:rsid w:val="0012758F"/>
    <w:rsid w:val="00162DD4"/>
    <w:rsid w:val="001A5072"/>
    <w:rsid w:val="001C0758"/>
    <w:rsid w:val="00205E46"/>
    <w:rsid w:val="00207236"/>
    <w:rsid w:val="002468D1"/>
    <w:rsid w:val="00270705"/>
    <w:rsid w:val="00272A25"/>
    <w:rsid w:val="00296C2D"/>
    <w:rsid w:val="003631F9"/>
    <w:rsid w:val="00376916"/>
    <w:rsid w:val="00431711"/>
    <w:rsid w:val="00483F62"/>
    <w:rsid w:val="004B1DF2"/>
    <w:rsid w:val="0052058F"/>
    <w:rsid w:val="005D5271"/>
    <w:rsid w:val="00651C42"/>
    <w:rsid w:val="0066084B"/>
    <w:rsid w:val="00715262"/>
    <w:rsid w:val="00744E67"/>
    <w:rsid w:val="00774856"/>
    <w:rsid w:val="007B3C7E"/>
    <w:rsid w:val="007D6383"/>
    <w:rsid w:val="007F3569"/>
    <w:rsid w:val="00833AD4"/>
    <w:rsid w:val="00851C93"/>
    <w:rsid w:val="00884BBC"/>
    <w:rsid w:val="008E25C0"/>
    <w:rsid w:val="00906166"/>
    <w:rsid w:val="0096348F"/>
    <w:rsid w:val="0096665D"/>
    <w:rsid w:val="00A14397"/>
    <w:rsid w:val="00A50A0C"/>
    <w:rsid w:val="00A50FE6"/>
    <w:rsid w:val="00A7508C"/>
    <w:rsid w:val="00AC3EB6"/>
    <w:rsid w:val="00AF3352"/>
    <w:rsid w:val="00B84528"/>
    <w:rsid w:val="00C07C11"/>
    <w:rsid w:val="00C1753C"/>
    <w:rsid w:val="00C64E6C"/>
    <w:rsid w:val="00C938E9"/>
    <w:rsid w:val="00CE3A7C"/>
    <w:rsid w:val="00D20196"/>
    <w:rsid w:val="00D5153C"/>
    <w:rsid w:val="00D65E73"/>
    <w:rsid w:val="00D75F21"/>
    <w:rsid w:val="00D825F9"/>
    <w:rsid w:val="00D84EC4"/>
    <w:rsid w:val="00DA6914"/>
    <w:rsid w:val="00DF2C58"/>
    <w:rsid w:val="00E13037"/>
    <w:rsid w:val="00F53C52"/>
    <w:rsid w:val="00F71711"/>
    <w:rsid w:val="00F81A12"/>
    <w:rsid w:val="00FA07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01A990"/>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7236"/>
    <w:pPr>
      <w:tabs>
        <w:tab w:val="left" w:pos="284"/>
      </w:tabs>
      <w:spacing w:line="240" w:lineRule="exact"/>
      <w:jc w:val="both"/>
    </w:pPr>
    <w:rPr>
      <w:rFonts w:ascii="Times" w:hAnsi="Times"/>
    </w:rPr>
  </w:style>
  <w:style w:type="paragraph" w:styleId="Titolo1">
    <w:name w:val="heading 1"/>
    <w:next w:val="Titolo2"/>
    <w:qFormat/>
    <w:rsid w:val="00207236"/>
    <w:pPr>
      <w:spacing w:before="480" w:line="240" w:lineRule="exact"/>
      <w:outlineLvl w:val="0"/>
    </w:pPr>
    <w:rPr>
      <w:rFonts w:ascii="Times" w:hAnsi="Times"/>
      <w:b/>
      <w:noProof/>
    </w:rPr>
  </w:style>
  <w:style w:type="paragraph" w:styleId="Titolo2">
    <w:name w:val="heading 2"/>
    <w:next w:val="Titolo3"/>
    <w:qFormat/>
    <w:rsid w:val="00207236"/>
    <w:pPr>
      <w:spacing w:line="240" w:lineRule="exact"/>
      <w:outlineLvl w:val="1"/>
    </w:pPr>
    <w:rPr>
      <w:rFonts w:ascii="Times" w:hAnsi="Times"/>
      <w:smallCaps/>
      <w:noProof/>
      <w:sz w:val="18"/>
    </w:rPr>
  </w:style>
  <w:style w:type="paragraph" w:styleId="Titolo3">
    <w:name w:val="heading 3"/>
    <w:next w:val="Normale"/>
    <w:link w:val="Titolo3Carattere"/>
    <w:qFormat/>
    <w:rsid w:val="0020723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07236"/>
    <w:pPr>
      <w:spacing w:line="220" w:lineRule="exact"/>
      <w:ind w:left="284" w:hanging="284"/>
      <w:jc w:val="both"/>
    </w:pPr>
    <w:rPr>
      <w:rFonts w:ascii="Times" w:hAnsi="Times"/>
      <w:noProof/>
      <w:sz w:val="18"/>
    </w:rPr>
  </w:style>
  <w:style w:type="paragraph" w:customStyle="1" w:styleId="Testo2">
    <w:name w:val="Testo 2"/>
    <w:link w:val="Testo2Carattere"/>
    <w:rsid w:val="00207236"/>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CE3A7C"/>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E3A7C"/>
    <w:rPr>
      <w:sz w:val="18"/>
      <w:szCs w:val="18"/>
    </w:rPr>
  </w:style>
  <w:style w:type="paragraph" w:styleId="Intestazione">
    <w:name w:val="header"/>
    <w:basedOn w:val="Normale"/>
    <w:link w:val="IntestazioneCarattere"/>
    <w:uiPriority w:val="99"/>
    <w:unhideWhenUsed/>
    <w:rsid w:val="0052058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058F"/>
    <w:rPr>
      <w:rFonts w:ascii="Times" w:hAnsi="Times"/>
    </w:rPr>
  </w:style>
  <w:style w:type="paragraph" w:styleId="Pidipagina">
    <w:name w:val="footer"/>
    <w:basedOn w:val="Normale"/>
    <w:link w:val="PidipaginaCarattere"/>
    <w:uiPriority w:val="99"/>
    <w:unhideWhenUsed/>
    <w:rsid w:val="0052058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058F"/>
    <w:rPr>
      <w:rFonts w:ascii="Times" w:hAnsi="Times"/>
    </w:rPr>
  </w:style>
  <w:style w:type="character" w:customStyle="1" w:styleId="Titolo3Carattere">
    <w:name w:val="Titolo 3 Carattere"/>
    <w:basedOn w:val="Carpredefinitoparagrafo"/>
    <w:link w:val="Titolo3"/>
    <w:rsid w:val="00A7508C"/>
    <w:rPr>
      <w:rFonts w:ascii="Times" w:hAnsi="Times"/>
      <w:i/>
      <w:caps/>
      <w:noProof/>
      <w:sz w:val="18"/>
    </w:rPr>
  </w:style>
  <w:style w:type="character" w:customStyle="1" w:styleId="Testo2Carattere">
    <w:name w:val="Testo 2 Carattere"/>
    <w:link w:val="Testo2"/>
    <w:locked/>
    <w:rsid w:val="00AF335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2443</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2022-11-02T11:40:00Z</dcterms:created>
  <dcterms:modified xsi:type="dcterms:W3CDTF">2023-01-16T14:53:00Z</dcterms:modified>
</cp:coreProperties>
</file>