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AEBD6" w14:textId="77777777" w:rsidR="002351C9" w:rsidRPr="00661839" w:rsidRDefault="002351C9" w:rsidP="002351C9">
      <w:pPr>
        <w:spacing w:before="480"/>
        <w:jc w:val="left"/>
        <w:outlineLvl w:val="0"/>
        <w:rPr>
          <w:rFonts w:eastAsia="Times New Roman"/>
          <w:b/>
          <w:szCs w:val="20"/>
          <w:lang w:val="en-GB"/>
        </w:rPr>
      </w:pPr>
      <w:r w:rsidRPr="00661839">
        <w:rPr>
          <w:rFonts w:eastAsia="Times New Roman"/>
          <w:b/>
          <w:szCs w:val="20"/>
          <w:lang w:val="en-GB"/>
        </w:rPr>
        <w:t>Ethics of Relationships in the Economy</w:t>
      </w:r>
    </w:p>
    <w:p w14:paraId="53580C81" w14:textId="2A90C55C" w:rsidR="00661839" w:rsidRDefault="008505B8" w:rsidP="00661839">
      <w:pPr>
        <w:pStyle w:val="Titolo2"/>
        <w:rPr>
          <w:noProof w:val="0"/>
          <w:lang w:val="en-GB"/>
        </w:rPr>
      </w:pPr>
      <w:r w:rsidRPr="00661839">
        <w:rPr>
          <w:noProof w:val="0"/>
          <w:lang w:val="en-GB"/>
        </w:rPr>
        <w:t>Prof.</w:t>
      </w:r>
      <w:r w:rsidR="00FE5AE2" w:rsidRPr="00661839">
        <w:rPr>
          <w:noProof w:val="0"/>
          <w:lang w:val="en-GB"/>
        </w:rPr>
        <w:t xml:space="preserve"> Alessandra Gerolin</w:t>
      </w:r>
    </w:p>
    <w:p w14:paraId="0980163B" w14:textId="16694106" w:rsidR="00E70FE5" w:rsidRPr="00661839" w:rsidRDefault="00E70FE5" w:rsidP="00E70FE5">
      <w:pPr>
        <w:tabs>
          <w:tab w:val="left" w:pos="284"/>
        </w:tabs>
        <w:spacing w:before="240" w:after="120"/>
        <w:rPr>
          <w:rFonts w:eastAsia="Times New Roman"/>
          <w:b/>
          <w:sz w:val="18"/>
          <w:szCs w:val="18"/>
          <w:lang w:val="en-GB"/>
        </w:rPr>
      </w:pPr>
      <w:r w:rsidRPr="00661839">
        <w:rPr>
          <w:rFonts w:eastAsia="Times New Roman"/>
          <w:b/>
          <w:i/>
          <w:sz w:val="18"/>
          <w:szCs w:val="18"/>
          <w:lang w:val="en-GB"/>
        </w:rPr>
        <w:t>COURSE AIMS AND INTENDED LEARNING OUTCOMES</w:t>
      </w:r>
    </w:p>
    <w:p w14:paraId="11E19E1E" w14:textId="72B4CFDD" w:rsidR="00FE5AE2" w:rsidRPr="00661839" w:rsidRDefault="00661839" w:rsidP="00FE5AE2">
      <w:pPr>
        <w:pBdr>
          <w:top w:val="nil"/>
          <w:left w:val="nil"/>
          <w:bottom w:val="nil"/>
          <w:right w:val="nil"/>
          <w:between w:val="nil"/>
          <w:bar w:val="nil"/>
        </w:pBdr>
        <w:spacing w:before="120" w:after="120" w:line="240" w:lineRule="auto"/>
        <w:rPr>
          <w:rFonts w:eastAsia="Calibri"/>
          <w:color w:val="000000"/>
          <w:szCs w:val="20"/>
          <w:u w:color="000000"/>
          <w:bdr w:val="nil"/>
          <w:lang w:val="en-GB" w:eastAsia="en-US"/>
        </w:rPr>
      </w:pPr>
      <w:r w:rsidRPr="00661839">
        <w:rPr>
          <w:rFonts w:eastAsia="Calibri"/>
          <w:color w:val="000000"/>
          <w:szCs w:val="20"/>
          <w:u w:color="000000"/>
          <w:bdr w:val="nil"/>
          <w:lang w:val="en-GB" w:eastAsia="en-US"/>
        </w:rPr>
        <w:t xml:space="preserve">The course </w:t>
      </w:r>
      <w:r w:rsidR="00F942A0">
        <w:rPr>
          <w:rFonts w:eastAsia="Calibri"/>
          <w:color w:val="000000"/>
          <w:szCs w:val="20"/>
          <w:u w:color="000000"/>
          <w:bdr w:val="nil"/>
          <w:lang w:val="en-GB" w:eastAsia="en-US"/>
        </w:rPr>
        <w:t>aims</w:t>
      </w:r>
      <w:r w:rsidRPr="00661839">
        <w:rPr>
          <w:rFonts w:eastAsia="Calibri"/>
          <w:color w:val="000000"/>
          <w:szCs w:val="20"/>
          <w:u w:color="000000"/>
          <w:bdr w:val="nil"/>
          <w:lang w:val="en-GB" w:eastAsia="en-US"/>
        </w:rPr>
        <w:t xml:space="preserve"> to introduce student</w:t>
      </w:r>
      <w:r w:rsidR="00F942A0">
        <w:rPr>
          <w:rFonts w:eastAsia="Calibri"/>
          <w:color w:val="000000"/>
          <w:szCs w:val="20"/>
          <w:u w:color="000000"/>
          <w:bdr w:val="nil"/>
          <w:lang w:val="en-GB" w:eastAsia="en-US"/>
        </w:rPr>
        <w:t>s</w:t>
      </w:r>
      <w:r w:rsidRPr="00661839">
        <w:rPr>
          <w:rFonts w:eastAsia="Calibri"/>
          <w:color w:val="000000"/>
          <w:szCs w:val="20"/>
          <w:u w:color="000000"/>
          <w:bdr w:val="nil"/>
          <w:lang w:val="en-GB" w:eastAsia="en-US"/>
        </w:rPr>
        <w:t xml:space="preserve">, through the practice of philosophical argumentation, to the </w:t>
      </w:r>
      <w:r w:rsidR="00F942A0" w:rsidRPr="00661839">
        <w:rPr>
          <w:rFonts w:eastAsia="Calibri"/>
          <w:color w:val="000000"/>
          <w:szCs w:val="20"/>
          <w:u w:color="000000"/>
          <w:bdr w:val="nil"/>
          <w:lang w:val="en-GB" w:eastAsia="en-US"/>
        </w:rPr>
        <w:t xml:space="preserve">theoretical </w:t>
      </w:r>
      <w:r w:rsidRPr="00661839">
        <w:rPr>
          <w:rFonts w:eastAsia="Calibri"/>
          <w:color w:val="000000"/>
          <w:szCs w:val="20"/>
          <w:u w:color="000000"/>
          <w:bdr w:val="nil"/>
          <w:lang w:val="en-GB" w:eastAsia="en-US"/>
        </w:rPr>
        <w:t>fundamental</w:t>
      </w:r>
      <w:r w:rsidR="00F942A0">
        <w:rPr>
          <w:rFonts w:eastAsia="Calibri"/>
          <w:color w:val="000000"/>
          <w:szCs w:val="20"/>
          <w:u w:color="000000"/>
          <w:bdr w:val="nil"/>
          <w:lang w:val="en-GB" w:eastAsia="en-US"/>
        </w:rPr>
        <w:t>s</w:t>
      </w:r>
      <w:r w:rsidRPr="00661839">
        <w:rPr>
          <w:rFonts w:eastAsia="Calibri"/>
          <w:color w:val="000000"/>
          <w:szCs w:val="20"/>
          <w:u w:color="000000"/>
          <w:bdr w:val="nil"/>
          <w:lang w:val="en-GB" w:eastAsia="en-US"/>
        </w:rPr>
        <w:t xml:space="preserve"> of </w:t>
      </w:r>
      <w:r w:rsidR="00CA73A5">
        <w:rPr>
          <w:rFonts w:eastAsia="Calibri"/>
          <w:color w:val="000000"/>
          <w:szCs w:val="20"/>
          <w:u w:color="000000"/>
          <w:bdr w:val="nil"/>
          <w:lang w:val="en-GB" w:eastAsia="en-US"/>
        </w:rPr>
        <w:t xml:space="preserve">the </w:t>
      </w:r>
      <w:r w:rsidRPr="00F942A0">
        <w:rPr>
          <w:rFonts w:eastAsia="Calibri"/>
          <w:i/>
          <w:iCs/>
          <w:color w:val="000000"/>
          <w:szCs w:val="20"/>
          <w:u w:color="000000"/>
          <w:bdr w:val="nil"/>
          <w:lang w:val="en-GB" w:eastAsia="en-US"/>
        </w:rPr>
        <w:t>ethics of relations</w:t>
      </w:r>
      <w:r w:rsidRPr="00661839">
        <w:rPr>
          <w:rFonts w:eastAsia="Calibri"/>
          <w:color w:val="000000"/>
          <w:szCs w:val="20"/>
          <w:u w:color="000000"/>
          <w:bdr w:val="nil"/>
          <w:lang w:val="en-GB" w:eastAsia="en-US"/>
        </w:rPr>
        <w:t xml:space="preserve"> </w:t>
      </w:r>
      <w:r w:rsidR="00BF218D">
        <w:rPr>
          <w:rFonts w:eastAsia="Calibri"/>
          <w:color w:val="000000"/>
          <w:szCs w:val="20"/>
          <w:u w:color="000000"/>
          <w:bdr w:val="nil"/>
          <w:lang w:val="en-GB" w:eastAsia="en-US"/>
        </w:rPr>
        <w:t>that</w:t>
      </w:r>
      <w:r w:rsidRPr="00661839">
        <w:rPr>
          <w:rFonts w:eastAsia="Calibri"/>
          <w:color w:val="000000"/>
          <w:szCs w:val="20"/>
          <w:u w:color="000000"/>
          <w:bdr w:val="nil"/>
          <w:lang w:val="en-GB" w:eastAsia="en-US"/>
        </w:rPr>
        <w:t xml:space="preserve"> critically assess</w:t>
      </w:r>
      <w:r w:rsidR="00CA73A5">
        <w:rPr>
          <w:rFonts w:eastAsia="Calibri"/>
          <w:color w:val="000000"/>
          <w:szCs w:val="20"/>
          <w:u w:color="000000"/>
          <w:bdr w:val="nil"/>
          <w:lang w:val="en-GB" w:eastAsia="en-US"/>
        </w:rPr>
        <w:t>es</w:t>
      </w:r>
      <w:r w:rsidRPr="00661839">
        <w:rPr>
          <w:rFonts w:eastAsia="Calibri"/>
          <w:color w:val="000000"/>
          <w:szCs w:val="20"/>
          <w:u w:color="000000"/>
          <w:bdr w:val="nil"/>
          <w:lang w:val="en-GB" w:eastAsia="en-US"/>
        </w:rPr>
        <w:t xml:space="preserve"> the way in which these are reconfigured on the basis of neo-liberal economic paradigms. </w:t>
      </w:r>
      <w:r w:rsidR="0082698A">
        <w:rPr>
          <w:rFonts w:eastAsia="Calibri"/>
          <w:color w:val="000000"/>
          <w:szCs w:val="20"/>
          <w:u w:color="000000"/>
          <w:bdr w:val="nil"/>
          <w:lang w:val="en-GB" w:eastAsia="en-US"/>
        </w:rPr>
        <w:t>T</w:t>
      </w:r>
      <w:r w:rsidR="0082698A" w:rsidRPr="00661839">
        <w:rPr>
          <w:rFonts w:eastAsia="Calibri"/>
          <w:color w:val="000000"/>
          <w:szCs w:val="20"/>
          <w:u w:color="000000"/>
          <w:bdr w:val="nil"/>
          <w:lang w:val="en-GB" w:eastAsia="en-US"/>
        </w:rPr>
        <w:t xml:space="preserve">he course </w:t>
      </w:r>
      <w:r w:rsidR="0082698A">
        <w:rPr>
          <w:rFonts w:eastAsia="Calibri"/>
          <w:color w:val="000000"/>
          <w:szCs w:val="20"/>
          <w:u w:color="000000"/>
          <w:bdr w:val="nil"/>
          <w:lang w:val="en-GB" w:eastAsia="en-US"/>
        </w:rPr>
        <w:t xml:space="preserve">dissociates </w:t>
      </w:r>
      <w:r w:rsidRPr="00661839">
        <w:rPr>
          <w:rFonts w:eastAsia="Calibri"/>
          <w:color w:val="000000"/>
          <w:szCs w:val="20"/>
          <w:u w:color="000000"/>
          <w:bdr w:val="nil"/>
          <w:lang w:val="en-GB" w:eastAsia="en-US"/>
        </w:rPr>
        <w:t xml:space="preserve">itself from the </w:t>
      </w:r>
      <w:r w:rsidR="000D754D">
        <w:rPr>
          <w:rFonts w:eastAsia="Calibri"/>
          <w:color w:val="000000"/>
          <w:szCs w:val="20"/>
          <w:u w:color="000000"/>
          <w:bdr w:val="nil"/>
          <w:lang w:val="en-GB" w:eastAsia="en-US"/>
        </w:rPr>
        <w:t>“</w:t>
      </w:r>
      <w:r w:rsidRPr="00661839">
        <w:rPr>
          <w:rFonts w:eastAsia="Calibri"/>
          <w:color w:val="000000"/>
          <w:szCs w:val="20"/>
          <w:u w:color="000000"/>
          <w:bdr w:val="nil"/>
          <w:lang w:val="en-GB" w:eastAsia="en-US"/>
        </w:rPr>
        <w:t>dogma</w:t>
      </w:r>
      <w:r w:rsidR="000D754D">
        <w:rPr>
          <w:rFonts w:eastAsia="Calibri"/>
          <w:color w:val="000000"/>
          <w:szCs w:val="20"/>
          <w:u w:color="000000"/>
          <w:bdr w:val="nil"/>
          <w:lang w:val="en-GB" w:eastAsia="en-US"/>
        </w:rPr>
        <w:t>”</w:t>
      </w:r>
      <w:r w:rsidRPr="00661839">
        <w:rPr>
          <w:rFonts w:eastAsia="Calibri"/>
          <w:color w:val="000000"/>
          <w:szCs w:val="20"/>
          <w:u w:color="000000"/>
          <w:bdr w:val="nil"/>
          <w:lang w:val="en-GB" w:eastAsia="en-US"/>
        </w:rPr>
        <w:t xml:space="preserve"> of absolute autonomy of economics from morality, </w:t>
      </w:r>
      <w:r w:rsidR="0082698A">
        <w:rPr>
          <w:rFonts w:eastAsia="Calibri"/>
          <w:color w:val="000000"/>
          <w:szCs w:val="20"/>
          <w:u w:color="000000"/>
          <w:bdr w:val="nil"/>
          <w:lang w:val="en-GB" w:eastAsia="en-US"/>
        </w:rPr>
        <w:t>and</w:t>
      </w:r>
      <w:r w:rsidRPr="00661839">
        <w:rPr>
          <w:rFonts w:eastAsia="Calibri"/>
          <w:color w:val="000000"/>
          <w:szCs w:val="20"/>
          <w:u w:color="000000"/>
          <w:bdr w:val="nil"/>
          <w:lang w:val="en-GB" w:eastAsia="en-US"/>
        </w:rPr>
        <w:t xml:space="preserve"> offer</w:t>
      </w:r>
      <w:r w:rsidR="0082698A">
        <w:rPr>
          <w:rFonts w:eastAsia="Calibri"/>
          <w:color w:val="000000"/>
          <w:szCs w:val="20"/>
          <w:u w:color="000000"/>
          <w:bdr w:val="nil"/>
          <w:lang w:val="en-GB" w:eastAsia="en-US"/>
        </w:rPr>
        <w:t>s</w:t>
      </w:r>
      <w:r w:rsidRPr="00661839">
        <w:rPr>
          <w:rFonts w:eastAsia="Calibri"/>
          <w:color w:val="000000"/>
          <w:szCs w:val="20"/>
          <w:u w:color="000000"/>
          <w:bdr w:val="nil"/>
          <w:lang w:val="en-GB" w:eastAsia="en-US"/>
        </w:rPr>
        <w:t xml:space="preserve"> student</w:t>
      </w:r>
      <w:r w:rsidR="0082698A">
        <w:rPr>
          <w:rFonts w:eastAsia="Calibri"/>
          <w:color w:val="000000"/>
          <w:szCs w:val="20"/>
          <w:u w:color="000000"/>
          <w:bdr w:val="nil"/>
          <w:lang w:val="en-GB" w:eastAsia="en-US"/>
        </w:rPr>
        <w:t>s</w:t>
      </w:r>
      <w:r w:rsidRPr="00661839">
        <w:rPr>
          <w:rFonts w:eastAsia="Calibri"/>
          <w:color w:val="000000"/>
          <w:szCs w:val="20"/>
          <w:u w:color="000000"/>
          <w:bdr w:val="nil"/>
          <w:lang w:val="en-GB" w:eastAsia="en-US"/>
        </w:rPr>
        <w:t xml:space="preserve"> hermeneutical tools to critically reflect on the </w:t>
      </w:r>
      <w:r w:rsidRPr="0082698A">
        <w:rPr>
          <w:rFonts w:eastAsia="Calibri"/>
          <w:i/>
          <w:iCs/>
          <w:color w:val="000000"/>
          <w:szCs w:val="20"/>
          <w:u w:color="000000"/>
          <w:bdr w:val="nil"/>
          <w:lang w:val="en-GB" w:eastAsia="en-US"/>
        </w:rPr>
        <w:t>idea</w:t>
      </w:r>
      <w:r w:rsidR="007916ED">
        <w:rPr>
          <w:rFonts w:eastAsia="Calibri"/>
          <w:i/>
          <w:iCs/>
          <w:color w:val="000000"/>
          <w:szCs w:val="20"/>
          <w:u w:color="000000"/>
          <w:bdr w:val="nil"/>
          <w:lang w:val="en-GB" w:eastAsia="en-US"/>
        </w:rPr>
        <w:t>s</w:t>
      </w:r>
      <w:r w:rsidRPr="0082698A">
        <w:rPr>
          <w:rFonts w:eastAsia="Calibri"/>
          <w:i/>
          <w:iCs/>
          <w:color w:val="000000"/>
          <w:szCs w:val="20"/>
          <w:u w:color="000000"/>
          <w:bdr w:val="nil"/>
          <w:lang w:val="en-GB" w:eastAsia="en-US"/>
        </w:rPr>
        <w:t xml:space="preserve"> of ​​work</w:t>
      </w:r>
      <w:r w:rsidR="00126A12">
        <w:rPr>
          <w:rFonts w:eastAsia="Calibri"/>
          <w:i/>
          <w:iCs/>
          <w:color w:val="000000"/>
          <w:szCs w:val="20"/>
          <w:u w:color="000000"/>
          <w:bdr w:val="nil"/>
          <w:lang w:val="en-GB" w:eastAsia="en-US"/>
        </w:rPr>
        <w:t xml:space="preserve"> and development</w:t>
      </w:r>
      <w:r w:rsidRPr="00661839">
        <w:rPr>
          <w:rFonts w:eastAsia="Calibri"/>
          <w:color w:val="000000"/>
          <w:szCs w:val="20"/>
          <w:u w:color="000000"/>
          <w:bdr w:val="nil"/>
          <w:lang w:val="en-GB" w:eastAsia="en-US"/>
        </w:rPr>
        <w:t xml:space="preserve"> </w:t>
      </w:r>
      <w:r w:rsidR="00201DB6">
        <w:rPr>
          <w:rFonts w:eastAsia="Calibri"/>
          <w:color w:val="000000"/>
          <w:szCs w:val="20"/>
          <w:u w:color="000000"/>
          <w:bdr w:val="nil"/>
          <w:lang w:val="en-GB" w:eastAsia="en-US"/>
        </w:rPr>
        <w:t>and the shape</w:t>
      </w:r>
      <w:r w:rsidRPr="00661839">
        <w:rPr>
          <w:rFonts w:eastAsia="Calibri"/>
          <w:color w:val="000000"/>
          <w:szCs w:val="20"/>
          <w:u w:color="000000"/>
          <w:bdr w:val="nil"/>
          <w:lang w:val="en-GB" w:eastAsia="en-US"/>
        </w:rPr>
        <w:t xml:space="preserve"> </w:t>
      </w:r>
      <w:r w:rsidR="00126A12">
        <w:rPr>
          <w:rFonts w:eastAsia="Calibri"/>
          <w:color w:val="000000"/>
          <w:szCs w:val="20"/>
          <w:u w:color="000000"/>
          <w:bdr w:val="nil"/>
          <w:lang w:val="en-GB" w:eastAsia="en-US"/>
        </w:rPr>
        <w:t>they have</w:t>
      </w:r>
      <w:r w:rsidR="00201DB6">
        <w:rPr>
          <w:rFonts w:eastAsia="Calibri"/>
          <w:color w:val="000000"/>
          <w:szCs w:val="20"/>
          <w:u w:color="000000"/>
          <w:bdr w:val="nil"/>
          <w:lang w:val="en-GB" w:eastAsia="en-US"/>
        </w:rPr>
        <w:t xml:space="preserve"> taken </w:t>
      </w:r>
      <w:r w:rsidRPr="00661839">
        <w:rPr>
          <w:rFonts w:eastAsia="Calibri"/>
          <w:color w:val="000000"/>
          <w:szCs w:val="20"/>
          <w:u w:color="000000"/>
          <w:bdr w:val="nil"/>
          <w:lang w:val="en-GB" w:eastAsia="en-US"/>
        </w:rPr>
        <w:t xml:space="preserve">on the basis of moral and </w:t>
      </w:r>
      <w:r w:rsidR="0082698A">
        <w:rPr>
          <w:rFonts w:eastAsia="Calibri"/>
          <w:color w:val="000000"/>
          <w:szCs w:val="20"/>
          <w:u w:color="000000"/>
          <w:bdr w:val="nil"/>
          <w:lang w:val="en-GB" w:eastAsia="en-US"/>
        </w:rPr>
        <w:t>socio-</w:t>
      </w:r>
      <w:r w:rsidRPr="00661839">
        <w:rPr>
          <w:rFonts w:eastAsia="Calibri"/>
          <w:color w:val="000000"/>
          <w:szCs w:val="20"/>
          <w:u w:color="000000"/>
          <w:bdr w:val="nil"/>
          <w:lang w:val="en-GB" w:eastAsia="en-US"/>
        </w:rPr>
        <w:t>politic</w:t>
      </w:r>
      <w:r w:rsidR="0082698A">
        <w:rPr>
          <w:rFonts w:eastAsia="Calibri"/>
          <w:color w:val="000000"/>
          <w:szCs w:val="20"/>
          <w:u w:color="000000"/>
          <w:bdr w:val="nil"/>
          <w:lang w:val="en-GB" w:eastAsia="en-US"/>
        </w:rPr>
        <w:t>al</w:t>
      </w:r>
      <w:r w:rsidRPr="00661839">
        <w:rPr>
          <w:rFonts w:eastAsia="Calibri"/>
          <w:color w:val="000000"/>
          <w:szCs w:val="20"/>
          <w:u w:color="000000"/>
          <w:bdr w:val="nil"/>
          <w:lang w:val="en-GB" w:eastAsia="en-US"/>
        </w:rPr>
        <w:t xml:space="preserve"> </w:t>
      </w:r>
      <w:r w:rsidR="0082698A" w:rsidRPr="00661839">
        <w:rPr>
          <w:rFonts w:eastAsia="Calibri"/>
          <w:color w:val="000000"/>
          <w:szCs w:val="20"/>
          <w:u w:color="000000"/>
          <w:bdr w:val="nil"/>
          <w:lang w:val="en-GB" w:eastAsia="en-US"/>
        </w:rPr>
        <w:t xml:space="preserve">paradigms </w:t>
      </w:r>
      <w:r w:rsidRPr="00661839">
        <w:rPr>
          <w:rFonts w:eastAsia="Calibri"/>
          <w:color w:val="000000"/>
          <w:szCs w:val="20"/>
          <w:u w:color="000000"/>
          <w:bdr w:val="nil"/>
          <w:lang w:val="en-GB" w:eastAsia="en-US"/>
        </w:rPr>
        <w:t>in modern</w:t>
      </w:r>
      <w:r w:rsidR="0082698A">
        <w:rPr>
          <w:rFonts w:eastAsia="Calibri"/>
          <w:color w:val="000000"/>
          <w:szCs w:val="20"/>
          <w:u w:color="000000"/>
          <w:bdr w:val="nil"/>
          <w:lang w:val="en-GB" w:eastAsia="en-US"/>
        </w:rPr>
        <w:t xml:space="preserve"> times</w:t>
      </w:r>
      <w:r w:rsidRPr="00661839">
        <w:rPr>
          <w:rFonts w:eastAsia="Calibri"/>
          <w:color w:val="000000"/>
          <w:szCs w:val="20"/>
          <w:u w:color="000000"/>
          <w:bdr w:val="nil"/>
          <w:lang w:val="en-GB" w:eastAsia="en-US"/>
        </w:rPr>
        <w:t xml:space="preserve">. In this context, </w:t>
      </w:r>
      <w:r w:rsidR="006906E2">
        <w:rPr>
          <w:rFonts w:eastAsia="Calibri"/>
          <w:color w:val="000000"/>
          <w:szCs w:val="20"/>
          <w:u w:color="000000"/>
          <w:bdr w:val="nil"/>
          <w:lang w:val="en-GB" w:eastAsia="en-US"/>
        </w:rPr>
        <w:t xml:space="preserve">the course </w:t>
      </w:r>
      <w:r w:rsidRPr="00661839">
        <w:rPr>
          <w:rFonts w:eastAsia="Calibri"/>
          <w:color w:val="000000"/>
          <w:szCs w:val="20"/>
          <w:u w:color="000000"/>
          <w:bdr w:val="nil"/>
          <w:lang w:val="en-GB" w:eastAsia="en-US"/>
        </w:rPr>
        <w:t xml:space="preserve">will also try to highlight </w:t>
      </w:r>
      <w:r w:rsidR="006906E2">
        <w:rPr>
          <w:rFonts w:eastAsia="Calibri"/>
          <w:color w:val="000000"/>
          <w:szCs w:val="20"/>
          <w:u w:color="000000"/>
          <w:bdr w:val="nil"/>
          <w:lang w:val="en-GB" w:eastAsia="en-US"/>
        </w:rPr>
        <w:t>how</w:t>
      </w:r>
      <w:r w:rsidRPr="00661839">
        <w:rPr>
          <w:rFonts w:eastAsia="Calibri"/>
          <w:color w:val="000000"/>
          <w:szCs w:val="20"/>
          <w:u w:color="000000"/>
          <w:bdr w:val="nil"/>
          <w:lang w:val="en-GB" w:eastAsia="en-US"/>
        </w:rPr>
        <w:t xml:space="preserve"> </w:t>
      </w:r>
      <w:r w:rsidRPr="006906E2">
        <w:rPr>
          <w:rFonts w:eastAsia="Calibri"/>
          <w:i/>
          <w:iCs/>
          <w:color w:val="000000"/>
          <w:szCs w:val="20"/>
          <w:u w:color="000000"/>
          <w:bdr w:val="nil"/>
          <w:lang w:val="en-GB" w:eastAsia="en-US"/>
        </w:rPr>
        <w:t>economic choices</w:t>
      </w:r>
      <w:r w:rsidRPr="00661839">
        <w:rPr>
          <w:rFonts w:eastAsia="Calibri"/>
          <w:color w:val="000000"/>
          <w:szCs w:val="20"/>
          <w:u w:color="000000"/>
          <w:bdr w:val="nil"/>
          <w:lang w:val="en-GB" w:eastAsia="en-US"/>
        </w:rPr>
        <w:t xml:space="preserve"> are already </w:t>
      </w:r>
      <w:r w:rsidR="006906E2" w:rsidRPr="00661839">
        <w:rPr>
          <w:rFonts w:eastAsia="Calibri"/>
          <w:color w:val="000000"/>
          <w:szCs w:val="20"/>
          <w:u w:color="000000"/>
          <w:bdr w:val="nil"/>
          <w:lang w:val="en-GB" w:eastAsia="en-US"/>
        </w:rPr>
        <w:t xml:space="preserve">always </w:t>
      </w:r>
      <w:r w:rsidRPr="006906E2">
        <w:rPr>
          <w:rFonts w:eastAsia="Calibri"/>
          <w:i/>
          <w:iCs/>
          <w:color w:val="000000"/>
          <w:szCs w:val="20"/>
          <w:u w:color="000000"/>
          <w:bdr w:val="nil"/>
          <w:lang w:val="en-GB" w:eastAsia="en-US"/>
        </w:rPr>
        <w:t>ethical choices</w:t>
      </w:r>
      <w:r w:rsidRPr="00661839">
        <w:rPr>
          <w:rFonts w:eastAsia="Calibri"/>
          <w:color w:val="000000"/>
          <w:szCs w:val="20"/>
          <w:u w:color="000000"/>
          <w:bdr w:val="nil"/>
          <w:lang w:val="en-GB" w:eastAsia="en-US"/>
        </w:rPr>
        <w:t xml:space="preserve">, deconstructing the idea that the only goal that public policy should </w:t>
      </w:r>
      <w:r w:rsidR="006906E2">
        <w:rPr>
          <w:rFonts w:eastAsia="Calibri"/>
          <w:color w:val="000000"/>
          <w:szCs w:val="20"/>
          <w:u w:color="000000"/>
          <w:bdr w:val="nil"/>
          <w:lang w:val="en-GB" w:eastAsia="en-US"/>
        </w:rPr>
        <w:t>have</w:t>
      </w:r>
      <w:r w:rsidRPr="00661839">
        <w:rPr>
          <w:rFonts w:eastAsia="Calibri"/>
          <w:color w:val="000000"/>
          <w:szCs w:val="20"/>
          <w:u w:color="000000"/>
          <w:bdr w:val="nil"/>
          <w:lang w:val="en-GB" w:eastAsia="en-US"/>
        </w:rPr>
        <w:t xml:space="preserve"> is economic growth. </w:t>
      </w:r>
      <w:r w:rsidR="006906E2">
        <w:rPr>
          <w:rFonts w:eastAsia="Calibri"/>
          <w:color w:val="000000"/>
          <w:szCs w:val="20"/>
          <w:u w:color="000000"/>
          <w:bdr w:val="nil"/>
          <w:lang w:val="en-GB" w:eastAsia="en-US"/>
        </w:rPr>
        <w:t>Thus</w:t>
      </w:r>
      <w:r w:rsidRPr="00661839">
        <w:rPr>
          <w:rFonts w:eastAsia="Calibri"/>
          <w:color w:val="000000"/>
          <w:szCs w:val="20"/>
          <w:u w:color="000000"/>
          <w:bdr w:val="nil"/>
          <w:lang w:val="en-GB" w:eastAsia="en-US"/>
        </w:rPr>
        <w:t>, student</w:t>
      </w:r>
      <w:r w:rsidR="006906E2">
        <w:rPr>
          <w:rFonts w:eastAsia="Calibri"/>
          <w:color w:val="000000"/>
          <w:szCs w:val="20"/>
          <w:u w:color="000000"/>
          <w:bdr w:val="nil"/>
          <w:lang w:val="en-GB" w:eastAsia="en-US"/>
        </w:rPr>
        <w:t>s</w:t>
      </w:r>
      <w:r w:rsidRPr="00661839">
        <w:rPr>
          <w:rFonts w:eastAsia="Calibri"/>
          <w:color w:val="000000"/>
          <w:szCs w:val="20"/>
          <w:u w:color="000000"/>
          <w:bdr w:val="nil"/>
          <w:lang w:val="en-GB" w:eastAsia="en-US"/>
        </w:rPr>
        <w:t xml:space="preserve"> will have the opportunity to understand the main philosophical horizons that underlie an </w:t>
      </w:r>
      <w:r w:rsidRPr="006906E2">
        <w:rPr>
          <w:rFonts w:eastAsia="Calibri"/>
          <w:i/>
          <w:iCs/>
          <w:color w:val="000000"/>
          <w:szCs w:val="20"/>
          <w:u w:color="000000"/>
          <w:bdr w:val="nil"/>
          <w:lang w:val="en-GB" w:eastAsia="en-US"/>
        </w:rPr>
        <w:t>ethics of development</w:t>
      </w:r>
      <w:r w:rsidRPr="00661839">
        <w:rPr>
          <w:rFonts w:eastAsia="Calibri"/>
          <w:color w:val="000000"/>
          <w:szCs w:val="20"/>
          <w:u w:color="000000"/>
          <w:bdr w:val="nil"/>
          <w:lang w:val="en-GB" w:eastAsia="en-US"/>
        </w:rPr>
        <w:t xml:space="preserve"> outlined according to the terms of the </w:t>
      </w:r>
      <w:r w:rsidRPr="006906E2">
        <w:rPr>
          <w:rFonts w:eastAsia="Calibri"/>
          <w:i/>
          <w:iCs/>
          <w:color w:val="000000"/>
          <w:szCs w:val="20"/>
          <w:u w:color="000000"/>
          <w:bdr w:val="nil"/>
          <w:lang w:val="en-GB" w:eastAsia="en-US"/>
        </w:rPr>
        <w:t>capability approach</w:t>
      </w:r>
      <w:r w:rsidR="00CA73A5">
        <w:rPr>
          <w:rFonts w:eastAsia="Calibri"/>
          <w:i/>
          <w:iCs/>
          <w:color w:val="000000"/>
          <w:szCs w:val="20"/>
          <w:u w:color="000000"/>
          <w:bdr w:val="nil"/>
          <w:lang w:val="en-GB" w:eastAsia="en-US"/>
        </w:rPr>
        <w:t>,</w:t>
      </w:r>
      <w:r w:rsidRPr="00661839">
        <w:rPr>
          <w:rFonts w:eastAsia="Calibri"/>
          <w:color w:val="000000"/>
          <w:szCs w:val="20"/>
          <w:u w:color="000000"/>
          <w:bdr w:val="nil"/>
          <w:lang w:val="en-GB" w:eastAsia="en-US"/>
        </w:rPr>
        <w:t xml:space="preserve"> and to acquire the conceptual tools and argumentative skills to intervene critically in a debate on these issues </w:t>
      </w:r>
      <w:r w:rsidR="007759F4">
        <w:rPr>
          <w:rFonts w:eastAsia="Calibri"/>
          <w:color w:val="000000"/>
          <w:szCs w:val="20"/>
          <w:u w:color="000000"/>
          <w:bdr w:val="nil"/>
          <w:lang w:val="en-GB" w:eastAsia="en-US"/>
        </w:rPr>
        <w:t>within</w:t>
      </w:r>
      <w:r w:rsidRPr="00661839">
        <w:rPr>
          <w:rFonts w:eastAsia="Calibri"/>
          <w:color w:val="000000"/>
          <w:szCs w:val="20"/>
          <w:u w:color="000000"/>
          <w:bdr w:val="nil"/>
          <w:lang w:val="en-GB" w:eastAsia="en-US"/>
        </w:rPr>
        <w:t xml:space="preserve"> the context of </w:t>
      </w:r>
      <w:r w:rsidR="007759F4">
        <w:rPr>
          <w:rFonts w:eastAsia="Calibri"/>
          <w:color w:val="000000"/>
          <w:szCs w:val="20"/>
          <w:u w:color="000000"/>
          <w:bdr w:val="nil"/>
          <w:lang w:val="en-GB" w:eastAsia="en-US"/>
        </w:rPr>
        <w:t>education</w:t>
      </w:r>
      <w:r w:rsidRPr="00661839">
        <w:rPr>
          <w:rFonts w:eastAsia="Calibri"/>
          <w:color w:val="000000"/>
          <w:szCs w:val="20"/>
          <w:u w:color="000000"/>
          <w:bdr w:val="nil"/>
          <w:lang w:val="en-GB" w:eastAsia="en-US"/>
        </w:rPr>
        <w:t>.</w:t>
      </w:r>
    </w:p>
    <w:p w14:paraId="177B9FB8" w14:textId="1C2AFA42" w:rsidR="00FE5AE2" w:rsidRPr="00661839" w:rsidRDefault="00FE5AE2" w:rsidP="00FE5AE2">
      <w:pPr>
        <w:spacing w:before="100" w:beforeAutospacing="1" w:after="100" w:afterAutospacing="1" w:line="240" w:lineRule="auto"/>
        <w:rPr>
          <w:rFonts w:eastAsia="Times New Roman"/>
          <w:szCs w:val="20"/>
          <w:u w:color="000000"/>
          <w:lang w:val="en-GB"/>
        </w:rPr>
      </w:pPr>
      <w:r w:rsidRPr="00661839">
        <w:rPr>
          <w:rFonts w:eastAsia="Times New Roman"/>
          <w:szCs w:val="20"/>
          <w:u w:color="000000"/>
          <w:lang w:val="en-GB"/>
        </w:rPr>
        <w:t>A</w:t>
      </w:r>
      <w:r w:rsidR="00661839" w:rsidRPr="00661839">
        <w:rPr>
          <w:rFonts w:eastAsia="Times New Roman"/>
          <w:szCs w:val="20"/>
          <w:u w:color="000000"/>
          <w:lang w:val="en-GB"/>
        </w:rPr>
        <w:t>t the end of the course</w:t>
      </w:r>
      <w:r w:rsidRPr="00661839">
        <w:rPr>
          <w:rFonts w:eastAsia="Times New Roman"/>
          <w:szCs w:val="20"/>
          <w:u w:color="000000"/>
          <w:lang w:val="en-GB"/>
        </w:rPr>
        <w:t>, student</w:t>
      </w:r>
      <w:r w:rsidR="00661839" w:rsidRPr="00661839">
        <w:rPr>
          <w:rFonts w:eastAsia="Times New Roman"/>
          <w:szCs w:val="20"/>
          <w:u w:color="000000"/>
          <w:lang w:val="en-GB"/>
        </w:rPr>
        <w:t>s will</w:t>
      </w:r>
      <w:r w:rsidR="000D754D">
        <w:rPr>
          <w:rFonts w:eastAsia="Times New Roman"/>
          <w:szCs w:val="20"/>
          <w:u w:color="000000"/>
          <w:lang w:val="en-GB"/>
        </w:rPr>
        <w:t>:</w:t>
      </w:r>
      <w:r w:rsidR="00661839" w:rsidRPr="00661839">
        <w:rPr>
          <w:rFonts w:eastAsia="Times New Roman"/>
          <w:szCs w:val="20"/>
          <w:u w:color="000000"/>
          <w:lang w:val="en-GB"/>
        </w:rPr>
        <w:t xml:space="preserve"> </w:t>
      </w:r>
    </w:p>
    <w:p w14:paraId="7CAB1FDF" w14:textId="3D24EA4C" w:rsidR="00FE5AE2" w:rsidRPr="00661839" w:rsidRDefault="00FE5AE2" w:rsidP="00FE5AE2">
      <w:pPr>
        <w:spacing w:before="100" w:beforeAutospacing="1" w:after="100" w:afterAutospacing="1" w:line="240" w:lineRule="auto"/>
        <w:rPr>
          <w:rFonts w:eastAsia="Times New Roman"/>
          <w:szCs w:val="20"/>
          <w:u w:color="000000"/>
          <w:lang w:val="en-GB"/>
        </w:rPr>
      </w:pPr>
      <w:r w:rsidRPr="00661839">
        <w:rPr>
          <w:rFonts w:eastAsia="Times New Roman"/>
          <w:szCs w:val="20"/>
          <w:u w:color="000000"/>
          <w:lang w:val="en-GB"/>
        </w:rPr>
        <w:t xml:space="preserve">- </w:t>
      </w:r>
      <w:r w:rsidR="00661839" w:rsidRPr="00661839">
        <w:rPr>
          <w:rFonts w:eastAsia="Times New Roman"/>
          <w:szCs w:val="20"/>
          <w:u w:color="000000"/>
          <w:lang w:val="en-GB"/>
        </w:rPr>
        <w:t xml:space="preserve">know some fundamental philosophical issues and understand their contribution to the acquisition of adequate cultural competence in the field of education and </w:t>
      </w:r>
      <w:r w:rsidR="00CA73A5">
        <w:rPr>
          <w:rFonts w:eastAsia="Times New Roman"/>
          <w:szCs w:val="20"/>
          <w:u w:color="000000"/>
          <w:lang w:val="en-GB"/>
        </w:rPr>
        <w:t>formation</w:t>
      </w:r>
      <w:r w:rsidRPr="00661839">
        <w:rPr>
          <w:rFonts w:eastAsia="Times New Roman"/>
          <w:szCs w:val="20"/>
          <w:u w:color="000000"/>
          <w:lang w:val="en-GB"/>
        </w:rPr>
        <w:t xml:space="preserve">; </w:t>
      </w:r>
    </w:p>
    <w:p w14:paraId="4BF29989" w14:textId="276F310D" w:rsidR="00FE5AE2" w:rsidRPr="00661839" w:rsidRDefault="00FE5AE2" w:rsidP="00FE5AE2">
      <w:pPr>
        <w:spacing w:before="100" w:beforeAutospacing="1" w:after="100" w:afterAutospacing="1" w:line="240" w:lineRule="auto"/>
        <w:rPr>
          <w:rFonts w:eastAsia="Times New Roman"/>
          <w:szCs w:val="20"/>
          <w:u w:color="000000"/>
          <w:lang w:val="en-GB"/>
        </w:rPr>
      </w:pPr>
      <w:r w:rsidRPr="00661839">
        <w:rPr>
          <w:rFonts w:eastAsia="Times New Roman"/>
          <w:szCs w:val="20"/>
          <w:u w:color="000000"/>
          <w:lang w:val="en-GB"/>
        </w:rPr>
        <w:t xml:space="preserve">- </w:t>
      </w:r>
      <w:r w:rsidR="00661839" w:rsidRPr="00661839">
        <w:rPr>
          <w:rFonts w:eastAsia="Times New Roman"/>
          <w:szCs w:val="20"/>
          <w:u w:color="000000"/>
          <w:lang w:val="en-GB"/>
        </w:rPr>
        <w:t xml:space="preserve">critically understand some paradigms of moral philosophy and their impact on the vision of </w:t>
      </w:r>
      <w:r w:rsidR="007759F4">
        <w:rPr>
          <w:rFonts w:eastAsia="Times New Roman"/>
          <w:szCs w:val="20"/>
          <w:u w:color="000000"/>
          <w:lang w:val="en-GB"/>
        </w:rPr>
        <w:t>human being</w:t>
      </w:r>
      <w:r w:rsidR="00661839" w:rsidRPr="00661839">
        <w:rPr>
          <w:rFonts w:eastAsia="Times New Roman"/>
          <w:szCs w:val="20"/>
          <w:u w:color="000000"/>
          <w:lang w:val="en-GB"/>
        </w:rPr>
        <w:t xml:space="preserve"> and </w:t>
      </w:r>
      <w:r w:rsidR="007759F4">
        <w:rPr>
          <w:rFonts w:eastAsia="Times New Roman"/>
          <w:szCs w:val="20"/>
          <w:u w:color="000000"/>
          <w:lang w:val="en-GB"/>
        </w:rPr>
        <w:t xml:space="preserve">his/her </w:t>
      </w:r>
      <w:r w:rsidR="00661839" w:rsidRPr="00661839">
        <w:rPr>
          <w:rFonts w:eastAsia="Times New Roman"/>
          <w:szCs w:val="20"/>
          <w:u w:color="000000"/>
          <w:lang w:val="en-GB"/>
        </w:rPr>
        <w:t>interpersonal relationships in the economic field</w:t>
      </w:r>
      <w:r w:rsidRPr="00661839">
        <w:rPr>
          <w:rFonts w:eastAsia="Times New Roman"/>
          <w:szCs w:val="20"/>
          <w:u w:color="000000"/>
          <w:lang w:val="en-GB"/>
        </w:rPr>
        <w:t>;</w:t>
      </w:r>
    </w:p>
    <w:p w14:paraId="34F8E96C" w14:textId="3FE4BC9C" w:rsidR="00FE5AE2" w:rsidRPr="00661839" w:rsidRDefault="00FE5AE2" w:rsidP="00FE5AE2">
      <w:pPr>
        <w:spacing w:before="100" w:beforeAutospacing="1" w:after="100" w:afterAutospacing="1" w:line="240" w:lineRule="auto"/>
        <w:rPr>
          <w:rFonts w:eastAsia="Times New Roman"/>
          <w:szCs w:val="20"/>
          <w:u w:color="000000"/>
          <w:lang w:val="en-GB"/>
        </w:rPr>
      </w:pPr>
      <w:r w:rsidRPr="00661839">
        <w:rPr>
          <w:rFonts w:eastAsia="Times New Roman"/>
          <w:szCs w:val="20"/>
          <w:u w:color="000000"/>
          <w:lang w:val="en-GB"/>
        </w:rPr>
        <w:t xml:space="preserve">- </w:t>
      </w:r>
      <w:r w:rsidR="00661839" w:rsidRPr="00661839">
        <w:rPr>
          <w:rFonts w:eastAsia="Times New Roman"/>
          <w:szCs w:val="20"/>
          <w:u w:color="000000"/>
          <w:lang w:val="en-GB"/>
        </w:rPr>
        <w:t>to intervene critically in the debate on the ethics of relations in the economic field</w:t>
      </w:r>
      <w:r w:rsidRPr="00661839">
        <w:rPr>
          <w:rFonts w:eastAsia="Times New Roman"/>
          <w:szCs w:val="20"/>
          <w:u w:color="000000"/>
          <w:lang w:val="en-GB"/>
        </w:rPr>
        <w:t>.</w:t>
      </w:r>
    </w:p>
    <w:p w14:paraId="4C1FA71B" w14:textId="77777777" w:rsidR="00E70FE5" w:rsidRPr="00661839" w:rsidRDefault="00E70FE5" w:rsidP="00E70FE5">
      <w:pPr>
        <w:tabs>
          <w:tab w:val="left" w:pos="284"/>
        </w:tabs>
        <w:spacing w:before="240" w:after="120"/>
        <w:rPr>
          <w:rFonts w:eastAsia="Times New Roman"/>
          <w:b/>
          <w:i/>
          <w:sz w:val="18"/>
          <w:szCs w:val="18"/>
          <w:lang w:val="en-GB"/>
        </w:rPr>
      </w:pPr>
      <w:r w:rsidRPr="00661839">
        <w:rPr>
          <w:rFonts w:eastAsia="Times New Roman"/>
          <w:b/>
          <w:i/>
          <w:sz w:val="18"/>
          <w:szCs w:val="18"/>
          <w:lang w:val="en-GB"/>
        </w:rPr>
        <w:t>COURSE CONTENT</w:t>
      </w:r>
    </w:p>
    <w:p w14:paraId="755A8C99" w14:textId="4BC17F0C" w:rsidR="00FE5AE2" w:rsidRPr="00661839" w:rsidRDefault="00660D3F" w:rsidP="00F736D9">
      <w:pPr>
        <w:spacing w:before="240" w:after="120"/>
        <w:rPr>
          <w:szCs w:val="20"/>
          <w:lang w:val="en-GB"/>
        </w:rPr>
      </w:pPr>
      <w:r>
        <w:rPr>
          <w:szCs w:val="20"/>
          <w:lang w:val="en-GB"/>
        </w:rPr>
        <w:t>F</w:t>
      </w:r>
      <w:r w:rsidRPr="00661839">
        <w:rPr>
          <w:szCs w:val="20"/>
          <w:lang w:val="en-GB"/>
        </w:rPr>
        <w:t>irst</w:t>
      </w:r>
      <w:r w:rsidR="000D754D">
        <w:rPr>
          <w:szCs w:val="20"/>
          <w:lang w:val="en-GB"/>
        </w:rPr>
        <w:t>ly</w:t>
      </w:r>
      <w:r>
        <w:rPr>
          <w:szCs w:val="20"/>
          <w:lang w:val="en-GB"/>
        </w:rPr>
        <w:t>, t</w:t>
      </w:r>
      <w:r w:rsidR="00661839" w:rsidRPr="00661839">
        <w:rPr>
          <w:szCs w:val="20"/>
          <w:lang w:val="en-GB"/>
        </w:rPr>
        <w:t xml:space="preserve">he course will examine the meaning of </w:t>
      </w:r>
      <w:r w:rsidR="00253D2E">
        <w:rPr>
          <w:szCs w:val="20"/>
          <w:lang w:val="en-GB"/>
        </w:rPr>
        <w:t>development</w:t>
      </w:r>
      <w:r w:rsidR="00661839" w:rsidRPr="00661839">
        <w:rPr>
          <w:szCs w:val="20"/>
          <w:lang w:val="en-GB"/>
        </w:rPr>
        <w:t xml:space="preserve"> in its anthropological, moral</w:t>
      </w:r>
      <w:r w:rsidR="000D754D">
        <w:rPr>
          <w:szCs w:val="20"/>
          <w:lang w:val="en-GB"/>
        </w:rPr>
        <w:t>,</w:t>
      </w:r>
      <w:r w:rsidR="00661839" w:rsidRPr="00661839">
        <w:rPr>
          <w:szCs w:val="20"/>
          <w:lang w:val="en-GB"/>
        </w:rPr>
        <w:t xml:space="preserve"> and socio-political dimension. </w:t>
      </w:r>
      <w:r w:rsidR="00C576A7">
        <w:rPr>
          <w:szCs w:val="20"/>
          <w:lang w:val="en-GB"/>
        </w:rPr>
        <w:t>S</w:t>
      </w:r>
      <w:r w:rsidR="00823CC4">
        <w:rPr>
          <w:szCs w:val="20"/>
          <w:lang w:val="en-GB"/>
        </w:rPr>
        <w:t>econdly</w:t>
      </w:r>
      <w:r w:rsidR="00C576A7">
        <w:rPr>
          <w:szCs w:val="20"/>
          <w:lang w:val="en-GB"/>
        </w:rPr>
        <w:t>,</w:t>
      </w:r>
      <w:r w:rsidR="00661839" w:rsidRPr="00661839">
        <w:rPr>
          <w:szCs w:val="20"/>
          <w:lang w:val="en-GB"/>
        </w:rPr>
        <w:t xml:space="preserve"> the</w:t>
      </w:r>
      <w:r w:rsidR="00C576A7">
        <w:rPr>
          <w:szCs w:val="20"/>
          <w:lang w:val="en-GB"/>
        </w:rPr>
        <w:t xml:space="preserve"> course </w:t>
      </w:r>
      <w:r w:rsidR="00FB557C" w:rsidRPr="00661839">
        <w:rPr>
          <w:szCs w:val="20"/>
          <w:lang w:val="en-GB"/>
        </w:rPr>
        <w:t xml:space="preserve">will focus on the theory of the </w:t>
      </w:r>
      <w:r w:rsidR="00FB557C" w:rsidRPr="006F4798">
        <w:rPr>
          <w:i/>
          <w:iCs/>
          <w:szCs w:val="20"/>
          <w:lang w:val="en-GB"/>
        </w:rPr>
        <w:t>capability approach</w:t>
      </w:r>
      <w:r w:rsidR="00FB557C" w:rsidRPr="00661839">
        <w:rPr>
          <w:szCs w:val="20"/>
          <w:lang w:val="en-GB"/>
        </w:rPr>
        <w:t xml:space="preserve"> outlined by A. Sen and M. Nussbaum,</w:t>
      </w:r>
      <w:r w:rsidR="00FB557C">
        <w:rPr>
          <w:szCs w:val="20"/>
          <w:lang w:val="en-GB"/>
        </w:rPr>
        <w:t xml:space="preserve"> critically analysing </w:t>
      </w:r>
      <w:r w:rsidR="00FB557C" w:rsidRPr="00661839">
        <w:rPr>
          <w:szCs w:val="20"/>
          <w:lang w:val="en-GB"/>
        </w:rPr>
        <w:t>the concepts of capacity and functioning.</w:t>
      </w:r>
      <w:r w:rsidR="00FB557C">
        <w:rPr>
          <w:szCs w:val="20"/>
          <w:lang w:val="en-GB"/>
        </w:rPr>
        <w:t xml:space="preserve"> </w:t>
      </w:r>
      <w:r w:rsidR="00FB557C" w:rsidRPr="00661839">
        <w:rPr>
          <w:szCs w:val="20"/>
          <w:lang w:val="en-GB"/>
        </w:rPr>
        <w:t xml:space="preserve">Finally, </w:t>
      </w:r>
      <w:r w:rsidR="00FB557C">
        <w:rPr>
          <w:szCs w:val="20"/>
          <w:lang w:val="en-GB"/>
        </w:rPr>
        <w:t>it will analyse</w:t>
      </w:r>
      <w:r w:rsidR="00FB557C" w:rsidRPr="00661839">
        <w:rPr>
          <w:szCs w:val="20"/>
          <w:lang w:val="en-GB"/>
        </w:rPr>
        <w:t xml:space="preserve"> </w:t>
      </w:r>
      <w:r w:rsidR="00C576A7">
        <w:rPr>
          <w:szCs w:val="20"/>
          <w:lang w:val="en-GB"/>
        </w:rPr>
        <w:t>the</w:t>
      </w:r>
      <w:r w:rsidR="00661839" w:rsidRPr="00661839">
        <w:rPr>
          <w:szCs w:val="20"/>
          <w:lang w:val="en-GB"/>
        </w:rPr>
        <w:t xml:space="preserve"> relationship between ethics and economics as it is configured in the practical philosophy of A. </w:t>
      </w:r>
      <w:r w:rsidR="00661839" w:rsidRPr="00661839">
        <w:rPr>
          <w:szCs w:val="20"/>
          <w:lang w:val="en-GB"/>
        </w:rPr>
        <w:lastRenderedPageBreak/>
        <w:t xml:space="preserve">Sen, </w:t>
      </w:r>
      <w:r w:rsidR="00C576A7" w:rsidRPr="00661839">
        <w:rPr>
          <w:szCs w:val="20"/>
          <w:lang w:val="en-GB"/>
        </w:rPr>
        <w:t>particular</w:t>
      </w:r>
      <w:r w:rsidR="00C576A7">
        <w:rPr>
          <w:szCs w:val="20"/>
          <w:lang w:val="en-GB"/>
        </w:rPr>
        <w:t>ly</w:t>
      </w:r>
      <w:r w:rsidR="00C576A7" w:rsidRPr="00661839">
        <w:rPr>
          <w:szCs w:val="20"/>
          <w:lang w:val="en-GB"/>
        </w:rPr>
        <w:t xml:space="preserve"> </w:t>
      </w:r>
      <w:r w:rsidR="00661839" w:rsidRPr="00661839">
        <w:rPr>
          <w:szCs w:val="20"/>
          <w:lang w:val="en-GB"/>
        </w:rPr>
        <w:t>focusing</w:t>
      </w:r>
      <w:r w:rsidR="00C576A7">
        <w:rPr>
          <w:szCs w:val="20"/>
          <w:lang w:val="en-GB"/>
        </w:rPr>
        <w:t xml:space="preserve"> </w:t>
      </w:r>
      <w:r w:rsidR="00661839" w:rsidRPr="00661839">
        <w:rPr>
          <w:szCs w:val="20"/>
          <w:lang w:val="en-GB"/>
        </w:rPr>
        <w:t>on the concepts of freedom</w:t>
      </w:r>
      <w:r w:rsidR="001A5B9D">
        <w:rPr>
          <w:szCs w:val="20"/>
          <w:lang w:val="en-GB"/>
        </w:rPr>
        <w:t xml:space="preserve"> and social responsibility with</w:t>
      </w:r>
      <w:r w:rsidR="00A55A0B">
        <w:rPr>
          <w:szCs w:val="20"/>
          <w:lang w:val="en-GB"/>
        </w:rPr>
        <w:t>in democracy</w:t>
      </w:r>
      <w:r w:rsidR="00661839" w:rsidRPr="00661839">
        <w:rPr>
          <w:szCs w:val="20"/>
          <w:lang w:val="en-GB"/>
        </w:rPr>
        <w:t xml:space="preserve">. </w:t>
      </w:r>
    </w:p>
    <w:p w14:paraId="2DD0C8F6" w14:textId="77777777" w:rsidR="00010BD4" w:rsidRPr="00CA73A5" w:rsidRDefault="00E70FE5" w:rsidP="00F736D9">
      <w:pPr>
        <w:spacing w:before="240" w:after="120"/>
        <w:rPr>
          <w:b/>
          <w:i/>
          <w:sz w:val="18"/>
          <w:lang w:eastAsia="en-US"/>
        </w:rPr>
      </w:pPr>
      <w:r w:rsidRPr="00CA73A5">
        <w:rPr>
          <w:b/>
          <w:i/>
          <w:sz w:val="18"/>
          <w:lang w:eastAsia="en-US"/>
        </w:rPr>
        <w:t>READING LIST</w:t>
      </w:r>
    </w:p>
    <w:p w14:paraId="3053AF8D" w14:textId="77777777" w:rsidR="00921A56" w:rsidRPr="0036631D" w:rsidRDefault="00921A56" w:rsidP="00921A56">
      <w:pPr>
        <w:pBdr>
          <w:top w:val="nil"/>
          <w:left w:val="nil"/>
          <w:bottom w:val="nil"/>
          <w:right w:val="nil"/>
          <w:between w:val="nil"/>
          <w:bar w:val="nil"/>
        </w:pBdr>
        <w:spacing w:before="120" w:after="120"/>
        <w:rPr>
          <w:rFonts w:eastAsia="Calibri"/>
          <w:iCs/>
          <w:color w:val="000000"/>
          <w:spacing w:val="-5"/>
          <w:sz w:val="18"/>
          <w:szCs w:val="18"/>
          <w:u w:color="000000"/>
          <w:bdr w:val="nil"/>
          <w:lang w:eastAsia="en-US"/>
        </w:rPr>
      </w:pPr>
      <w:r w:rsidRPr="00FE5AE2">
        <w:rPr>
          <w:rFonts w:eastAsia="Calibri"/>
          <w:smallCaps/>
          <w:color w:val="000000"/>
          <w:spacing w:val="-5"/>
          <w:sz w:val="16"/>
          <w:u w:color="000000"/>
          <w:bdr w:val="nil"/>
          <w:lang w:eastAsia="en-US"/>
        </w:rPr>
        <w:t xml:space="preserve">A. </w:t>
      </w:r>
      <w:r>
        <w:rPr>
          <w:rFonts w:eastAsia="Calibri"/>
          <w:smallCaps/>
          <w:color w:val="000000"/>
          <w:spacing w:val="-5"/>
          <w:sz w:val="16"/>
          <w:u w:color="000000"/>
          <w:bdr w:val="nil"/>
          <w:lang w:eastAsia="en-US"/>
        </w:rPr>
        <w:t>S</w:t>
      </w:r>
      <w:r w:rsidRPr="00FE5AE2">
        <w:rPr>
          <w:rFonts w:eastAsia="Calibri"/>
          <w:smallCaps/>
          <w:color w:val="000000"/>
          <w:spacing w:val="-5"/>
          <w:sz w:val="16"/>
          <w:u w:color="000000"/>
          <w:bdr w:val="nil"/>
          <w:lang w:eastAsia="en-US"/>
        </w:rPr>
        <w:t>en</w:t>
      </w:r>
      <w:r w:rsidRPr="00FE5AE2">
        <w:rPr>
          <w:rFonts w:eastAsia="Calibri"/>
          <w:smallCaps/>
          <w:color w:val="000000"/>
          <w:spacing w:val="-5"/>
          <w:u w:color="000000"/>
          <w:bdr w:val="nil"/>
          <w:lang w:eastAsia="en-US"/>
        </w:rPr>
        <w:t>,</w:t>
      </w:r>
      <w:r w:rsidRPr="00FE5AE2">
        <w:rPr>
          <w:rFonts w:eastAsia="Calibri"/>
          <w:color w:val="000000"/>
          <w:spacing w:val="-5"/>
          <w:u w:color="000000"/>
          <w:bdr w:val="nil"/>
          <w:lang w:eastAsia="en-US"/>
        </w:rPr>
        <w:t xml:space="preserve"> </w:t>
      </w:r>
      <w:r>
        <w:rPr>
          <w:rFonts w:eastAsia="Calibri"/>
          <w:i/>
          <w:color w:val="000000"/>
          <w:spacing w:val="-5"/>
          <w:sz w:val="18"/>
          <w:szCs w:val="18"/>
          <w:u w:color="000000"/>
          <w:bdr w:val="nil"/>
          <w:lang w:eastAsia="en-US"/>
        </w:rPr>
        <w:t xml:space="preserve">Lo sviluppo è libertà. Perché non c’è crescita senza democrazia, </w:t>
      </w:r>
      <w:r w:rsidRPr="0036631D">
        <w:rPr>
          <w:rFonts w:eastAsia="Calibri"/>
          <w:iCs/>
          <w:color w:val="000000"/>
          <w:spacing w:val="-5"/>
          <w:sz w:val="18"/>
          <w:szCs w:val="18"/>
          <w:u w:color="000000"/>
          <w:bdr w:val="nil"/>
          <w:lang w:eastAsia="en-US"/>
        </w:rPr>
        <w:t>Mondadori, Milano 2020</w:t>
      </w:r>
      <w:r>
        <w:rPr>
          <w:rFonts w:eastAsia="Calibri"/>
          <w:iCs/>
          <w:color w:val="000000"/>
          <w:spacing w:val="-5"/>
          <w:sz w:val="18"/>
          <w:szCs w:val="18"/>
          <w:u w:color="000000"/>
          <w:bdr w:val="nil"/>
          <w:lang w:eastAsia="en-US"/>
        </w:rPr>
        <w:t>, pp. 1-118; 155-168; 293-309;</w:t>
      </w:r>
    </w:p>
    <w:p w14:paraId="7149C24B" w14:textId="77777777" w:rsidR="00FE5AE2" w:rsidRPr="00CA73A5" w:rsidRDefault="00FE5AE2" w:rsidP="00FE5AE2">
      <w:pPr>
        <w:pBdr>
          <w:top w:val="nil"/>
          <w:left w:val="nil"/>
          <w:bottom w:val="nil"/>
          <w:right w:val="nil"/>
          <w:between w:val="nil"/>
          <w:bar w:val="nil"/>
        </w:pBdr>
        <w:spacing w:before="120" w:after="120"/>
        <w:rPr>
          <w:rFonts w:eastAsia="Calibri"/>
          <w:color w:val="000000"/>
          <w:spacing w:val="-5"/>
          <w:sz w:val="18"/>
          <w:szCs w:val="18"/>
          <w:u w:color="000000"/>
          <w:bdr w:val="nil"/>
          <w:lang w:eastAsia="en-US"/>
        </w:rPr>
      </w:pPr>
      <w:r w:rsidRPr="00CA73A5">
        <w:rPr>
          <w:rFonts w:eastAsia="Calibri"/>
          <w:smallCaps/>
          <w:color w:val="000000"/>
          <w:spacing w:val="-5"/>
          <w:sz w:val="16"/>
          <w:u w:color="000000"/>
          <w:bdr w:val="nil"/>
          <w:lang w:eastAsia="en-US"/>
        </w:rPr>
        <w:t>M. C. Nussabum</w:t>
      </w:r>
      <w:r w:rsidRPr="00CA73A5">
        <w:rPr>
          <w:rFonts w:eastAsia="Calibri"/>
          <w:color w:val="000000"/>
          <w:spacing w:val="-5"/>
          <w:u w:color="000000"/>
          <w:bdr w:val="nil"/>
          <w:lang w:eastAsia="en-US"/>
        </w:rPr>
        <w:t xml:space="preserve">, </w:t>
      </w:r>
      <w:r w:rsidRPr="00CA73A5">
        <w:rPr>
          <w:rFonts w:eastAsia="Calibri"/>
          <w:i/>
          <w:color w:val="000000"/>
          <w:spacing w:val="-5"/>
          <w:sz w:val="18"/>
          <w:szCs w:val="18"/>
          <w:u w:color="000000"/>
          <w:bdr w:val="nil"/>
          <w:lang w:eastAsia="en-US"/>
        </w:rPr>
        <w:t>Creare capacità. Liberarsi dalla dittatura del Pil</w:t>
      </w:r>
      <w:r w:rsidRPr="00CA73A5">
        <w:rPr>
          <w:rFonts w:eastAsia="Calibri"/>
          <w:color w:val="000000"/>
          <w:spacing w:val="-5"/>
          <w:sz w:val="18"/>
          <w:szCs w:val="18"/>
          <w:u w:color="000000"/>
          <w:bdr w:val="nil"/>
          <w:lang w:eastAsia="en-US"/>
        </w:rPr>
        <w:t>, Il Mulino, Bologna 2014, pp. 11-70;</w:t>
      </w:r>
    </w:p>
    <w:p w14:paraId="35AFA9BD" w14:textId="6CEEE1EE" w:rsidR="00FE5AE2" w:rsidRPr="00661839" w:rsidRDefault="00FE5AE2" w:rsidP="00FE5AE2">
      <w:pPr>
        <w:pBdr>
          <w:top w:val="nil"/>
          <w:left w:val="nil"/>
          <w:bottom w:val="nil"/>
          <w:right w:val="nil"/>
          <w:between w:val="nil"/>
          <w:bar w:val="nil"/>
        </w:pBdr>
        <w:spacing w:before="120" w:after="120"/>
        <w:rPr>
          <w:rFonts w:eastAsia="Calibri"/>
          <w:color w:val="000000"/>
          <w:spacing w:val="-5"/>
          <w:sz w:val="18"/>
          <w:szCs w:val="18"/>
          <w:u w:color="000000"/>
          <w:bdr w:val="nil"/>
          <w:lang w:val="en-GB" w:eastAsia="en-US"/>
        </w:rPr>
      </w:pPr>
      <w:r w:rsidRPr="00CA73A5">
        <w:rPr>
          <w:rFonts w:eastAsia="Calibri"/>
          <w:smallCaps/>
          <w:color w:val="000000"/>
          <w:spacing w:val="-5"/>
          <w:sz w:val="16"/>
          <w:u w:color="000000"/>
          <w:bdr w:val="nil"/>
          <w:lang w:eastAsia="en-US"/>
        </w:rPr>
        <w:t>A. Pessina</w:t>
      </w:r>
      <w:r w:rsidRPr="00CA73A5">
        <w:rPr>
          <w:rFonts w:eastAsia="Calibri"/>
          <w:color w:val="000000"/>
          <w:spacing w:val="-5"/>
          <w:u w:color="000000"/>
          <w:bdr w:val="nil"/>
          <w:lang w:eastAsia="en-US"/>
        </w:rPr>
        <w:t xml:space="preserve">, </w:t>
      </w:r>
      <w:r w:rsidRPr="00CA73A5">
        <w:rPr>
          <w:rFonts w:eastAsia="Calibri"/>
          <w:i/>
          <w:color w:val="000000"/>
          <w:spacing w:val="-5"/>
          <w:sz w:val="18"/>
          <w:szCs w:val="18"/>
          <w:u w:color="000000"/>
          <w:bdr w:val="nil"/>
          <w:lang w:eastAsia="en-US"/>
        </w:rPr>
        <w:t>Barriere della mente e barriere del corpo. Annotazioni per un’etica della soggettività empirica</w:t>
      </w:r>
      <w:r w:rsidRPr="00CA73A5">
        <w:rPr>
          <w:rFonts w:eastAsia="Calibri"/>
          <w:color w:val="000000"/>
          <w:spacing w:val="-5"/>
          <w:sz w:val="18"/>
          <w:szCs w:val="18"/>
          <w:u w:color="000000"/>
          <w:bdr w:val="nil"/>
          <w:lang w:eastAsia="en-US"/>
        </w:rPr>
        <w:t xml:space="preserve">, in </w:t>
      </w:r>
      <w:r w:rsidRPr="00CA73A5">
        <w:rPr>
          <w:rFonts w:eastAsia="Calibri"/>
          <w:smallCaps/>
          <w:color w:val="000000"/>
          <w:spacing w:val="-5"/>
          <w:sz w:val="16"/>
          <w:szCs w:val="16"/>
          <w:u w:color="000000"/>
          <w:bdr w:val="nil"/>
          <w:lang w:eastAsia="en-US"/>
        </w:rPr>
        <w:t>A. Pessina</w:t>
      </w:r>
      <w:r w:rsidRPr="00CA73A5">
        <w:rPr>
          <w:rFonts w:eastAsia="Calibri"/>
          <w:color w:val="000000"/>
          <w:spacing w:val="-5"/>
          <w:sz w:val="18"/>
          <w:szCs w:val="18"/>
          <w:u w:color="000000"/>
          <w:bdr w:val="nil"/>
          <w:lang w:eastAsia="en-US"/>
        </w:rPr>
        <w:t xml:space="preserve"> (</w:t>
      </w:r>
      <w:r w:rsidR="00661839" w:rsidRPr="00CA73A5">
        <w:rPr>
          <w:rFonts w:eastAsia="Calibri"/>
          <w:color w:val="000000"/>
          <w:spacing w:val="-5"/>
          <w:sz w:val="18"/>
          <w:szCs w:val="18"/>
          <w:u w:color="000000"/>
          <w:bdr w:val="nil"/>
          <w:lang w:eastAsia="en-US"/>
        </w:rPr>
        <w:t>edited by</w:t>
      </w:r>
      <w:r w:rsidRPr="00CA73A5">
        <w:rPr>
          <w:rFonts w:eastAsia="Calibri"/>
          <w:color w:val="000000"/>
          <w:spacing w:val="-5"/>
          <w:sz w:val="18"/>
          <w:szCs w:val="18"/>
          <w:u w:color="000000"/>
          <w:bdr w:val="nil"/>
          <w:lang w:eastAsia="en-US"/>
        </w:rPr>
        <w:t xml:space="preserve">), </w:t>
      </w:r>
      <w:r w:rsidRPr="00CA73A5">
        <w:rPr>
          <w:rFonts w:eastAsia="Calibri"/>
          <w:i/>
          <w:color w:val="000000"/>
          <w:spacing w:val="-5"/>
          <w:sz w:val="18"/>
          <w:szCs w:val="18"/>
          <w:u w:color="000000"/>
          <w:bdr w:val="nil"/>
          <w:lang w:eastAsia="en-US"/>
        </w:rPr>
        <w:t xml:space="preserve">Paradoxa. </w:t>
      </w:r>
      <w:r w:rsidRPr="00661839">
        <w:rPr>
          <w:rFonts w:eastAsia="Calibri"/>
          <w:i/>
          <w:color w:val="000000"/>
          <w:spacing w:val="-5"/>
          <w:sz w:val="18"/>
          <w:szCs w:val="18"/>
          <w:u w:color="000000"/>
          <w:bdr w:val="nil"/>
          <w:lang w:val="en-GB" w:eastAsia="en-US"/>
        </w:rPr>
        <w:t>Etica della condizione umana</w:t>
      </w:r>
      <w:r w:rsidRPr="00661839">
        <w:rPr>
          <w:rFonts w:eastAsia="Calibri"/>
          <w:color w:val="000000"/>
          <w:spacing w:val="-5"/>
          <w:sz w:val="18"/>
          <w:szCs w:val="18"/>
          <w:u w:color="000000"/>
          <w:bdr w:val="nil"/>
          <w:lang w:val="en-GB" w:eastAsia="en-US"/>
        </w:rPr>
        <w:t xml:space="preserve">, Vita e Pensiero, Milan 2010, pp. 199-243. </w:t>
      </w:r>
    </w:p>
    <w:p w14:paraId="2F0F801E" w14:textId="3ECBC777" w:rsidR="00FE5AE2" w:rsidRPr="00661839" w:rsidRDefault="00FE5AE2" w:rsidP="00FE5AE2">
      <w:pPr>
        <w:pBdr>
          <w:top w:val="nil"/>
          <w:left w:val="nil"/>
          <w:bottom w:val="nil"/>
          <w:right w:val="nil"/>
          <w:between w:val="nil"/>
          <w:bar w:val="nil"/>
        </w:pBdr>
        <w:rPr>
          <w:rFonts w:eastAsia="Calibri"/>
          <w:color w:val="000000"/>
          <w:sz w:val="18"/>
          <w:szCs w:val="18"/>
          <w:u w:color="000000"/>
          <w:bdr w:val="nil"/>
          <w:lang w:val="en-GB" w:eastAsia="en-US"/>
        </w:rPr>
      </w:pPr>
      <w:r w:rsidRPr="00661839">
        <w:rPr>
          <w:rFonts w:eastAsia="Calibri"/>
          <w:color w:val="000000"/>
          <w:sz w:val="18"/>
          <w:szCs w:val="18"/>
          <w:u w:color="000000"/>
          <w:bdr w:val="nil"/>
          <w:lang w:val="en-GB" w:eastAsia="en-US"/>
        </w:rPr>
        <w:t>Material</w:t>
      </w:r>
      <w:r w:rsidR="00661839" w:rsidRPr="00661839">
        <w:rPr>
          <w:rFonts w:eastAsia="Calibri"/>
          <w:color w:val="000000"/>
          <w:sz w:val="18"/>
          <w:szCs w:val="18"/>
          <w:u w:color="000000"/>
          <w:bdr w:val="nil"/>
          <w:lang w:val="en-GB" w:eastAsia="en-US"/>
        </w:rPr>
        <w:t xml:space="preserve"> made available by the lecturer and uploaded to the </w:t>
      </w:r>
      <w:r w:rsidRPr="00661839">
        <w:rPr>
          <w:rFonts w:eastAsia="Calibri"/>
          <w:color w:val="000000"/>
          <w:sz w:val="18"/>
          <w:szCs w:val="18"/>
          <w:u w:color="000000"/>
          <w:bdr w:val="nil"/>
          <w:lang w:val="en-GB" w:eastAsia="en-US"/>
        </w:rPr>
        <w:t>Blackboard</w:t>
      </w:r>
      <w:r w:rsidR="00661839" w:rsidRPr="00661839">
        <w:rPr>
          <w:rFonts w:eastAsia="Calibri"/>
          <w:color w:val="000000"/>
          <w:sz w:val="18"/>
          <w:szCs w:val="18"/>
          <w:u w:color="000000"/>
          <w:bdr w:val="nil"/>
          <w:lang w:val="en-GB" w:eastAsia="en-US"/>
        </w:rPr>
        <w:t xml:space="preserve"> page</w:t>
      </w:r>
      <w:r w:rsidRPr="00661839">
        <w:rPr>
          <w:rFonts w:eastAsia="Calibri"/>
          <w:color w:val="000000"/>
          <w:sz w:val="18"/>
          <w:szCs w:val="18"/>
          <w:u w:color="000000"/>
          <w:bdr w:val="nil"/>
          <w:lang w:val="en-GB" w:eastAsia="en-US"/>
        </w:rPr>
        <w:t xml:space="preserve">. </w:t>
      </w:r>
    </w:p>
    <w:p w14:paraId="00B2CB2E" w14:textId="77777777" w:rsidR="00E70FE5" w:rsidRPr="00661839" w:rsidRDefault="00E70FE5" w:rsidP="00E70FE5">
      <w:pPr>
        <w:tabs>
          <w:tab w:val="left" w:pos="284"/>
        </w:tabs>
        <w:spacing w:before="240" w:after="120"/>
        <w:rPr>
          <w:rFonts w:eastAsia="Times New Roman"/>
          <w:b/>
          <w:i/>
          <w:sz w:val="18"/>
          <w:szCs w:val="18"/>
          <w:lang w:val="en-GB"/>
        </w:rPr>
      </w:pPr>
      <w:r w:rsidRPr="00661839">
        <w:rPr>
          <w:rFonts w:eastAsia="Times New Roman"/>
          <w:b/>
          <w:i/>
          <w:sz w:val="18"/>
          <w:szCs w:val="18"/>
          <w:lang w:val="en-GB"/>
        </w:rPr>
        <w:t>TEACHING METHOD</w:t>
      </w:r>
    </w:p>
    <w:p w14:paraId="662953BD" w14:textId="445FCA78" w:rsidR="00FE5AE2" w:rsidRPr="00661839" w:rsidRDefault="00661839" w:rsidP="00FE5AE2">
      <w:pPr>
        <w:pBdr>
          <w:top w:val="nil"/>
          <w:left w:val="nil"/>
          <w:bottom w:val="nil"/>
          <w:right w:val="nil"/>
          <w:between w:val="nil"/>
          <w:bar w:val="nil"/>
        </w:pBdr>
        <w:rPr>
          <w:rFonts w:eastAsia="Times New Roman"/>
          <w:color w:val="000000"/>
          <w:sz w:val="18"/>
          <w:szCs w:val="18"/>
          <w:u w:color="000000"/>
          <w:bdr w:val="nil"/>
          <w:lang w:val="en-GB" w:eastAsia="en-US"/>
        </w:rPr>
      </w:pPr>
      <w:r w:rsidRPr="00661839">
        <w:rPr>
          <w:rFonts w:eastAsia="Calibri"/>
          <w:color w:val="000000"/>
          <w:sz w:val="18"/>
          <w:szCs w:val="18"/>
          <w:u w:color="000000"/>
          <w:bdr w:val="nil"/>
          <w:lang w:val="en-GB" w:eastAsia="en-US"/>
        </w:rPr>
        <w:t>Classroom le</w:t>
      </w:r>
      <w:r w:rsidR="0045155E">
        <w:rPr>
          <w:rFonts w:eastAsia="Calibri"/>
          <w:color w:val="000000"/>
          <w:sz w:val="18"/>
          <w:szCs w:val="18"/>
          <w:u w:color="000000"/>
          <w:bdr w:val="nil"/>
          <w:lang w:val="en-GB" w:eastAsia="en-US"/>
        </w:rPr>
        <w:t>ctures</w:t>
      </w:r>
      <w:r w:rsidRPr="00661839">
        <w:rPr>
          <w:rFonts w:eastAsia="Calibri"/>
          <w:color w:val="000000"/>
          <w:sz w:val="18"/>
          <w:szCs w:val="18"/>
          <w:u w:color="000000"/>
          <w:bdr w:val="nil"/>
          <w:lang w:val="en-GB" w:eastAsia="en-US"/>
        </w:rPr>
        <w:t xml:space="preserve"> with multimedia tools, open discussions</w:t>
      </w:r>
      <w:r w:rsidR="0045155E">
        <w:rPr>
          <w:rFonts w:eastAsia="Calibri"/>
          <w:color w:val="000000"/>
          <w:sz w:val="18"/>
          <w:szCs w:val="18"/>
          <w:u w:color="000000"/>
          <w:bdr w:val="nil"/>
          <w:lang w:val="en-GB" w:eastAsia="en-US"/>
        </w:rPr>
        <w:t>,</w:t>
      </w:r>
      <w:r w:rsidRPr="00661839">
        <w:rPr>
          <w:rFonts w:eastAsia="Calibri"/>
          <w:color w:val="000000"/>
          <w:sz w:val="18"/>
          <w:szCs w:val="18"/>
          <w:u w:color="000000"/>
          <w:bdr w:val="nil"/>
          <w:lang w:val="en-GB" w:eastAsia="en-US"/>
        </w:rPr>
        <w:t xml:space="preserve"> and audio</w:t>
      </w:r>
      <w:r w:rsidR="006F4798">
        <w:rPr>
          <w:rFonts w:eastAsia="Calibri"/>
          <w:color w:val="000000"/>
          <w:sz w:val="18"/>
          <w:szCs w:val="18"/>
          <w:u w:color="000000"/>
          <w:bdr w:val="nil"/>
          <w:lang w:val="en-GB" w:eastAsia="en-US"/>
        </w:rPr>
        <w:t>-</w:t>
      </w:r>
      <w:r w:rsidRPr="00661839">
        <w:rPr>
          <w:rFonts w:eastAsia="Calibri"/>
          <w:color w:val="000000"/>
          <w:sz w:val="18"/>
          <w:szCs w:val="18"/>
          <w:u w:color="000000"/>
          <w:bdr w:val="nil"/>
          <w:lang w:val="en-GB" w:eastAsia="en-US"/>
        </w:rPr>
        <w:t xml:space="preserve">visual workshops. During some lectures, scholars or specialists of the various topics covered </w:t>
      </w:r>
      <w:r w:rsidR="0045155E">
        <w:rPr>
          <w:rFonts w:eastAsia="Calibri"/>
          <w:color w:val="000000"/>
          <w:sz w:val="18"/>
          <w:szCs w:val="18"/>
          <w:u w:color="000000"/>
          <w:bdr w:val="nil"/>
          <w:lang w:val="en-GB" w:eastAsia="en-US"/>
        </w:rPr>
        <w:t xml:space="preserve">will participate to </w:t>
      </w:r>
      <w:r w:rsidRPr="00661839">
        <w:rPr>
          <w:rFonts w:eastAsia="Calibri"/>
          <w:color w:val="000000"/>
          <w:sz w:val="18"/>
          <w:szCs w:val="18"/>
          <w:u w:color="000000"/>
          <w:bdr w:val="nil"/>
          <w:lang w:val="en-GB" w:eastAsia="en-US"/>
        </w:rPr>
        <w:t>illustrate the results of their research or present their professional experience through the use of interactive teaching</w:t>
      </w:r>
      <w:r w:rsidR="00FE5AE2" w:rsidRPr="00661839">
        <w:rPr>
          <w:rFonts w:eastAsia="Calibri"/>
          <w:color w:val="000000"/>
          <w:sz w:val="18"/>
          <w:szCs w:val="18"/>
          <w:u w:color="000000"/>
          <w:bdr w:val="nil"/>
          <w:lang w:val="en-GB" w:eastAsia="en-US"/>
        </w:rPr>
        <w:t>.</w:t>
      </w:r>
    </w:p>
    <w:p w14:paraId="5A7E640F" w14:textId="77777777" w:rsidR="00E70FE5" w:rsidRPr="00661839" w:rsidRDefault="00E70FE5" w:rsidP="00E70FE5">
      <w:pPr>
        <w:tabs>
          <w:tab w:val="left" w:pos="284"/>
          <w:tab w:val="left" w:pos="720"/>
        </w:tabs>
        <w:spacing w:before="240" w:after="120"/>
        <w:rPr>
          <w:rFonts w:eastAsia="Times New Roman"/>
          <w:b/>
          <w:i/>
          <w:caps/>
          <w:sz w:val="18"/>
          <w:szCs w:val="18"/>
          <w:lang w:val="en-GB" w:eastAsia="ar-SA"/>
        </w:rPr>
      </w:pPr>
      <w:r w:rsidRPr="00661839">
        <w:rPr>
          <w:rFonts w:eastAsia="Times New Roman"/>
          <w:b/>
          <w:bCs/>
          <w:i/>
          <w:iCs/>
          <w:caps/>
          <w:sz w:val="18"/>
          <w:szCs w:val="18"/>
          <w:lang w:val="en-GB" w:eastAsia="ar-SA"/>
        </w:rPr>
        <w:t>ASSESSMENT METHOD AND CRITERIA</w:t>
      </w:r>
    </w:p>
    <w:p w14:paraId="3DD1760E" w14:textId="2031F126" w:rsidR="00FE5AE2" w:rsidRPr="00661839" w:rsidRDefault="00661839" w:rsidP="00FE5AE2">
      <w:pPr>
        <w:pBdr>
          <w:top w:val="nil"/>
          <w:left w:val="nil"/>
          <w:bottom w:val="nil"/>
          <w:right w:val="nil"/>
          <w:between w:val="nil"/>
          <w:bar w:val="nil"/>
        </w:pBdr>
        <w:rPr>
          <w:rFonts w:eastAsia="Times"/>
          <w:color w:val="000000"/>
          <w:sz w:val="18"/>
          <w:szCs w:val="18"/>
          <w:u w:color="000000"/>
          <w:bdr w:val="nil"/>
          <w:lang w:val="en-GB"/>
        </w:rPr>
      </w:pPr>
      <w:r w:rsidRPr="00661839">
        <w:rPr>
          <w:rFonts w:eastAsia="Times"/>
          <w:color w:val="000000"/>
          <w:sz w:val="18"/>
          <w:szCs w:val="22"/>
          <w:u w:color="000000"/>
          <w:bdr w:val="nil"/>
          <w:lang w:val="en-GB"/>
        </w:rPr>
        <w:t xml:space="preserve">Oral exams at the end of the course. The exam will start with the topics that aroused the student's greatest interest and will then focus on some of the main topics addressed in class. Elements such as clarity of presentation, use of adequate </w:t>
      </w:r>
      <w:r w:rsidR="00A228C7">
        <w:rPr>
          <w:rFonts w:eastAsia="Times"/>
          <w:color w:val="000000"/>
          <w:sz w:val="18"/>
          <w:szCs w:val="22"/>
          <w:u w:color="000000"/>
          <w:bdr w:val="nil"/>
          <w:lang w:val="en-GB"/>
        </w:rPr>
        <w:t>subject-specific</w:t>
      </w:r>
      <w:r w:rsidRPr="00661839">
        <w:rPr>
          <w:rFonts w:eastAsia="Times"/>
          <w:color w:val="000000"/>
          <w:sz w:val="18"/>
          <w:szCs w:val="22"/>
          <w:u w:color="000000"/>
          <w:bdr w:val="nil"/>
          <w:lang w:val="en-GB"/>
        </w:rPr>
        <w:t xml:space="preserve"> lexicon, ability to critically argue the issues addressed and personal </w:t>
      </w:r>
      <w:r w:rsidR="005668C4" w:rsidRPr="00BC6263">
        <w:rPr>
          <w:rFonts w:eastAsia="Times"/>
          <w:color w:val="000000"/>
          <w:sz w:val="18"/>
          <w:u w:color="000000"/>
          <w:bdr w:val="nil"/>
          <w:lang w:val="en-GB"/>
        </w:rPr>
        <w:t xml:space="preserve">re-elaboration </w:t>
      </w:r>
      <w:r w:rsidRPr="00661839">
        <w:rPr>
          <w:rFonts w:eastAsia="Times"/>
          <w:color w:val="000000"/>
          <w:sz w:val="18"/>
          <w:szCs w:val="22"/>
          <w:u w:color="000000"/>
          <w:bdr w:val="nil"/>
          <w:lang w:val="en-GB"/>
        </w:rPr>
        <w:t xml:space="preserve">of contents will be particularly appreciated. </w:t>
      </w:r>
    </w:p>
    <w:p w14:paraId="27AAD26D" w14:textId="77777777" w:rsidR="00FE5AE2" w:rsidRPr="00661839" w:rsidRDefault="00FE5AE2" w:rsidP="00FE5AE2">
      <w:pPr>
        <w:pBdr>
          <w:top w:val="nil"/>
          <w:left w:val="nil"/>
          <w:bottom w:val="nil"/>
          <w:right w:val="nil"/>
          <w:between w:val="nil"/>
          <w:bar w:val="nil"/>
        </w:pBdr>
        <w:rPr>
          <w:rFonts w:eastAsia="Times"/>
          <w:color w:val="000000"/>
          <w:sz w:val="18"/>
          <w:szCs w:val="18"/>
          <w:u w:color="000000"/>
          <w:bdr w:val="nil"/>
          <w:lang w:val="en-GB"/>
        </w:rPr>
      </w:pPr>
    </w:p>
    <w:p w14:paraId="5F57632E" w14:textId="3D42EE6F" w:rsidR="00FE5AE2" w:rsidRPr="00661839" w:rsidRDefault="00661839" w:rsidP="00FE5AE2">
      <w:pPr>
        <w:pBdr>
          <w:top w:val="nil"/>
          <w:left w:val="nil"/>
          <w:bottom w:val="nil"/>
          <w:right w:val="nil"/>
          <w:between w:val="nil"/>
          <w:bar w:val="nil"/>
        </w:pBdr>
        <w:rPr>
          <w:rFonts w:eastAsia="Times"/>
          <w:color w:val="000000"/>
          <w:sz w:val="18"/>
          <w:szCs w:val="18"/>
          <w:u w:color="000000"/>
          <w:bdr w:val="nil"/>
          <w:lang w:val="en-GB"/>
        </w:rPr>
      </w:pPr>
      <w:r w:rsidRPr="00661839">
        <w:rPr>
          <w:rFonts w:eastAsia="Times"/>
          <w:color w:val="000000"/>
          <w:sz w:val="18"/>
          <w:szCs w:val="18"/>
          <w:u w:color="000000"/>
          <w:bdr w:val="nil"/>
          <w:lang w:val="en-GB"/>
        </w:rPr>
        <w:t>Assessment</w:t>
      </w:r>
      <w:r w:rsidR="00FE5AE2" w:rsidRPr="00661839">
        <w:rPr>
          <w:rFonts w:eastAsia="Times"/>
          <w:color w:val="000000"/>
          <w:sz w:val="18"/>
          <w:szCs w:val="18"/>
          <w:u w:color="000000"/>
          <w:bdr w:val="nil"/>
          <w:lang w:val="en-GB"/>
        </w:rPr>
        <w:t>:</w:t>
      </w:r>
    </w:p>
    <w:p w14:paraId="3684D5C5" w14:textId="33348410" w:rsidR="00FE5AE2" w:rsidRPr="00661839" w:rsidRDefault="00661839" w:rsidP="00FE5AE2">
      <w:pPr>
        <w:pBdr>
          <w:top w:val="nil"/>
          <w:left w:val="nil"/>
          <w:bottom w:val="nil"/>
          <w:right w:val="nil"/>
          <w:between w:val="nil"/>
          <w:bar w:val="nil"/>
        </w:pBdr>
        <w:rPr>
          <w:rFonts w:eastAsia="Times"/>
          <w:color w:val="000000"/>
          <w:sz w:val="18"/>
          <w:szCs w:val="18"/>
          <w:u w:color="000000"/>
          <w:bdr w:val="nil"/>
          <w:lang w:val="en-GB"/>
        </w:rPr>
      </w:pPr>
      <w:r w:rsidRPr="00661839">
        <w:rPr>
          <w:rFonts w:eastAsia="Times"/>
          <w:color w:val="000000"/>
          <w:sz w:val="18"/>
          <w:szCs w:val="18"/>
          <w:u w:color="000000"/>
          <w:bdr w:val="nil"/>
          <w:lang w:val="en-GB"/>
        </w:rPr>
        <w:t xml:space="preserve">30 cum laude: excellent, </w:t>
      </w:r>
      <w:r w:rsidR="009B1CB9">
        <w:rPr>
          <w:rFonts w:eastAsia="Times"/>
          <w:color w:val="000000"/>
          <w:sz w:val="18"/>
          <w:szCs w:val="18"/>
          <w:u w:color="000000"/>
          <w:bdr w:val="nil"/>
          <w:lang w:val="en-GB"/>
        </w:rPr>
        <w:t>strong</w:t>
      </w:r>
      <w:r w:rsidRPr="00661839">
        <w:rPr>
          <w:rFonts w:eastAsia="Times"/>
          <w:color w:val="000000"/>
          <w:sz w:val="18"/>
          <w:szCs w:val="18"/>
          <w:u w:color="000000"/>
          <w:bdr w:val="nil"/>
          <w:lang w:val="en-GB"/>
        </w:rPr>
        <w:t xml:space="preserve"> knowledge, excellent </w:t>
      </w:r>
      <w:r w:rsidR="009B1CB9">
        <w:rPr>
          <w:rFonts w:eastAsia="Times"/>
          <w:color w:val="000000"/>
          <w:sz w:val="18"/>
          <w:szCs w:val="18"/>
          <w:u w:color="000000"/>
          <w:bdr w:val="nil"/>
          <w:lang w:val="en-GB"/>
        </w:rPr>
        <w:t xml:space="preserve">language </w:t>
      </w:r>
      <w:r w:rsidRPr="00661839">
        <w:rPr>
          <w:rFonts w:eastAsia="Times"/>
          <w:color w:val="000000"/>
          <w:sz w:val="18"/>
          <w:szCs w:val="18"/>
          <w:u w:color="000000"/>
          <w:bdr w:val="nil"/>
          <w:lang w:val="en-GB"/>
        </w:rPr>
        <w:t>skills, complete understanding of concepts and topics</w:t>
      </w:r>
      <w:r w:rsidR="00FE5AE2" w:rsidRPr="00661839">
        <w:rPr>
          <w:rFonts w:eastAsia="Times"/>
          <w:color w:val="000000"/>
          <w:sz w:val="18"/>
          <w:szCs w:val="18"/>
          <w:u w:color="000000"/>
          <w:bdr w:val="nil"/>
          <w:lang w:val="en-GB"/>
        </w:rPr>
        <w:t>.</w:t>
      </w:r>
    </w:p>
    <w:p w14:paraId="2109BC49" w14:textId="0343D612" w:rsidR="00FE5AE2" w:rsidRPr="00661839" w:rsidRDefault="00661839" w:rsidP="00FE5AE2">
      <w:pPr>
        <w:pBdr>
          <w:top w:val="nil"/>
          <w:left w:val="nil"/>
          <w:bottom w:val="nil"/>
          <w:right w:val="nil"/>
          <w:between w:val="nil"/>
          <w:bar w:val="nil"/>
        </w:pBdr>
        <w:rPr>
          <w:rFonts w:eastAsia="Times"/>
          <w:color w:val="000000"/>
          <w:sz w:val="18"/>
          <w:szCs w:val="18"/>
          <w:u w:color="000000"/>
          <w:bdr w:val="nil"/>
          <w:lang w:val="en-GB"/>
        </w:rPr>
      </w:pPr>
      <w:r w:rsidRPr="00661839">
        <w:rPr>
          <w:rFonts w:eastAsia="Times"/>
          <w:color w:val="000000"/>
          <w:sz w:val="18"/>
          <w:szCs w:val="18"/>
          <w:u w:color="000000"/>
          <w:bdr w:val="nil"/>
          <w:lang w:val="en-GB"/>
        </w:rPr>
        <w:t>30: very good, complete and adequate knowledge, correct and well</w:t>
      </w:r>
      <w:r w:rsidR="00AE2ED7">
        <w:rPr>
          <w:rFonts w:eastAsia="Times"/>
          <w:color w:val="000000"/>
          <w:sz w:val="18"/>
          <w:szCs w:val="18"/>
          <w:u w:color="000000"/>
          <w:bdr w:val="nil"/>
          <w:lang w:val="en-GB"/>
        </w:rPr>
        <w:t>-</w:t>
      </w:r>
      <w:r w:rsidRPr="00661839">
        <w:rPr>
          <w:rFonts w:eastAsia="Times"/>
          <w:color w:val="000000"/>
          <w:sz w:val="18"/>
          <w:szCs w:val="18"/>
          <w:u w:color="000000"/>
          <w:bdr w:val="nil"/>
          <w:lang w:val="en-GB"/>
        </w:rPr>
        <w:t xml:space="preserve">articulated expression </w:t>
      </w:r>
      <w:r w:rsidR="00AE2ED7">
        <w:rPr>
          <w:rFonts w:eastAsia="Times"/>
          <w:color w:val="000000"/>
          <w:sz w:val="18"/>
          <w:szCs w:val="18"/>
          <w:u w:color="000000"/>
          <w:bdr w:val="nil"/>
          <w:lang w:val="en-GB"/>
        </w:rPr>
        <w:t>skills</w:t>
      </w:r>
      <w:r w:rsidR="00FE5AE2" w:rsidRPr="00661839">
        <w:rPr>
          <w:rFonts w:eastAsia="Times"/>
          <w:color w:val="000000"/>
          <w:sz w:val="18"/>
          <w:szCs w:val="18"/>
          <w:u w:color="000000"/>
          <w:bdr w:val="nil"/>
          <w:lang w:val="en-GB"/>
        </w:rPr>
        <w:t>.</w:t>
      </w:r>
    </w:p>
    <w:p w14:paraId="0D890E92" w14:textId="05C7A7EC" w:rsidR="00FE5AE2" w:rsidRPr="00661839" w:rsidRDefault="00FE5AE2" w:rsidP="00FE5AE2">
      <w:pPr>
        <w:pBdr>
          <w:top w:val="nil"/>
          <w:left w:val="nil"/>
          <w:bottom w:val="nil"/>
          <w:right w:val="nil"/>
          <w:between w:val="nil"/>
          <w:bar w:val="nil"/>
        </w:pBdr>
        <w:rPr>
          <w:rFonts w:eastAsia="Times"/>
          <w:color w:val="000000"/>
          <w:sz w:val="18"/>
          <w:szCs w:val="18"/>
          <w:u w:color="000000"/>
          <w:bdr w:val="nil"/>
          <w:lang w:val="en-GB"/>
        </w:rPr>
      </w:pPr>
      <w:r w:rsidRPr="00661839">
        <w:rPr>
          <w:rFonts w:eastAsia="Times"/>
          <w:color w:val="000000"/>
          <w:sz w:val="18"/>
          <w:szCs w:val="18"/>
          <w:u w:color="000000"/>
          <w:bdr w:val="nil"/>
          <w:lang w:val="en-GB"/>
        </w:rPr>
        <w:t xml:space="preserve">27-29: </w:t>
      </w:r>
      <w:r w:rsidR="00661839" w:rsidRPr="00661839">
        <w:rPr>
          <w:rFonts w:eastAsia="Times"/>
          <w:color w:val="000000"/>
          <w:sz w:val="18"/>
          <w:szCs w:val="18"/>
          <w:u w:color="000000"/>
          <w:bdr w:val="nil"/>
          <w:lang w:val="en-GB"/>
        </w:rPr>
        <w:t xml:space="preserve">good, satisfactory knowledge, essentially correct expression </w:t>
      </w:r>
      <w:r w:rsidR="00AE2ED7">
        <w:rPr>
          <w:rFonts w:eastAsia="Times"/>
          <w:color w:val="000000"/>
          <w:sz w:val="18"/>
          <w:szCs w:val="18"/>
          <w:u w:color="000000"/>
          <w:bdr w:val="nil"/>
          <w:lang w:val="en-GB"/>
        </w:rPr>
        <w:t>skills</w:t>
      </w:r>
      <w:r w:rsidRPr="00661839">
        <w:rPr>
          <w:rFonts w:eastAsia="Times"/>
          <w:color w:val="000000"/>
          <w:sz w:val="18"/>
          <w:szCs w:val="18"/>
          <w:u w:color="000000"/>
          <w:bdr w:val="nil"/>
          <w:lang w:val="en-GB"/>
        </w:rPr>
        <w:t>.</w:t>
      </w:r>
    </w:p>
    <w:p w14:paraId="5E00A68B" w14:textId="7E56BEF3" w:rsidR="00FE5AE2" w:rsidRPr="00661839" w:rsidRDefault="00FE5AE2" w:rsidP="00FE5AE2">
      <w:pPr>
        <w:pBdr>
          <w:top w:val="nil"/>
          <w:left w:val="nil"/>
          <w:bottom w:val="nil"/>
          <w:right w:val="nil"/>
          <w:between w:val="nil"/>
          <w:bar w:val="nil"/>
        </w:pBdr>
        <w:rPr>
          <w:rFonts w:eastAsia="Times"/>
          <w:color w:val="000000"/>
          <w:sz w:val="18"/>
          <w:szCs w:val="18"/>
          <w:u w:color="000000"/>
          <w:bdr w:val="nil"/>
          <w:lang w:val="en-GB"/>
        </w:rPr>
      </w:pPr>
      <w:r w:rsidRPr="00661839">
        <w:rPr>
          <w:rFonts w:eastAsia="Times"/>
          <w:color w:val="000000"/>
          <w:sz w:val="18"/>
          <w:szCs w:val="18"/>
          <w:u w:color="000000"/>
          <w:bdr w:val="nil"/>
          <w:lang w:val="en-GB"/>
        </w:rPr>
        <w:t xml:space="preserve">24-26: </w:t>
      </w:r>
      <w:r w:rsidR="00661839" w:rsidRPr="00661839">
        <w:rPr>
          <w:rFonts w:eastAsia="Times"/>
          <w:color w:val="000000"/>
          <w:sz w:val="18"/>
          <w:szCs w:val="18"/>
          <w:u w:color="000000"/>
          <w:bdr w:val="nil"/>
          <w:lang w:val="en-GB"/>
        </w:rPr>
        <w:t xml:space="preserve">fairly good knowledge, </w:t>
      </w:r>
      <w:r w:rsidR="00AE2ED7">
        <w:rPr>
          <w:rFonts w:eastAsia="Times"/>
          <w:color w:val="000000"/>
          <w:sz w:val="18"/>
          <w:szCs w:val="18"/>
          <w:u w:color="000000"/>
          <w:bdr w:val="nil"/>
          <w:lang w:val="en-GB"/>
        </w:rPr>
        <w:t>however</w:t>
      </w:r>
      <w:r w:rsidR="00661839" w:rsidRPr="00661839">
        <w:rPr>
          <w:rFonts w:eastAsia="Times"/>
          <w:color w:val="000000"/>
          <w:sz w:val="18"/>
          <w:szCs w:val="18"/>
          <w:u w:color="000000"/>
          <w:bdr w:val="nil"/>
          <w:lang w:val="en-GB"/>
        </w:rPr>
        <w:t xml:space="preserve"> not complete and not always correct</w:t>
      </w:r>
      <w:r w:rsidRPr="00661839">
        <w:rPr>
          <w:rFonts w:eastAsia="Times"/>
          <w:color w:val="000000"/>
          <w:sz w:val="18"/>
          <w:szCs w:val="18"/>
          <w:u w:color="000000"/>
          <w:bdr w:val="nil"/>
          <w:lang w:val="en-GB"/>
        </w:rPr>
        <w:t>.</w:t>
      </w:r>
    </w:p>
    <w:p w14:paraId="5A02027A" w14:textId="3563F3C9" w:rsidR="00FE5AE2" w:rsidRPr="00661839" w:rsidRDefault="00FE5AE2" w:rsidP="00FE5AE2">
      <w:pPr>
        <w:pBdr>
          <w:top w:val="nil"/>
          <w:left w:val="nil"/>
          <w:bottom w:val="nil"/>
          <w:right w:val="nil"/>
          <w:between w:val="nil"/>
          <w:bar w:val="nil"/>
        </w:pBdr>
        <w:rPr>
          <w:rFonts w:eastAsia="Times"/>
          <w:color w:val="000000"/>
          <w:sz w:val="18"/>
          <w:szCs w:val="18"/>
          <w:u w:color="000000"/>
          <w:bdr w:val="nil"/>
          <w:lang w:val="en-GB"/>
        </w:rPr>
      </w:pPr>
      <w:r w:rsidRPr="00661839">
        <w:rPr>
          <w:rFonts w:eastAsia="Times"/>
          <w:color w:val="000000"/>
          <w:sz w:val="18"/>
          <w:szCs w:val="18"/>
          <w:u w:color="000000"/>
          <w:bdr w:val="nil"/>
          <w:lang w:val="en-GB"/>
        </w:rPr>
        <w:t xml:space="preserve">21-23: </w:t>
      </w:r>
      <w:r w:rsidR="00661839" w:rsidRPr="00661839">
        <w:rPr>
          <w:rFonts w:eastAsia="Times"/>
          <w:color w:val="000000"/>
          <w:sz w:val="18"/>
          <w:szCs w:val="18"/>
          <w:u w:color="000000"/>
          <w:bdr w:val="nil"/>
          <w:lang w:val="en-GB"/>
        </w:rPr>
        <w:t xml:space="preserve">generally good but superficial knowledge. Often inappropriate expression </w:t>
      </w:r>
      <w:r w:rsidR="00AE2ED7">
        <w:rPr>
          <w:rFonts w:eastAsia="Times"/>
          <w:color w:val="000000"/>
          <w:sz w:val="18"/>
          <w:szCs w:val="18"/>
          <w:u w:color="000000"/>
          <w:bdr w:val="nil"/>
          <w:lang w:val="en-GB"/>
        </w:rPr>
        <w:t>skills</w:t>
      </w:r>
      <w:r w:rsidRPr="00661839">
        <w:rPr>
          <w:rFonts w:eastAsia="Times"/>
          <w:color w:val="000000"/>
          <w:sz w:val="18"/>
          <w:szCs w:val="18"/>
          <w:u w:color="000000"/>
          <w:bdr w:val="nil"/>
          <w:lang w:val="en-GB"/>
        </w:rPr>
        <w:t>.</w:t>
      </w:r>
    </w:p>
    <w:p w14:paraId="1A25F650" w14:textId="44B2CFD9" w:rsidR="00FE5AE2" w:rsidRPr="00661839" w:rsidRDefault="00FE5AE2" w:rsidP="00FE5AE2">
      <w:pPr>
        <w:pBdr>
          <w:top w:val="nil"/>
          <w:left w:val="nil"/>
          <w:bottom w:val="nil"/>
          <w:right w:val="nil"/>
          <w:between w:val="nil"/>
          <w:bar w:val="nil"/>
        </w:pBdr>
        <w:rPr>
          <w:rFonts w:eastAsia="Times"/>
          <w:color w:val="000000"/>
          <w:sz w:val="18"/>
          <w:szCs w:val="18"/>
          <w:u w:color="000000"/>
          <w:bdr w:val="nil"/>
          <w:lang w:val="en-GB"/>
        </w:rPr>
      </w:pPr>
      <w:r w:rsidRPr="00661839">
        <w:rPr>
          <w:rFonts w:eastAsia="Times"/>
          <w:color w:val="000000"/>
          <w:sz w:val="18"/>
          <w:szCs w:val="18"/>
          <w:u w:color="000000"/>
          <w:bdr w:val="nil"/>
          <w:lang w:val="en-GB"/>
        </w:rPr>
        <w:t xml:space="preserve">18-21: </w:t>
      </w:r>
      <w:r w:rsidR="00AE2ED7">
        <w:rPr>
          <w:rFonts w:eastAsia="Times"/>
          <w:color w:val="000000"/>
          <w:sz w:val="18"/>
          <w:szCs w:val="18"/>
          <w:u w:color="000000"/>
          <w:bdr w:val="nil"/>
          <w:lang w:val="en-GB"/>
        </w:rPr>
        <w:t>pass</w:t>
      </w:r>
      <w:r w:rsidRPr="00661839">
        <w:rPr>
          <w:rFonts w:eastAsia="Times"/>
          <w:color w:val="000000"/>
          <w:sz w:val="18"/>
          <w:szCs w:val="18"/>
          <w:u w:color="000000"/>
          <w:bdr w:val="nil"/>
          <w:lang w:val="en-GB"/>
        </w:rPr>
        <w:t>.</w:t>
      </w:r>
    </w:p>
    <w:p w14:paraId="3D67156F" w14:textId="00E5E087" w:rsidR="00FE5AE2" w:rsidRPr="00661839" w:rsidRDefault="000D754D" w:rsidP="00FE5AE2">
      <w:pPr>
        <w:pBdr>
          <w:top w:val="nil"/>
          <w:left w:val="nil"/>
          <w:bottom w:val="nil"/>
          <w:right w:val="nil"/>
          <w:between w:val="nil"/>
          <w:bar w:val="nil"/>
        </w:pBdr>
        <w:rPr>
          <w:rFonts w:eastAsia="Times"/>
          <w:color w:val="000000"/>
          <w:sz w:val="18"/>
          <w:szCs w:val="18"/>
          <w:u w:color="000000"/>
          <w:bdr w:val="nil"/>
          <w:lang w:val="en-GB"/>
        </w:rPr>
      </w:pPr>
      <w:r>
        <w:rPr>
          <w:rFonts w:eastAsia="Times"/>
          <w:color w:val="000000"/>
          <w:sz w:val="18"/>
          <w:szCs w:val="18"/>
          <w:u w:color="000000"/>
          <w:bdr w:val="nil"/>
          <w:lang w:val="en-GB"/>
        </w:rPr>
        <w:t>Less than</w:t>
      </w:r>
      <w:r w:rsidR="00FE5AE2" w:rsidRPr="00661839">
        <w:rPr>
          <w:rFonts w:eastAsia="Times"/>
          <w:color w:val="000000"/>
          <w:sz w:val="18"/>
          <w:szCs w:val="18"/>
          <w:u w:color="000000"/>
          <w:bdr w:val="nil"/>
          <w:lang w:val="en-GB"/>
        </w:rPr>
        <w:t xml:space="preserve"> 18: </w:t>
      </w:r>
      <w:r w:rsidR="00661839" w:rsidRPr="00661839">
        <w:rPr>
          <w:rFonts w:eastAsia="Times"/>
          <w:color w:val="000000"/>
          <w:sz w:val="18"/>
          <w:szCs w:val="18"/>
          <w:u w:color="000000"/>
          <w:bdr w:val="nil"/>
          <w:lang w:val="en-GB"/>
        </w:rPr>
        <w:t>fail</w:t>
      </w:r>
      <w:r w:rsidR="00FE5AE2" w:rsidRPr="00661839">
        <w:rPr>
          <w:rFonts w:eastAsia="Times"/>
          <w:color w:val="000000"/>
          <w:sz w:val="18"/>
          <w:szCs w:val="18"/>
          <w:u w:color="000000"/>
          <w:bdr w:val="nil"/>
          <w:lang w:val="en-GB"/>
        </w:rPr>
        <w:t>.</w:t>
      </w:r>
    </w:p>
    <w:p w14:paraId="36AE09E8" w14:textId="77777777" w:rsidR="00E70FE5" w:rsidRPr="00661839" w:rsidRDefault="00E70FE5" w:rsidP="00E70FE5">
      <w:pPr>
        <w:tabs>
          <w:tab w:val="left" w:pos="284"/>
        </w:tabs>
        <w:spacing w:before="240" w:after="120"/>
        <w:rPr>
          <w:rFonts w:eastAsia="Times New Roman"/>
          <w:b/>
          <w:i/>
          <w:sz w:val="18"/>
          <w:szCs w:val="18"/>
          <w:lang w:val="en-GB"/>
        </w:rPr>
      </w:pPr>
      <w:r w:rsidRPr="00661839">
        <w:rPr>
          <w:rFonts w:eastAsia="Times New Roman"/>
          <w:b/>
          <w:i/>
          <w:sz w:val="18"/>
          <w:szCs w:val="18"/>
          <w:lang w:val="en-GB"/>
        </w:rPr>
        <w:lastRenderedPageBreak/>
        <w:t>NOTES AND PREREQUISITES</w:t>
      </w:r>
    </w:p>
    <w:p w14:paraId="4DBEE72A" w14:textId="237C8497" w:rsidR="00FE5AE2" w:rsidRPr="00661839" w:rsidRDefault="00661839" w:rsidP="00FE5AE2">
      <w:pPr>
        <w:pBdr>
          <w:top w:val="nil"/>
          <w:left w:val="nil"/>
          <w:bottom w:val="nil"/>
          <w:right w:val="nil"/>
          <w:between w:val="nil"/>
          <w:bar w:val="nil"/>
        </w:pBdr>
        <w:rPr>
          <w:rFonts w:eastAsia="Calibri"/>
          <w:color w:val="000000"/>
          <w:sz w:val="18"/>
          <w:szCs w:val="18"/>
          <w:u w:color="000000"/>
          <w:bdr w:val="nil"/>
          <w:lang w:val="en-GB" w:eastAsia="en-US"/>
        </w:rPr>
      </w:pPr>
      <w:r w:rsidRPr="00661839">
        <w:rPr>
          <w:rFonts w:eastAsia="Calibri"/>
          <w:bCs/>
          <w:iCs/>
          <w:color w:val="000000"/>
          <w:sz w:val="18"/>
          <w:szCs w:val="18"/>
          <w:u w:color="000000"/>
          <w:bdr w:val="nil"/>
          <w:lang w:val="en-GB" w:eastAsia="en-US"/>
        </w:rPr>
        <w:t>The course is introductory and, therefore, no prior philosophical knowledge is required</w:t>
      </w:r>
      <w:r w:rsidR="00FE5AE2" w:rsidRPr="00661839">
        <w:rPr>
          <w:rFonts w:eastAsia="Calibri"/>
          <w:color w:val="000000"/>
          <w:sz w:val="18"/>
          <w:szCs w:val="18"/>
          <w:u w:color="000000"/>
          <w:bdr w:val="nil"/>
          <w:lang w:val="en-GB" w:eastAsia="en-US"/>
        </w:rPr>
        <w:t>.</w:t>
      </w:r>
    </w:p>
    <w:p w14:paraId="0EBDD2C0" w14:textId="77777777" w:rsidR="00661839" w:rsidRPr="00661839" w:rsidRDefault="00661839" w:rsidP="00661839">
      <w:pPr>
        <w:pStyle w:val="Testo2"/>
        <w:rPr>
          <w:noProof w:val="0"/>
          <w:lang w:val="en-GB"/>
        </w:rPr>
      </w:pPr>
      <w:bookmarkStart w:id="0" w:name="_Hlk18846207"/>
      <w:bookmarkStart w:id="1" w:name="_Hlk18839278"/>
      <w:bookmarkStart w:id="2" w:name="_Hlk18839048"/>
    </w:p>
    <w:p w14:paraId="20740407" w14:textId="7813129C" w:rsidR="00661839" w:rsidRPr="00661839" w:rsidRDefault="00661839" w:rsidP="00661839">
      <w:pPr>
        <w:pStyle w:val="Testo2"/>
        <w:rPr>
          <w:noProof w:val="0"/>
          <w:lang w:val="en-GB"/>
        </w:rPr>
      </w:pPr>
      <w:r w:rsidRPr="00661839">
        <w:rPr>
          <w:noProof w:val="0"/>
          <w:lang w:val="en-GB"/>
        </w:rPr>
        <w:t>Further information can be found on the lecturer's webpage at http://docenti.unicatt.it/web/searchByName.do?language=ENG or on the Faculty notice board</w:t>
      </w:r>
      <w:bookmarkEnd w:id="0"/>
      <w:r w:rsidRPr="00661839">
        <w:rPr>
          <w:noProof w:val="0"/>
          <w:lang w:val="en-GB"/>
        </w:rPr>
        <w:t>.</w:t>
      </w:r>
      <w:bookmarkEnd w:id="1"/>
    </w:p>
    <w:bookmarkEnd w:id="2"/>
    <w:p w14:paraId="098319A8" w14:textId="77777777" w:rsidR="00905945" w:rsidRPr="00CA73A5" w:rsidRDefault="00905945" w:rsidP="00905945">
      <w:pPr>
        <w:pStyle w:val="Testo2"/>
        <w:rPr>
          <w:rFonts w:cs="Times"/>
          <w:i/>
          <w:szCs w:val="18"/>
          <w:lang w:val="en-US"/>
        </w:rPr>
      </w:pPr>
    </w:p>
    <w:sectPr w:rsidR="00905945" w:rsidRPr="00CA73A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A5C15" w14:textId="77777777" w:rsidR="00B14747" w:rsidRDefault="00B14747" w:rsidP="00062BB7">
      <w:pPr>
        <w:spacing w:line="240" w:lineRule="auto"/>
      </w:pPr>
      <w:r>
        <w:separator/>
      </w:r>
    </w:p>
  </w:endnote>
  <w:endnote w:type="continuationSeparator" w:id="0">
    <w:p w14:paraId="1EDD332E" w14:textId="77777777" w:rsidR="00B14747" w:rsidRDefault="00B14747" w:rsidP="00062B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821B0" w14:textId="77777777" w:rsidR="00B14747" w:rsidRDefault="00B14747" w:rsidP="00062BB7">
      <w:pPr>
        <w:spacing w:line="240" w:lineRule="auto"/>
      </w:pPr>
      <w:r>
        <w:separator/>
      </w:r>
    </w:p>
  </w:footnote>
  <w:footnote w:type="continuationSeparator" w:id="0">
    <w:p w14:paraId="380EB0C8" w14:textId="77777777" w:rsidR="00B14747" w:rsidRDefault="00B14747" w:rsidP="00062B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2160"/>
    <w:multiLevelType w:val="hybridMultilevel"/>
    <w:tmpl w:val="432A21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F57546"/>
    <w:multiLevelType w:val="hybridMultilevel"/>
    <w:tmpl w:val="B8EE28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1D3E90"/>
    <w:multiLevelType w:val="hybridMultilevel"/>
    <w:tmpl w:val="BCA21E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A565A3"/>
    <w:multiLevelType w:val="hybridMultilevel"/>
    <w:tmpl w:val="EF0C5D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6D5888"/>
    <w:multiLevelType w:val="hybridMultilevel"/>
    <w:tmpl w:val="424E1D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3F3053D"/>
    <w:multiLevelType w:val="hybridMultilevel"/>
    <w:tmpl w:val="5E16F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F052766"/>
    <w:multiLevelType w:val="hybridMultilevel"/>
    <w:tmpl w:val="6D7E0E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7384DFF"/>
    <w:multiLevelType w:val="hybridMultilevel"/>
    <w:tmpl w:val="94E6B3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26B5303"/>
    <w:multiLevelType w:val="hybridMultilevel"/>
    <w:tmpl w:val="76365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2"/>
  </w:num>
  <w:num w:numId="5">
    <w:abstractNumId w:val="3"/>
  </w:num>
  <w:num w:numId="6">
    <w:abstractNumId w:val="5"/>
  </w:num>
  <w:num w:numId="7">
    <w:abstractNumId w:val="0"/>
  </w:num>
  <w:num w:numId="8">
    <w:abstractNumId w:val="8"/>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CA7"/>
    <w:rsid w:val="00010BD4"/>
    <w:rsid w:val="00023ABA"/>
    <w:rsid w:val="00062BB7"/>
    <w:rsid w:val="00090AA1"/>
    <w:rsid w:val="000D754D"/>
    <w:rsid w:val="00126A12"/>
    <w:rsid w:val="001963AF"/>
    <w:rsid w:val="00197A1B"/>
    <w:rsid w:val="00197FED"/>
    <w:rsid w:val="001A5B9D"/>
    <w:rsid w:val="001D756A"/>
    <w:rsid w:val="001F5E26"/>
    <w:rsid w:val="00201DB6"/>
    <w:rsid w:val="0020570E"/>
    <w:rsid w:val="002351C9"/>
    <w:rsid w:val="00253AAD"/>
    <w:rsid w:val="00253D2E"/>
    <w:rsid w:val="00307488"/>
    <w:rsid w:val="0037328F"/>
    <w:rsid w:val="003A0BA8"/>
    <w:rsid w:val="003A15C9"/>
    <w:rsid w:val="003A2919"/>
    <w:rsid w:val="004358DF"/>
    <w:rsid w:val="0045155E"/>
    <w:rsid w:val="0048518E"/>
    <w:rsid w:val="004B6C74"/>
    <w:rsid w:val="004D1217"/>
    <w:rsid w:val="004D1B47"/>
    <w:rsid w:val="004D6008"/>
    <w:rsid w:val="0056480B"/>
    <w:rsid w:val="005668C4"/>
    <w:rsid w:val="005B3FE1"/>
    <w:rsid w:val="005C6146"/>
    <w:rsid w:val="00660D3F"/>
    <w:rsid w:val="00661839"/>
    <w:rsid w:val="006906E2"/>
    <w:rsid w:val="006A12CF"/>
    <w:rsid w:val="006A6A6F"/>
    <w:rsid w:val="006F1772"/>
    <w:rsid w:val="006F4798"/>
    <w:rsid w:val="00734CA7"/>
    <w:rsid w:val="0075525E"/>
    <w:rsid w:val="007759F4"/>
    <w:rsid w:val="007916ED"/>
    <w:rsid w:val="007C6B68"/>
    <w:rsid w:val="00823CC4"/>
    <w:rsid w:val="0082698A"/>
    <w:rsid w:val="008505B8"/>
    <w:rsid w:val="00905945"/>
    <w:rsid w:val="00921A56"/>
    <w:rsid w:val="00940DA2"/>
    <w:rsid w:val="00985012"/>
    <w:rsid w:val="00986BEA"/>
    <w:rsid w:val="009B1CB9"/>
    <w:rsid w:val="00A228C7"/>
    <w:rsid w:val="00A45E8D"/>
    <w:rsid w:val="00A55A0B"/>
    <w:rsid w:val="00A95BF3"/>
    <w:rsid w:val="00AB51B3"/>
    <w:rsid w:val="00AE2ED7"/>
    <w:rsid w:val="00AF724B"/>
    <w:rsid w:val="00B14747"/>
    <w:rsid w:val="00B41F93"/>
    <w:rsid w:val="00B96D66"/>
    <w:rsid w:val="00BA6428"/>
    <w:rsid w:val="00BF218D"/>
    <w:rsid w:val="00C33248"/>
    <w:rsid w:val="00C576A7"/>
    <w:rsid w:val="00C74177"/>
    <w:rsid w:val="00CA4664"/>
    <w:rsid w:val="00CA73A5"/>
    <w:rsid w:val="00CE6623"/>
    <w:rsid w:val="00D90AA7"/>
    <w:rsid w:val="00DA52A0"/>
    <w:rsid w:val="00DA6DE2"/>
    <w:rsid w:val="00DB5442"/>
    <w:rsid w:val="00DD2E83"/>
    <w:rsid w:val="00DD4DF2"/>
    <w:rsid w:val="00DE251E"/>
    <w:rsid w:val="00DF0A0A"/>
    <w:rsid w:val="00E25575"/>
    <w:rsid w:val="00E43E6C"/>
    <w:rsid w:val="00E500EF"/>
    <w:rsid w:val="00E70FE5"/>
    <w:rsid w:val="00EA69E0"/>
    <w:rsid w:val="00EB417B"/>
    <w:rsid w:val="00EB6027"/>
    <w:rsid w:val="00F736D9"/>
    <w:rsid w:val="00F942A0"/>
    <w:rsid w:val="00FB557C"/>
    <w:rsid w:val="00FE10E6"/>
    <w:rsid w:val="00FE5A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11384"/>
  <w15:docId w15:val="{07BB3F18-C07A-497D-9B0D-376D0E17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paragraph" w:styleId="Paragrafoelenco">
    <w:name w:val="List Paragraph"/>
    <w:basedOn w:val="Normale"/>
    <w:uiPriority w:val="34"/>
    <w:qFormat/>
    <w:rsid w:val="001963AF"/>
    <w:pPr>
      <w:ind w:left="720"/>
      <w:contextualSpacing/>
    </w:pPr>
  </w:style>
  <w:style w:type="character" w:styleId="Collegamentoipertestuale">
    <w:name w:val="Hyperlink"/>
    <w:basedOn w:val="Carpredefinitoparagrafo"/>
    <w:unhideWhenUsed/>
    <w:rsid w:val="0020570E"/>
    <w:rPr>
      <w:color w:val="0000FF" w:themeColor="hyperlink"/>
      <w:u w:val="single"/>
    </w:rPr>
  </w:style>
  <w:style w:type="character" w:customStyle="1" w:styleId="Menzionenonrisolta1">
    <w:name w:val="Menzione non risolta1"/>
    <w:basedOn w:val="Carpredefinitoparagrafo"/>
    <w:uiPriority w:val="99"/>
    <w:semiHidden/>
    <w:unhideWhenUsed/>
    <w:rsid w:val="0020570E"/>
    <w:rPr>
      <w:color w:val="605E5C"/>
      <w:shd w:val="clear" w:color="auto" w:fill="E1DFDD"/>
    </w:rPr>
  </w:style>
  <w:style w:type="paragraph" w:styleId="Intestazione">
    <w:name w:val="header"/>
    <w:basedOn w:val="Normale"/>
    <w:link w:val="IntestazioneCarattere"/>
    <w:unhideWhenUsed/>
    <w:rsid w:val="00062BB7"/>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062BB7"/>
    <w:rPr>
      <w:rFonts w:eastAsia="MS Mincho"/>
      <w:szCs w:val="24"/>
    </w:rPr>
  </w:style>
  <w:style w:type="paragraph" w:styleId="Pidipagina">
    <w:name w:val="footer"/>
    <w:basedOn w:val="Normale"/>
    <w:link w:val="PidipaginaCarattere"/>
    <w:unhideWhenUsed/>
    <w:rsid w:val="00062BB7"/>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062BB7"/>
    <w:rPr>
      <w:rFonts w:eastAsia="MS Minch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439276">
      <w:bodyDiv w:val="1"/>
      <w:marLeft w:val="0"/>
      <w:marRight w:val="0"/>
      <w:marTop w:val="0"/>
      <w:marBottom w:val="0"/>
      <w:divBdr>
        <w:top w:val="none" w:sz="0" w:space="0" w:color="auto"/>
        <w:left w:val="none" w:sz="0" w:space="0" w:color="auto"/>
        <w:bottom w:val="none" w:sz="0" w:space="0" w:color="auto"/>
        <w:right w:val="none" w:sz="0" w:space="0" w:color="auto"/>
      </w:divBdr>
    </w:div>
    <w:div w:id="116878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3</Pages>
  <Words>617</Words>
  <Characters>3646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Mensi Rossella</cp:lastModifiedBy>
  <cp:revision>5</cp:revision>
  <cp:lastPrinted>2003-03-27T09:42:00Z</cp:lastPrinted>
  <dcterms:created xsi:type="dcterms:W3CDTF">2021-06-08T12:57:00Z</dcterms:created>
  <dcterms:modified xsi:type="dcterms:W3CDTF">2021-11-11T09:34:00Z</dcterms:modified>
</cp:coreProperties>
</file>