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B619" w14:textId="77777777" w:rsidR="00BB49A5" w:rsidRPr="00495B46" w:rsidRDefault="00BB49A5" w:rsidP="00511138">
      <w:pPr>
        <w:pStyle w:val="Titolo1"/>
        <w:rPr>
          <w:rFonts w:ascii="Times New Roman" w:hAnsi="Times New Roman"/>
          <w:noProof w:val="0"/>
          <w:lang w:val="en-GB"/>
        </w:rPr>
      </w:pPr>
      <w:r w:rsidRPr="00495B46">
        <w:rPr>
          <w:rFonts w:ascii="Times New Roman" w:hAnsi="Times New Roman"/>
          <w:noProof w:val="0"/>
          <w:lang w:val="en-GB"/>
        </w:rPr>
        <w:t>. –</w:t>
      </w:r>
      <w:r w:rsidR="00451E77" w:rsidRPr="00495B46">
        <w:rPr>
          <w:rFonts w:ascii="Times New Roman" w:hAnsi="Times New Roman"/>
          <w:noProof w:val="0"/>
          <w:lang w:val="en-GB"/>
        </w:rPr>
        <w:t xml:space="preserve"> Artistic </w:t>
      </w:r>
      <w:r w:rsidR="00495B46" w:rsidRPr="00495B46">
        <w:rPr>
          <w:rFonts w:ascii="Times New Roman" w:hAnsi="Times New Roman"/>
          <w:noProof w:val="0"/>
          <w:lang w:val="en-GB"/>
        </w:rPr>
        <w:t>H</w:t>
      </w:r>
      <w:r w:rsidR="00451E77" w:rsidRPr="00495B46">
        <w:rPr>
          <w:rFonts w:ascii="Times New Roman" w:hAnsi="Times New Roman"/>
          <w:noProof w:val="0"/>
          <w:lang w:val="en-GB"/>
        </w:rPr>
        <w:t xml:space="preserve">eritage and </w:t>
      </w:r>
      <w:r w:rsidR="00495B46" w:rsidRPr="00495B46">
        <w:rPr>
          <w:rFonts w:ascii="Times New Roman" w:hAnsi="Times New Roman"/>
          <w:noProof w:val="0"/>
          <w:lang w:val="en-GB"/>
        </w:rPr>
        <w:t>D</w:t>
      </w:r>
      <w:r w:rsidR="00451E77" w:rsidRPr="00495B46">
        <w:rPr>
          <w:rFonts w:ascii="Times New Roman" w:hAnsi="Times New Roman"/>
          <w:noProof w:val="0"/>
          <w:lang w:val="en-GB"/>
        </w:rPr>
        <w:t xml:space="preserve">ramatic </w:t>
      </w:r>
      <w:r w:rsidR="00495B46" w:rsidRPr="00495B46">
        <w:rPr>
          <w:rFonts w:ascii="Times New Roman" w:hAnsi="Times New Roman"/>
          <w:noProof w:val="0"/>
          <w:lang w:val="en-GB"/>
        </w:rPr>
        <w:t>E</w:t>
      </w:r>
      <w:r w:rsidR="00451E77" w:rsidRPr="00495B46">
        <w:rPr>
          <w:rFonts w:ascii="Times New Roman" w:hAnsi="Times New Roman"/>
          <w:noProof w:val="0"/>
          <w:lang w:val="en-GB"/>
        </w:rPr>
        <w:t xml:space="preserve">ntertainment </w:t>
      </w:r>
      <w:r w:rsidR="00495B46" w:rsidRPr="00495B46">
        <w:rPr>
          <w:rFonts w:ascii="Times New Roman" w:hAnsi="Times New Roman"/>
          <w:noProof w:val="0"/>
          <w:lang w:val="en-GB"/>
        </w:rPr>
        <w:t>E</w:t>
      </w:r>
      <w:r w:rsidR="00451E77" w:rsidRPr="00495B46">
        <w:rPr>
          <w:rFonts w:ascii="Times New Roman" w:hAnsi="Times New Roman"/>
          <w:noProof w:val="0"/>
          <w:lang w:val="en-GB"/>
        </w:rPr>
        <w:t>ducation</w:t>
      </w:r>
    </w:p>
    <w:p w14:paraId="226B8DDD" w14:textId="5310BEF1" w:rsidR="00BB49A5" w:rsidRDefault="00BB49A5" w:rsidP="00511138">
      <w:pPr>
        <w:pStyle w:val="Titolo2"/>
        <w:rPr>
          <w:rFonts w:ascii="Times New Roman" w:hAnsi="Times New Roman"/>
          <w:noProof w:val="0"/>
          <w:szCs w:val="18"/>
        </w:rPr>
      </w:pPr>
      <w:r w:rsidRPr="00495B46">
        <w:rPr>
          <w:rFonts w:ascii="Times New Roman" w:hAnsi="Times New Roman"/>
          <w:noProof w:val="0"/>
          <w:szCs w:val="18"/>
        </w:rPr>
        <w:t>Prof. Gaetano Oliva</w:t>
      </w:r>
      <w:r w:rsidR="00495B46" w:rsidRPr="00495B46">
        <w:rPr>
          <w:rFonts w:ascii="Times New Roman" w:hAnsi="Times New Roman"/>
          <w:noProof w:val="0"/>
          <w:szCs w:val="18"/>
        </w:rPr>
        <w:t xml:space="preserve">; Prof. </w:t>
      </w:r>
      <w:r w:rsidRPr="00495B46">
        <w:rPr>
          <w:rFonts w:ascii="Times New Roman" w:hAnsi="Times New Roman"/>
          <w:noProof w:val="0"/>
          <w:szCs w:val="18"/>
        </w:rPr>
        <w:t>Michela Valotti</w:t>
      </w:r>
    </w:p>
    <w:p w14:paraId="71791E37" w14:textId="77777777" w:rsidR="0091072D" w:rsidRPr="00AB4F1F" w:rsidRDefault="0091072D" w:rsidP="00097639">
      <w:pPr>
        <w:pStyle w:val="Titolo1"/>
        <w:spacing w:before="0"/>
        <w:rPr>
          <w:rFonts w:ascii="Times New Roman" w:hAnsi="Times New Roman"/>
          <w:noProof w:val="0"/>
          <w:u w:val="single"/>
        </w:rPr>
      </w:pPr>
    </w:p>
    <w:p w14:paraId="69CCBC16" w14:textId="7C3DFF53" w:rsidR="00BB49A5" w:rsidRPr="00CA415C" w:rsidRDefault="003D467C" w:rsidP="00097639">
      <w:pPr>
        <w:pStyle w:val="Titolo1"/>
        <w:spacing w:before="0"/>
        <w:rPr>
          <w:rFonts w:ascii="Times New Roman" w:hAnsi="Times New Roman"/>
          <w:b w:val="0"/>
          <w:bCs/>
          <w:i/>
          <w:iCs/>
          <w:noProof w:val="0"/>
          <w:lang w:val="en-GB"/>
        </w:rPr>
      </w:pPr>
      <w:r w:rsidRPr="00CA415C">
        <w:rPr>
          <w:rFonts w:ascii="Times New Roman" w:hAnsi="Times New Roman"/>
          <w:noProof w:val="0"/>
          <w:u w:val="single"/>
          <w:lang w:val="en-GB"/>
        </w:rPr>
        <w:t>First semester</w:t>
      </w:r>
      <w:r w:rsidR="00BB49A5" w:rsidRPr="00CA415C">
        <w:rPr>
          <w:rFonts w:ascii="Times New Roman" w:hAnsi="Times New Roman"/>
          <w:noProof w:val="0"/>
          <w:lang w:val="en-GB"/>
        </w:rPr>
        <w:t>. –</w:t>
      </w:r>
      <w:r w:rsidRPr="00CA415C">
        <w:rPr>
          <w:rFonts w:ascii="Times New Roman" w:hAnsi="Times New Roman"/>
          <w:noProof w:val="0"/>
          <w:lang w:val="en-GB"/>
        </w:rPr>
        <w:t xml:space="preserve"> </w:t>
      </w:r>
      <w:r w:rsidRPr="00CA415C">
        <w:rPr>
          <w:rFonts w:ascii="Times New Roman" w:hAnsi="Times New Roman"/>
          <w:b w:val="0"/>
          <w:bCs/>
          <w:i/>
          <w:iCs/>
          <w:noProof w:val="0"/>
          <w:lang w:val="en-GB"/>
        </w:rPr>
        <w:t>Artistic heritage and dramatic entertainment education</w:t>
      </w:r>
    </w:p>
    <w:p w14:paraId="6E587F17" w14:textId="77777777" w:rsidR="00BB49A5" w:rsidRPr="00495B46" w:rsidRDefault="00BB49A5" w:rsidP="00097639">
      <w:pPr>
        <w:pStyle w:val="Titolo2"/>
        <w:rPr>
          <w:rFonts w:ascii="Times New Roman" w:hAnsi="Times New Roman"/>
          <w:noProof w:val="0"/>
          <w:szCs w:val="18"/>
          <w:lang w:val="en-US"/>
        </w:rPr>
      </w:pPr>
      <w:r w:rsidRPr="00495B46">
        <w:rPr>
          <w:rFonts w:ascii="Times New Roman" w:hAnsi="Times New Roman"/>
          <w:noProof w:val="0"/>
          <w:szCs w:val="18"/>
          <w:lang w:val="en-US"/>
        </w:rPr>
        <w:t>P</w:t>
      </w:r>
      <w:r w:rsidR="00531C0B" w:rsidRPr="00495B46">
        <w:rPr>
          <w:rFonts w:ascii="Times New Roman" w:hAnsi="Times New Roman"/>
          <w:noProof w:val="0"/>
          <w:szCs w:val="18"/>
          <w:lang w:val="en-US"/>
        </w:rPr>
        <w:t>rof.</w:t>
      </w:r>
      <w:r w:rsidRPr="00495B46">
        <w:rPr>
          <w:rFonts w:ascii="Times New Roman" w:hAnsi="Times New Roman"/>
          <w:noProof w:val="0"/>
          <w:szCs w:val="18"/>
          <w:lang w:val="en-US"/>
        </w:rPr>
        <w:t xml:space="preserve"> Michela Valotti</w:t>
      </w:r>
    </w:p>
    <w:p w14:paraId="54109329" w14:textId="77777777" w:rsidR="00677662" w:rsidRPr="00495B46" w:rsidRDefault="00A92206" w:rsidP="00677662">
      <w:pPr>
        <w:spacing w:before="240" w:after="120"/>
        <w:rPr>
          <w:rFonts w:ascii="Times New Roman" w:hAnsi="Times New Roman"/>
          <w:b/>
          <w:sz w:val="18"/>
          <w:szCs w:val="18"/>
          <w:lang w:val="en-US"/>
        </w:rPr>
      </w:pPr>
      <w:r w:rsidRPr="00495B46">
        <w:rPr>
          <w:rFonts w:ascii="Times New Roman" w:hAnsi="Times New Roman"/>
          <w:b/>
          <w:i/>
          <w:sz w:val="18"/>
          <w:szCs w:val="18"/>
          <w:lang w:val="en-US"/>
        </w:rPr>
        <w:t>COURSE AIMS</w:t>
      </w:r>
      <w:r w:rsidR="00ED6E56" w:rsidRPr="00495B46">
        <w:rPr>
          <w:rFonts w:ascii="Times New Roman" w:hAnsi="Times New Roman"/>
          <w:b/>
          <w:i/>
          <w:sz w:val="18"/>
          <w:szCs w:val="18"/>
          <w:lang w:val="en-US"/>
        </w:rPr>
        <w:t xml:space="preserve"> AND INTENDED LEARNING OUTCOMES</w:t>
      </w:r>
    </w:p>
    <w:p w14:paraId="1AEA64D6" w14:textId="77777777" w:rsidR="00ED6E56" w:rsidRPr="005A54A5" w:rsidRDefault="00C13687" w:rsidP="00ED6E56">
      <w:pPr>
        <w:rPr>
          <w:rFonts w:ascii="Times New Roman" w:hAnsi="Times New Roman"/>
          <w:lang w:val="en-US"/>
        </w:rPr>
      </w:pPr>
      <w:r w:rsidRPr="005A54A5">
        <w:rPr>
          <w:rFonts w:ascii="Times New Roman" w:hAnsi="Times New Roman"/>
          <w:lang w:val="en-US"/>
        </w:rPr>
        <w:t>The course intends to explore the dialogue between cultural heritage, the country and the general public</w:t>
      </w:r>
      <w:r w:rsidR="00ED6E56" w:rsidRPr="005A54A5">
        <w:rPr>
          <w:rFonts w:ascii="Times New Roman" w:hAnsi="Times New Roman"/>
          <w:lang w:val="en-US"/>
        </w:rPr>
        <w:t xml:space="preserve">. </w:t>
      </w:r>
      <w:r w:rsidRPr="005A54A5">
        <w:rPr>
          <w:rFonts w:ascii="Times New Roman" w:hAnsi="Times New Roman"/>
          <w:lang w:val="en-US"/>
        </w:rPr>
        <w:t xml:space="preserve">The course will also provide students with the fundamental concepts which inform museology and the history of art in various educational contexts, </w:t>
      </w:r>
      <w:r w:rsidR="00495B46" w:rsidRPr="005A54A5">
        <w:rPr>
          <w:rFonts w:ascii="Times New Roman" w:hAnsi="Times New Roman"/>
          <w:lang w:val="en-US"/>
        </w:rPr>
        <w:t>through</w:t>
      </w:r>
      <w:r w:rsidRPr="005A54A5">
        <w:rPr>
          <w:rFonts w:ascii="Times New Roman" w:hAnsi="Times New Roman"/>
          <w:lang w:val="en-US"/>
        </w:rPr>
        <w:t xml:space="preserve"> examples of projects tested in local environments</w:t>
      </w:r>
      <w:r w:rsidR="00ED6E56" w:rsidRPr="005A54A5">
        <w:rPr>
          <w:rFonts w:ascii="Times New Roman" w:hAnsi="Times New Roman"/>
          <w:lang w:val="en-US"/>
        </w:rPr>
        <w:t xml:space="preserve">. </w:t>
      </w:r>
    </w:p>
    <w:p w14:paraId="2D2B3086" w14:textId="77777777" w:rsidR="00ED6E56" w:rsidRPr="005A54A5" w:rsidRDefault="00ED6E56" w:rsidP="00ED6E56">
      <w:pPr>
        <w:rPr>
          <w:rFonts w:ascii="Times New Roman" w:hAnsi="Times New Roman"/>
          <w:lang w:val="en-US"/>
        </w:rPr>
      </w:pPr>
      <w:r w:rsidRPr="005A54A5">
        <w:rPr>
          <w:rFonts w:ascii="Times New Roman" w:hAnsi="Times New Roman"/>
          <w:lang w:val="en-US"/>
        </w:rPr>
        <w:t>A</w:t>
      </w:r>
      <w:r w:rsidR="00C13687" w:rsidRPr="005A54A5">
        <w:rPr>
          <w:rFonts w:ascii="Times New Roman" w:hAnsi="Times New Roman"/>
          <w:lang w:val="en-US"/>
        </w:rPr>
        <w:t xml:space="preserve">t the end of the course, students will </w:t>
      </w:r>
      <w:r w:rsidR="00495B46" w:rsidRPr="005A54A5">
        <w:rPr>
          <w:rFonts w:ascii="Times New Roman" w:hAnsi="Times New Roman"/>
          <w:lang w:val="en-US"/>
        </w:rPr>
        <w:t>have</w:t>
      </w:r>
      <w:r w:rsidR="00C13687" w:rsidRPr="005A54A5">
        <w:rPr>
          <w:rFonts w:ascii="Times New Roman" w:hAnsi="Times New Roman"/>
          <w:lang w:val="en-US"/>
        </w:rPr>
        <w:t xml:space="preserve"> the necessary conceptual tools for reading and interpreting works of art, independently navigating bibliographical sources</w:t>
      </w:r>
      <w:r w:rsidR="00D47301" w:rsidRPr="005A54A5">
        <w:rPr>
          <w:rFonts w:ascii="Times New Roman" w:hAnsi="Times New Roman"/>
          <w:sz w:val="24"/>
          <w:szCs w:val="24"/>
          <w:lang w:val="en-US" w:eastAsia="zh-CN"/>
        </w:rPr>
        <w:t xml:space="preserve"> </w:t>
      </w:r>
      <w:r w:rsidR="00D47301" w:rsidRPr="005A54A5">
        <w:rPr>
          <w:rFonts w:ascii="Times New Roman" w:hAnsi="Times New Roman"/>
          <w:lang w:val="en-US"/>
        </w:rPr>
        <w:t xml:space="preserve">usefull for its critical location. </w:t>
      </w:r>
      <w:r w:rsidR="00C13687" w:rsidRPr="005A54A5">
        <w:rPr>
          <w:rFonts w:ascii="Times New Roman" w:hAnsi="Times New Roman"/>
          <w:lang w:val="en-US"/>
        </w:rPr>
        <w:t xml:space="preserve">Students will also develop awareness of the potential </w:t>
      </w:r>
      <w:r w:rsidR="00495B46" w:rsidRPr="005A54A5">
        <w:rPr>
          <w:rFonts w:ascii="Times New Roman" w:hAnsi="Times New Roman"/>
          <w:lang w:val="en-US"/>
        </w:rPr>
        <w:t>of</w:t>
      </w:r>
      <w:r w:rsidR="00C13687" w:rsidRPr="005A54A5">
        <w:rPr>
          <w:rFonts w:ascii="Times New Roman" w:hAnsi="Times New Roman"/>
          <w:lang w:val="en-US"/>
        </w:rPr>
        <w:t xml:space="preserve"> cultural heritage </w:t>
      </w:r>
      <w:r w:rsidR="00541921" w:rsidRPr="005A54A5">
        <w:rPr>
          <w:rFonts w:ascii="Times New Roman" w:hAnsi="Times New Roman"/>
          <w:lang w:val="en-US"/>
        </w:rPr>
        <w:t xml:space="preserve">and museums housing cultural heritage, in relation to the educational environment </w:t>
      </w:r>
      <w:r w:rsidR="00495B46" w:rsidRPr="005A54A5">
        <w:rPr>
          <w:rFonts w:ascii="Times New Roman" w:hAnsi="Times New Roman"/>
          <w:lang w:val="en-US"/>
        </w:rPr>
        <w:t>as prompting</w:t>
      </w:r>
      <w:r w:rsidR="00541921" w:rsidRPr="005A54A5">
        <w:rPr>
          <w:rFonts w:ascii="Times New Roman" w:hAnsi="Times New Roman"/>
          <w:lang w:val="en-US"/>
        </w:rPr>
        <w:t xml:space="preserve"> “well</w:t>
      </w:r>
      <w:r w:rsidR="00495B46" w:rsidRPr="005A54A5">
        <w:rPr>
          <w:rFonts w:ascii="Times New Roman" w:hAnsi="Times New Roman"/>
          <w:lang w:val="en-US"/>
        </w:rPr>
        <w:t>-</w:t>
      </w:r>
      <w:r w:rsidR="00541921" w:rsidRPr="005A54A5">
        <w:rPr>
          <w:rFonts w:ascii="Times New Roman" w:hAnsi="Times New Roman"/>
          <w:lang w:val="en-US"/>
        </w:rPr>
        <w:t>being</w:t>
      </w:r>
      <w:r w:rsidRPr="005A54A5">
        <w:rPr>
          <w:rFonts w:ascii="Times New Roman" w:hAnsi="Times New Roman"/>
          <w:lang w:val="en-US"/>
        </w:rPr>
        <w:t xml:space="preserve">” </w:t>
      </w:r>
      <w:r w:rsidR="00495B46" w:rsidRPr="005A54A5">
        <w:rPr>
          <w:rFonts w:ascii="Times New Roman" w:hAnsi="Times New Roman"/>
          <w:lang w:val="en-US"/>
        </w:rPr>
        <w:t>for</w:t>
      </w:r>
      <w:r w:rsidR="00541921" w:rsidRPr="005A54A5">
        <w:rPr>
          <w:rFonts w:ascii="Times New Roman" w:hAnsi="Times New Roman"/>
          <w:lang w:val="en-US"/>
        </w:rPr>
        <w:t xml:space="preserve"> visitors who use it, with particular emphasis on “special visitors</w:t>
      </w:r>
      <w:r w:rsidRPr="005A54A5">
        <w:rPr>
          <w:rFonts w:ascii="Times New Roman" w:hAnsi="Times New Roman"/>
          <w:lang w:val="en-US"/>
        </w:rPr>
        <w:t>”.</w:t>
      </w:r>
    </w:p>
    <w:p w14:paraId="6CF142CB" w14:textId="77777777" w:rsidR="00677662" w:rsidRPr="00495B46" w:rsidRDefault="00A92206" w:rsidP="00677662">
      <w:pPr>
        <w:spacing w:before="240" w:after="120"/>
        <w:rPr>
          <w:rFonts w:ascii="Times New Roman" w:hAnsi="Times New Roman"/>
          <w:b/>
          <w:sz w:val="18"/>
          <w:szCs w:val="18"/>
          <w:lang w:val="en-GB"/>
        </w:rPr>
      </w:pPr>
      <w:r w:rsidRPr="00495B46">
        <w:rPr>
          <w:rFonts w:ascii="Times New Roman" w:hAnsi="Times New Roman"/>
          <w:b/>
          <w:i/>
          <w:sz w:val="18"/>
          <w:szCs w:val="18"/>
          <w:lang w:val="en-GB"/>
        </w:rPr>
        <w:t>COURSE CONTENT</w:t>
      </w:r>
    </w:p>
    <w:p w14:paraId="7E9C55D6" w14:textId="77777777" w:rsidR="00677662" w:rsidRPr="00495B46" w:rsidRDefault="002237F2" w:rsidP="00677662">
      <w:pPr>
        <w:rPr>
          <w:rFonts w:ascii="Times New Roman" w:hAnsi="Times New Roman"/>
          <w:lang w:val="en-GB"/>
        </w:rPr>
      </w:pPr>
      <w:r w:rsidRPr="00495B46">
        <w:rPr>
          <w:rFonts w:ascii="Times New Roman" w:hAnsi="Times New Roman"/>
          <w:lang w:val="en-GB"/>
        </w:rPr>
        <w:t xml:space="preserve">The course </w:t>
      </w:r>
      <w:r w:rsidR="00C23090" w:rsidRPr="00495B46">
        <w:rPr>
          <w:rFonts w:ascii="Times New Roman" w:hAnsi="Times New Roman"/>
          <w:lang w:val="en-GB"/>
        </w:rPr>
        <w:t>explores the idea of museum in its historical evolution</w:t>
      </w:r>
      <w:r w:rsidR="00F45DBE" w:rsidRPr="00495B46">
        <w:rPr>
          <w:rFonts w:ascii="Times New Roman" w:hAnsi="Times New Roman"/>
          <w:lang w:val="en-GB"/>
        </w:rPr>
        <w:t>,</w:t>
      </w:r>
      <w:r w:rsidR="00C23090" w:rsidRPr="00495B46">
        <w:rPr>
          <w:rFonts w:ascii="Times New Roman" w:hAnsi="Times New Roman"/>
          <w:lang w:val="en-GB"/>
        </w:rPr>
        <w:t xml:space="preserve"> from collecting to the great contemporary museums, with a special focus on the </w:t>
      </w:r>
      <w:r w:rsidR="00F45DBE" w:rsidRPr="00495B46">
        <w:rPr>
          <w:rFonts w:ascii="Times New Roman" w:hAnsi="Times New Roman"/>
          <w:lang w:val="en-GB"/>
        </w:rPr>
        <w:t xml:space="preserve">artistic </w:t>
      </w:r>
      <w:r w:rsidR="00C23090" w:rsidRPr="00495B46">
        <w:rPr>
          <w:rFonts w:ascii="Times New Roman" w:hAnsi="Times New Roman"/>
          <w:lang w:val="en-GB"/>
        </w:rPr>
        <w:t xml:space="preserve">heritage distributed </w:t>
      </w:r>
      <w:r w:rsidR="00F45DBE" w:rsidRPr="00495B46">
        <w:rPr>
          <w:rFonts w:ascii="Times New Roman" w:hAnsi="Times New Roman"/>
          <w:lang w:val="en-GB"/>
        </w:rPr>
        <w:t>over our</w:t>
      </w:r>
      <w:r w:rsidR="00C23090" w:rsidRPr="00495B46">
        <w:rPr>
          <w:rFonts w:ascii="Times New Roman" w:hAnsi="Times New Roman"/>
          <w:lang w:val="en-GB"/>
        </w:rPr>
        <w:t xml:space="preserve"> territory. The course also analyses the reasons, functions, and objectives of the museums, the difference between museology and museography and the ICOM (International Council of Museum) regulations. </w:t>
      </w:r>
    </w:p>
    <w:p w14:paraId="4E95E8C1" w14:textId="77777777" w:rsidR="00677662" w:rsidRPr="00495B46" w:rsidRDefault="00C23090" w:rsidP="00677662">
      <w:pPr>
        <w:rPr>
          <w:rFonts w:ascii="Times New Roman" w:hAnsi="Times New Roman"/>
          <w:lang w:val="en-GB"/>
        </w:rPr>
      </w:pPr>
      <w:r w:rsidRPr="00495B46">
        <w:rPr>
          <w:rFonts w:ascii="Times New Roman" w:hAnsi="Times New Roman"/>
          <w:lang w:val="en-GB"/>
        </w:rPr>
        <w:t xml:space="preserve">Finally, the course focuses on the educational </w:t>
      </w:r>
      <w:r w:rsidR="005F57E7" w:rsidRPr="00495B46">
        <w:rPr>
          <w:rFonts w:ascii="Times New Roman" w:hAnsi="Times New Roman"/>
          <w:lang w:val="en-GB"/>
        </w:rPr>
        <w:t xml:space="preserve">function of museums through an analysis of the </w:t>
      </w:r>
      <w:r w:rsidRPr="00495B46">
        <w:rPr>
          <w:rFonts w:ascii="Times New Roman" w:hAnsi="Times New Roman"/>
          <w:lang w:val="en-GB"/>
        </w:rPr>
        <w:t xml:space="preserve">forerunners of the </w:t>
      </w:r>
      <w:r w:rsidR="005F57E7" w:rsidRPr="00495B46">
        <w:rPr>
          <w:rFonts w:ascii="Times New Roman" w:hAnsi="Times New Roman"/>
          <w:lang w:val="en-GB"/>
        </w:rPr>
        <w:t xml:space="preserve">art-education </w:t>
      </w:r>
      <w:r w:rsidRPr="00495B46">
        <w:rPr>
          <w:rFonts w:ascii="Times New Roman" w:hAnsi="Times New Roman"/>
          <w:lang w:val="en-GB"/>
        </w:rPr>
        <w:t xml:space="preserve">relationship </w:t>
      </w:r>
      <w:r w:rsidR="005F57E7" w:rsidRPr="00495B46">
        <w:rPr>
          <w:rFonts w:ascii="Times New Roman" w:hAnsi="Times New Roman"/>
          <w:lang w:val="en-GB"/>
        </w:rPr>
        <w:t xml:space="preserve">and of </w:t>
      </w:r>
      <w:r w:rsidRPr="00495B46">
        <w:rPr>
          <w:rFonts w:ascii="Times New Roman" w:hAnsi="Times New Roman"/>
          <w:lang w:val="en-GB"/>
        </w:rPr>
        <w:t xml:space="preserve">some case studies where this relationship is </w:t>
      </w:r>
      <w:r w:rsidR="00B4590D" w:rsidRPr="00495B46">
        <w:rPr>
          <w:rFonts w:ascii="Times New Roman" w:hAnsi="Times New Roman"/>
          <w:lang w:val="en-GB"/>
        </w:rPr>
        <w:t>implemented in relation to the different types of public involved.</w:t>
      </w:r>
    </w:p>
    <w:p w14:paraId="680F113F" w14:textId="77777777" w:rsidR="00677662" w:rsidRPr="00495B46" w:rsidRDefault="00B4590D" w:rsidP="00677662">
      <w:pPr>
        <w:rPr>
          <w:rFonts w:ascii="Times New Roman" w:hAnsi="Times New Roman"/>
          <w:lang w:val="en-GB"/>
        </w:rPr>
      </w:pPr>
      <w:r w:rsidRPr="00495B46">
        <w:rPr>
          <w:rFonts w:ascii="Times New Roman" w:hAnsi="Times New Roman"/>
          <w:lang w:val="en-GB"/>
        </w:rPr>
        <w:t>The course will be compleme</w:t>
      </w:r>
      <w:r w:rsidR="00D1682F" w:rsidRPr="00495B46">
        <w:rPr>
          <w:rFonts w:ascii="Times New Roman" w:hAnsi="Times New Roman"/>
          <w:lang w:val="en-GB"/>
        </w:rPr>
        <w:t xml:space="preserve">nted with visits to museums, </w:t>
      </w:r>
      <w:r w:rsidRPr="00495B46">
        <w:rPr>
          <w:rFonts w:ascii="Times New Roman" w:hAnsi="Times New Roman"/>
          <w:lang w:val="en-GB"/>
        </w:rPr>
        <w:t>artistic installations</w:t>
      </w:r>
      <w:r w:rsidR="00D1682F" w:rsidRPr="00495B46">
        <w:rPr>
          <w:rFonts w:ascii="Times New Roman" w:hAnsi="Times New Roman"/>
          <w:lang w:val="en-GB"/>
        </w:rPr>
        <w:t>,</w:t>
      </w:r>
      <w:r w:rsidRPr="00495B46">
        <w:rPr>
          <w:rFonts w:ascii="Times New Roman" w:hAnsi="Times New Roman"/>
          <w:lang w:val="en-GB"/>
        </w:rPr>
        <w:t xml:space="preserve"> and more.</w:t>
      </w:r>
    </w:p>
    <w:p w14:paraId="251595A0" w14:textId="77777777" w:rsidR="00677662" w:rsidRPr="00F94293" w:rsidRDefault="00A92206" w:rsidP="00677662">
      <w:pPr>
        <w:keepNext/>
        <w:spacing w:before="240" w:after="120"/>
        <w:rPr>
          <w:rFonts w:ascii="Times New Roman" w:hAnsi="Times New Roman"/>
          <w:b/>
          <w:sz w:val="18"/>
          <w:szCs w:val="18"/>
        </w:rPr>
      </w:pPr>
      <w:r w:rsidRPr="00F94293">
        <w:rPr>
          <w:rFonts w:ascii="Times New Roman" w:hAnsi="Times New Roman"/>
          <w:b/>
          <w:i/>
          <w:sz w:val="18"/>
          <w:szCs w:val="18"/>
        </w:rPr>
        <w:t>READING LIST</w:t>
      </w:r>
    </w:p>
    <w:p w14:paraId="4819D8A4" w14:textId="40AF80A3" w:rsidR="00F94293" w:rsidRPr="008A3789" w:rsidRDefault="00F94293" w:rsidP="00370513">
      <w:pPr>
        <w:tabs>
          <w:tab w:val="clear" w:pos="284"/>
        </w:tabs>
        <w:ind w:left="284" w:hanging="284"/>
        <w:rPr>
          <w:rFonts w:ascii="Times New Roman" w:hAnsi="Times New Roman"/>
          <w:sz w:val="18"/>
        </w:rPr>
      </w:pPr>
      <w:r w:rsidRPr="008A3789">
        <w:rPr>
          <w:rFonts w:ascii="Times New Roman" w:hAnsi="Times New Roman"/>
          <w:smallCaps/>
          <w:spacing w:val="-5"/>
          <w:sz w:val="16"/>
        </w:rPr>
        <w:t>M. V. Marini Clarelli</w:t>
      </w:r>
      <w:r>
        <w:rPr>
          <w:rFonts w:ascii="Times New Roman" w:hAnsi="Times New Roman"/>
          <w:smallCaps/>
          <w:spacing w:val="-5"/>
        </w:rPr>
        <w:t xml:space="preserve">, </w:t>
      </w:r>
      <w:r w:rsidR="00993F44">
        <w:rPr>
          <w:rFonts w:ascii="Times New Roman" w:hAnsi="Times New Roman"/>
          <w:i/>
          <w:sz w:val="18"/>
        </w:rPr>
        <w:t>Che cos’è un museo</w:t>
      </w:r>
      <w:r w:rsidRPr="008A3789">
        <w:rPr>
          <w:rFonts w:ascii="Times New Roman" w:hAnsi="Times New Roman"/>
          <w:sz w:val="18"/>
        </w:rPr>
        <w:t>,</w:t>
      </w:r>
      <w:r w:rsidR="00993F44">
        <w:rPr>
          <w:rFonts w:ascii="Times New Roman" w:hAnsi="Times New Roman"/>
          <w:sz w:val="18"/>
        </w:rPr>
        <w:t xml:space="preserve"> new edition,</w:t>
      </w:r>
      <w:r w:rsidRPr="008A3789">
        <w:rPr>
          <w:rFonts w:ascii="Times New Roman" w:hAnsi="Times New Roman"/>
          <w:sz w:val="18"/>
        </w:rPr>
        <w:t xml:space="preserve"> Carocci, Roma, 20</w:t>
      </w:r>
      <w:r w:rsidR="00993F44">
        <w:rPr>
          <w:rFonts w:ascii="Times New Roman" w:hAnsi="Times New Roman"/>
          <w:sz w:val="18"/>
        </w:rPr>
        <w:t>21.</w:t>
      </w:r>
    </w:p>
    <w:p w14:paraId="492B6772" w14:textId="6D69163F" w:rsidR="00993F44" w:rsidRPr="004B4D8A" w:rsidRDefault="00993F44" w:rsidP="00993F44">
      <w:pPr>
        <w:tabs>
          <w:tab w:val="clear" w:pos="284"/>
        </w:tabs>
        <w:ind w:left="284" w:hanging="284"/>
        <w:rPr>
          <w:rFonts w:ascii="Times New Roman" w:hAnsi="Times New Roman"/>
          <w:noProof/>
          <w:spacing w:val="-5"/>
          <w:sz w:val="18"/>
        </w:rPr>
      </w:pPr>
      <w:r>
        <w:rPr>
          <w:rFonts w:ascii="Times New Roman" w:hAnsi="Times New Roman"/>
          <w:smallCaps/>
          <w:noProof/>
          <w:spacing w:val="-5"/>
          <w:sz w:val="16"/>
          <w:lang w:val="en-US"/>
        </w:rPr>
        <w:t xml:space="preserve">- </w:t>
      </w:r>
      <w:r w:rsidRPr="004B4D8A">
        <w:rPr>
          <w:rFonts w:ascii="Times New Roman" w:hAnsi="Times New Roman"/>
          <w:smallCaps/>
          <w:noProof/>
          <w:spacing w:val="-5"/>
          <w:sz w:val="16"/>
          <w:lang w:val="en-US"/>
        </w:rPr>
        <w:t>C. De Carli (a cura di)</w:t>
      </w:r>
      <w:r w:rsidRPr="004B4D8A">
        <w:rPr>
          <w:rFonts w:ascii="Times New Roman" w:hAnsi="Times New Roman"/>
          <w:smallCaps/>
          <w:noProof/>
          <w:spacing w:val="-5"/>
          <w:lang w:val="en-US"/>
        </w:rPr>
        <w:t>,</w:t>
      </w:r>
      <w:r w:rsidRPr="004B4D8A">
        <w:rPr>
          <w:rFonts w:ascii="Times New Roman" w:hAnsi="Times New Roman"/>
          <w:i/>
          <w:noProof/>
          <w:spacing w:val="-5"/>
          <w:lang w:val="en-US"/>
        </w:rPr>
        <w:t xml:space="preserve"> </w:t>
      </w:r>
      <w:r w:rsidRPr="004B4D8A">
        <w:rPr>
          <w:rFonts w:ascii="Times New Roman" w:hAnsi="Times New Roman"/>
          <w:i/>
          <w:noProof/>
          <w:spacing w:val="-5"/>
          <w:sz w:val="18"/>
          <w:lang w:val="en-US"/>
        </w:rPr>
        <w:t xml:space="preserve">“Education through art”. </w:t>
      </w:r>
      <w:r w:rsidRPr="004B4D8A">
        <w:rPr>
          <w:rFonts w:ascii="Times New Roman" w:hAnsi="Times New Roman"/>
          <w:i/>
          <w:noProof/>
          <w:spacing w:val="-5"/>
          <w:sz w:val="18"/>
        </w:rPr>
        <w:t>I musei di arte contemporanea e i servizi educativi tra storia e progetto,</w:t>
      </w:r>
      <w:r w:rsidRPr="004B4D8A">
        <w:rPr>
          <w:rFonts w:ascii="Times New Roman" w:hAnsi="Times New Roman"/>
          <w:noProof/>
          <w:spacing w:val="-5"/>
          <w:sz w:val="18"/>
        </w:rPr>
        <w:t xml:space="preserve"> Mazzotta, Milano, 2003 (</w:t>
      </w:r>
      <w:r w:rsidR="00D12030" w:rsidRPr="00D12030">
        <w:rPr>
          <w:rFonts w:ascii="Times New Roman" w:hAnsi="Times New Roman"/>
          <w:noProof/>
          <w:spacing w:val="-5"/>
          <w:sz w:val="18"/>
        </w:rPr>
        <w:t>the following chapters</w:t>
      </w:r>
      <w:r w:rsidR="00D12030">
        <w:rPr>
          <w:rFonts w:ascii="Times New Roman" w:hAnsi="Times New Roman"/>
          <w:noProof/>
          <w:spacing w:val="-5"/>
          <w:sz w:val="18"/>
        </w:rPr>
        <w:t>,</w:t>
      </w:r>
      <w:r w:rsidRPr="004B4D8A">
        <w:rPr>
          <w:rFonts w:ascii="Times New Roman" w:hAnsi="Times New Roman"/>
          <w:noProof/>
          <w:spacing w:val="-5"/>
          <w:sz w:val="18"/>
        </w:rPr>
        <w:t xml:space="preserve"> </w:t>
      </w:r>
      <w:r w:rsidRPr="004B4D8A">
        <w:rPr>
          <w:rFonts w:ascii="Times New Roman" w:hAnsi="Times New Roman"/>
          <w:i/>
          <w:noProof/>
          <w:spacing w:val="-5"/>
          <w:sz w:val="18"/>
        </w:rPr>
        <w:t>Inquadramento storico</w:t>
      </w:r>
      <w:r>
        <w:rPr>
          <w:rFonts w:ascii="Times New Roman" w:hAnsi="Times New Roman"/>
          <w:i/>
          <w:noProof/>
          <w:spacing w:val="-5"/>
          <w:sz w:val="18"/>
        </w:rPr>
        <w:t xml:space="preserve"> </w:t>
      </w:r>
      <w:r>
        <w:rPr>
          <w:rFonts w:ascii="Times New Roman" w:hAnsi="Times New Roman"/>
          <w:iCs/>
          <w:noProof/>
          <w:spacing w:val="-5"/>
          <w:sz w:val="18"/>
        </w:rPr>
        <w:t>(pp. 13-21)</w:t>
      </w:r>
      <w:r w:rsidRPr="004B4D8A">
        <w:rPr>
          <w:rFonts w:ascii="Times New Roman" w:hAnsi="Times New Roman"/>
          <w:noProof/>
          <w:spacing w:val="-5"/>
          <w:sz w:val="18"/>
        </w:rPr>
        <w:t xml:space="preserve">; </w:t>
      </w:r>
      <w:r w:rsidRPr="004B4D8A">
        <w:rPr>
          <w:rFonts w:ascii="Times New Roman" w:hAnsi="Times New Roman"/>
          <w:i/>
          <w:noProof/>
          <w:spacing w:val="-5"/>
          <w:sz w:val="18"/>
        </w:rPr>
        <w:t>Il museo d’arte contemporanea</w:t>
      </w:r>
      <w:r>
        <w:rPr>
          <w:rFonts w:ascii="Times New Roman" w:hAnsi="Times New Roman"/>
          <w:i/>
          <w:noProof/>
          <w:spacing w:val="-5"/>
          <w:sz w:val="18"/>
        </w:rPr>
        <w:t xml:space="preserve"> </w:t>
      </w:r>
      <w:r w:rsidRPr="00FA383D">
        <w:rPr>
          <w:rFonts w:ascii="Times New Roman" w:hAnsi="Times New Roman"/>
          <w:iCs/>
          <w:noProof/>
          <w:spacing w:val="-5"/>
          <w:sz w:val="18"/>
        </w:rPr>
        <w:t>(pp. 25-29);</w:t>
      </w:r>
      <w:r w:rsidRPr="004B4D8A">
        <w:rPr>
          <w:rFonts w:ascii="Times New Roman" w:hAnsi="Times New Roman"/>
          <w:noProof/>
          <w:spacing w:val="-5"/>
          <w:sz w:val="18"/>
        </w:rPr>
        <w:t xml:space="preserve"> </w:t>
      </w:r>
      <w:r w:rsidRPr="004B4D8A">
        <w:rPr>
          <w:rFonts w:ascii="Times New Roman" w:hAnsi="Times New Roman"/>
          <w:i/>
          <w:noProof/>
          <w:spacing w:val="-5"/>
          <w:sz w:val="18"/>
        </w:rPr>
        <w:t xml:space="preserve"> I  servizi educativi del museo: proposte progettuali</w:t>
      </w:r>
      <w:r>
        <w:rPr>
          <w:rFonts w:ascii="Times New Roman" w:hAnsi="Times New Roman"/>
          <w:i/>
          <w:noProof/>
          <w:spacing w:val="-5"/>
          <w:sz w:val="18"/>
        </w:rPr>
        <w:t xml:space="preserve"> </w:t>
      </w:r>
      <w:r w:rsidRPr="00FA383D">
        <w:rPr>
          <w:rFonts w:ascii="Times New Roman" w:hAnsi="Times New Roman"/>
          <w:iCs/>
          <w:noProof/>
          <w:spacing w:val="-5"/>
          <w:sz w:val="18"/>
        </w:rPr>
        <w:t>(pp. 87-97).</w:t>
      </w:r>
    </w:p>
    <w:p w14:paraId="212C614C" w14:textId="77777777" w:rsidR="00993F44" w:rsidRDefault="00993F44" w:rsidP="00993F44">
      <w:pPr>
        <w:tabs>
          <w:tab w:val="clear" w:pos="284"/>
        </w:tabs>
        <w:ind w:left="284" w:hanging="284"/>
        <w:rPr>
          <w:rFonts w:ascii="Times New Roman" w:hAnsi="Times New Roman"/>
          <w:noProof/>
          <w:spacing w:val="-5"/>
          <w:sz w:val="18"/>
        </w:rPr>
      </w:pPr>
      <w:r w:rsidRPr="004B4D8A">
        <w:rPr>
          <w:rFonts w:ascii="Times New Roman" w:hAnsi="Times New Roman"/>
          <w:smallCaps/>
          <w:noProof/>
          <w:spacing w:val="-5"/>
          <w:sz w:val="16"/>
        </w:rPr>
        <w:lastRenderedPageBreak/>
        <w:t>- C. De Carli</w:t>
      </w:r>
      <w:r w:rsidRPr="004B4D8A">
        <w:rPr>
          <w:rFonts w:ascii="Times New Roman" w:hAnsi="Times New Roman"/>
          <w:noProof/>
          <w:spacing w:val="-5"/>
        </w:rPr>
        <w:t xml:space="preserve">, </w:t>
      </w:r>
      <w:r w:rsidRPr="004B4D8A">
        <w:rPr>
          <w:rFonts w:ascii="Times New Roman" w:hAnsi="Times New Roman"/>
          <w:i/>
          <w:noProof/>
          <w:spacing w:val="-5"/>
          <w:sz w:val="18"/>
        </w:rPr>
        <w:t>“Guarda con me”. L’educazione attraverso l’arte</w:t>
      </w:r>
      <w:r w:rsidRPr="004B4D8A">
        <w:rPr>
          <w:rFonts w:ascii="Times New Roman" w:hAnsi="Times New Roman"/>
          <w:noProof/>
          <w:spacing w:val="-5"/>
          <w:sz w:val="18"/>
        </w:rPr>
        <w:t xml:space="preserve">; </w:t>
      </w:r>
      <w:r w:rsidRPr="004B4D8A">
        <w:rPr>
          <w:rFonts w:ascii="Times New Roman" w:hAnsi="Times New Roman"/>
          <w:smallCaps/>
          <w:noProof/>
          <w:spacing w:val="-5"/>
          <w:sz w:val="18"/>
        </w:rPr>
        <w:t>S. Mascheroni</w:t>
      </w:r>
      <w:r w:rsidRPr="004B4D8A">
        <w:rPr>
          <w:rFonts w:ascii="Times New Roman" w:hAnsi="Times New Roman"/>
          <w:noProof/>
          <w:spacing w:val="-5"/>
          <w:sz w:val="18"/>
        </w:rPr>
        <w:t xml:space="preserve">, </w:t>
      </w:r>
      <w:r w:rsidRPr="004B4D8A">
        <w:rPr>
          <w:rFonts w:ascii="Times New Roman" w:hAnsi="Times New Roman"/>
          <w:i/>
          <w:noProof/>
          <w:spacing w:val="-5"/>
          <w:sz w:val="18"/>
        </w:rPr>
        <w:t>Per l’educazione e la mediazione del patrimonio culturale: giovani professionisti al lavoro</w:t>
      </w:r>
      <w:r w:rsidRPr="004B4D8A">
        <w:rPr>
          <w:rFonts w:ascii="Times New Roman" w:hAnsi="Times New Roman"/>
          <w:noProof/>
          <w:spacing w:val="-5"/>
          <w:sz w:val="18"/>
        </w:rPr>
        <w:t xml:space="preserve">; M. </w:t>
      </w:r>
      <w:r w:rsidRPr="004B4D8A">
        <w:rPr>
          <w:rFonts w:ascii="Times New Roman" w:hAnsi="Times New Roman"/>
          <w:smallCaps/>
          <w:noProof/>
          <w:spacing w:val="-5"/>
          <w:sz w:val="18"/>
        </w:rPr>
        <w:t>Valotti</w:t>
      </w:r>
      <w:r w:rsidRPr="004B4D8A">
        <w:rPr>
          <w:rFonts w:ascii="Times New Roman" w:hAnsi="Times New Roman"/>
          <w:noProof/>
          <w:spacing w:val="-5"/>
          <w:sz w:val="18"/>
        </w:rPr>
        <w:t xml:space="preserve">, </w:t>
      </w:r>
      <w:r w:rsidRPr="004B4D8A">
        <w:rPr>
          <w:rFonts w:ascii="Times New Roman" w:hAnsi="Times New Roman"/>
          <w:i/>
          <w:noProof/>
          <w:spacing w:val="-5"/>
          <w:sz w:val="18"/>
        </w:rPr>
        <w:t>Patrimoni culturali e Alzheimer. Linee guida e sperimentazioni a confronto</w:t>
      </w:r>
      <w:r w:rsidRPr="004B4D8A">
        <w:rPr>
          <w:rFonts w:ascii="Times New Roman" w:hAnsi="Times New Roman"/>
          <w:noProof/>
          <w:spacing w:val="-5"/>
          <w:sz w:val="18"/>
        </w:rPr>
        <w:t>, in “Linea Tempo. Itinerari di storia, letteratura, filosofia e arte”, Nuova Serie. 2013 – volume 21, Marzo 2020 (reperibile in rete al seguente link: http://</w:t>
      </w:r>
      <w:r w:rsidRPr="004B4D8A">
        <w:rPr>
          <w:rFonts w:ascii="Times New Roman" w:hAnsi="Times New Roman"/>
          <w:sz w:val="18"/>
        </w:rPr>
        <w:t xml:space="preserve"> </w:t>
      </w:r>
      <w:hyperlink r:id="rId7" w:history="1">
        <w:r w:rsidRPr="004B4D8A">
          <w:rPr>
            <w:rStyle w:val="Collegamentoipertestuale"/>
            <w:rFonts w:ascii="Times New Roman" w:hAnsi="Times New Roman"/>
            <w:noProof/>
            <w:spacing w:val="-5"/>
            <w:sz w:val="18"/>
          </w:rPr>
          <w:t>http://lineatempo.ilsussidiario.net/</w:t>
        </w:r>
      </w:hyperlink>
      <w:r w:rsidRPr="004B4D8A">
        <w:rPr>
          <w:rFonts w:ascii="Times New Roman" w:hAnsi="Times New Roman"/>
          <w:noProof/>
          <w:spacing w:val="-5"/>
          <w:sz w:val="18"/>
        </w:rPr>
        <w:t>)</w:t>
      </w:r>
    </w:p>
    <w:p w14:paraId="3E9D7521" w14:textId="77777777" w:rsidR="00993F44" w:rsidRPr="004B4D8A" w:rsidRDefault="00993F44" w:rsidP="00993F44">
      <w:pPr>
        <w:tabs>
          <w:tab w:val="clear" w:pos="284"/>
        </w:tabs>
        <w:ind w:left="284" w:hanging="284"/>
        <w:rPr>
          <w:rFonts w:ascii="Times New Roman" w:hAnsi="Times New Roman"/>
          <w:noProof/>
          <w:spacing w:val="-5"/>
          <w:sz w:val="18"/>
        </w:rPr>
      </w:pPr>
      <w:r w:rsidRPr="003424A8">
        <w:rPr>
          <w:rFonts w:ascii="Times New Roman" w:hAnsi="Times New Roman"/>
          <w:noProof/>
          <w:spacing w:val="-5"/>
          <w:sz w:val="16"/>
          <w:szCs w:val="18"/>
        </w:rPr>
        <w:t xml:space="preserve">- M. C. </w:t>
      </w:r>
      <w:r w:rsidRPr="003424A8">
        <w:rPr>
          <w:rFonts w:ascii="Times New Roman" w:hAnsi="Times New Roman"/>
          <w:smallCaps/>
          <w:noProof/>
          <w:spacing w:val="-5"/>
          <w:sz w:val="16"/>
          <w:szCs w:val="18"/>
        </w:rPr>
        <w:t>Ciaccheri</w:t>
      </w:r>
      <w:r w:rsidRPr="003424A8">
        <w:rPr>
          <w:rFonts w:ascii="Times New Roman" w:hAnsi="Times New Roman"/>
          <w:noProof/>
          <w:spacing w:val="-5"/>
          <w:sz w:val="16"/>
          <w:szCs w:val="18"/>
        </w:rPr>
        <w:t xml:space="preserve"> – F. </w:t>
      </w:r>
      <w:r w:rsidRPr="003424A8">
        <w:rPr>
          <w:rFonts w:ascii="Times New Roman" w:hAnsi="Times New Roman"/>
          <w:smallCaps/>
          <w:noProof/>
          <w:spacing w:val="-5"/>
          <w:sz w:val="16"/>
          <w:szCs w:val="18"/>
        </w:rPr>
        <w:t>Fornasari</w:t>
      </w:r>
      <w:r>
        <w:rPr>
          <w:rFonts w:ascii="Times New Roman" w:hAnsi="Times New Roman"/>
          <w:noProof/>
          <w:spacing w:val="-5"/>
          <w:sz w:val="18"/>
        </w:rPr>
        <w:t xml:space="preserve">, </w:t>
      </w:r>
      <w:r w:rsidRPr="00353F17">
        <w:rPr>
          <w:rFonts w:ascii="Times New Roman" w:hAnsi="Times New Roman"/>
          <w:i/>
          <w:iCs/>
          <w:noProof/>
          <w:spacing w:val="-5"/>
          <w:sz w:val="18"/>
        </w:rPr>
        <w:t>Il museo per tutti. Buone pratiche di accessibilità</w:t>
      </w:r>
      <w:r>
        <w:rPr>
          <w:rFonts w:ascii="Times New Roman" w:hAnsi="Times New Roman"/>
          <w:noProof/>
          <w:spacing w:val="-5"/>
          <w:sz w:val="18"/>
        </w:rPr>
        <w:t>, Edizioni la Meridiana, Molfetta, 2022.</w:t>
      </w:r>
    </w:p>
    <w:p w14:paraId="39A348A2" w14:textId="762752D7" w:rsidR="00993F44" w:rsidRPr="00993F44" w:rsidRDefault="00993F44" w:rsidP="00993F44">
      <w:pPr>
        <w:tabs>
          <w:tab w:val="clear" w:pos="284"/>
        </w:tabs>
        <w:ind w:left="284" w:hanging="284"/>
        <w:rPr>
          <w:rFonts w:ascii="Times New Roman" w:hAnsi="Times New Roman"/>
          <w:noProof/>
          <w:spacing w:val="-5"/>
          <w:sz w:val="18"/>
          <w:lang w:val="en-GB"/>
        </w:rPr>
      </w:pPr>
      <w:r w:rsidRPr="00CA415C">
        <w:rPr>
          <w:rFonts w:ascii="Times New Roman" w:hAnsi="Times New Roman"/>
          <w:noProof/>
          <w:sz w:val="16"/>
          <w:szCs w:val="16"/>
          <w:lang w:val="en-GB"/>
        </w:rPr>
        <w:t xml:space="preserve">- </w:t>
      </w:r>
      <w:r w:rsidRPr="00CA415C">
        <w:rPr>
          <w:rFonts w:ascii="Times New Roman" w:hAnsi="Times New Roman"/>
          <w:smallCaps/>
          <w:noProof/>
          <w:spacing w:val="-5"/>
          <w:sz w:val="16"/>
          <w:szCs w:val="16"/>
          <w:lang w:val="en-GB"/>
        </w:rPr>
        <w:t>Blackboard</w:t>
      </w:r>
      <w:r>
        <w:rPr>
          <w:rFonts w:ascii="Times New Roman" w:hAnsi="Times New Roman"/>
          <w:noProof/>
          <w:spacing w:val="-5"/>
          <w:lang w:val="en-GB"/>
        </w:rPr>
        <w:t xml:space="preserve">, </w:t>
      </w:r>
      <w:r w:rsidRPr="00993F44">
        <w:rPr>
          <w:rFonts w:ascii="Times New Roman" w:hAnsi="Times New Roman"/>
          <w:noProof/>
          <w:spacing w:val="-5"/>
          <w:sz w:val="18"/>
          <w:lang w:val="en-GB"/>
        </w:rPr>
        <w:t xml:space="preserve"> “Material</w:t>
      </w:r>
      <w:r>
        <w:rPr>
          <w:rFonts w:ascii="Times New Roman" w:hAnsi="Times New Roman"/>
          <w:noProof/>
          <w:spacing w:val="-5"/>
          <w:sz w:val="18"/>
          <w:lang w:val="en-GB"/>
        </w:rPr>
        <w:t>s</w:t>
      </w:r>
      <w:r w:rsidRPr="00993F44">
        <w:rPr>
          <w:rFonts w:ascii="Times New Roman" w:hAnsi="Times New Roman"/>
          <w:noProof/>
          <w:spacing w:val="-5"/>
          <w:sz w:val="18"/>
          <w:lang w:val="en-GB"/>
        </w:rPr>
        <w:t>”</w:t>
      </w:r>
      <w:r>
        <w:rPr>
          <w:rFonts w:ascii="Times New Roman" w:hAnsi="Times New Roman"/>
          <w:noProof/>
          <w:spacing w:val="-5"/>
          <w:sz w:val="18"/>
          <w:lang w:val="en-GB"/>
        </w:rPr>
        <w:t xml:space="preserve"> section</w:t>
      </w:r>
      <w:r w:rsidRPr="00993F44">
        <w:rPr>
          <w:rFonts w:ascii="Times New Roman" w:hAnsi="Times New Roman"/>
          <w:noProof/>
          <w:spacing w:val="-5"/>
          <w:sz w:val="18"/>
          <w:lang w:val="en-GB"/>
        </w:rPr>
        <w:t>: supplementary in-depth readings.</w:t>
      </w:r>
    </w:p>
    <w:p w14:paraId="67F6ABDE" w14:textId="77777777" w:rsidR="00677662" w:rsidRPr="00495B46" w:rsidRDefault="00A92206" w:rsidP="00677662">
      <w:pPr>
        <w:spacing w:before="240" w:after="120" w:line="220" w:lineRule="exact"/>
        <w:rPr>
          <w:rFonts w:ascii="Times New Roman" w:hAnsi="Times New Roman"/>
          <w:b/>
          <w:i/>
          <w:sz w:val="18"/>
          <w:szCs w:val="18"/>
          <w:lang w:val="en-GB"/>
        </w:rPr>
      </w:pPr>
      <w:r w:rsidRPr="00495B46">
        <w:rPr>
          <w:rFonts w:ascii="Times New Roman" w:hAnsi="Times New Roman"/>
          <w:b/>
          <w:i/>
          <w:sz w:val="18"/>
          <w:szCs w:val="18"/>
          <w:lang w:val="en-GB"/>
        </w:rPr>
        <w:t>TEACHING METHOD</w:t>
      </w:r>
    </w:p>
    <w:p w14:paraId="7D2C5709" w14:textId="77777777" w:rsidR="00677662" w:rsidRPr="00495B46" w:rsidRDefault="002754BB" w:rsidP="00677662">
      <w:pPr>
        <w:tabs>
          <w:tab w:val="clear" w:pos="284"/>
        </w:tabs>
        <w:spacing w:line="220" w:lineRule="exact"/>
        <w:ind w:firstLine="284"/>
        <w:rPr>
          <w:rFonts w:ascii="Times New Roman" w:hAnsi="Times New Roman"/>
          <w:sz w:val="18"/>
          <w:szCs w:val="18"/>
          <w:lang w:val="en-GB"/>
        </w:rPr>
      </w:pPr>
      <w:r w:rsidRPr="00495B46">
        <w:rPr>
          <w:rFonts w:ascii="Times New Roman" w:hAnsi="Times New Roman"/>
          <w:sz w:val="18"/>
          <w:szCs w:val="18"/>
          <w:lang w:val="en-GB"/>
        </w:rPr>
        <w:t>Classroom</w:t>
      </w:r>
      <w:r w:rsidR="00B4590D" w:rsidRPr="00495B46">
        <w:rPr>
          <w:rFonts w:ascii="Times New Roman" w:hAnsi="Times New Roman"/>
          <w:sz w:val="18"/>
          <w:szCs w:val="18"/>
          <w:lang w:val="en-GB"/>
        </w:rPr>
        <w:t xml:space="preserve"> lectures with </w:t>
      </w:r>
      <w:r w:rsidR="007A357D" w:rsidRPr="00495B46">
        <w:rPr>
          <w:rFonts w:ascii="Times New Roman" w:hAnsi="Times New Roman"/>
          <w:sz w:val="18"/>
          <w:szCs w:val="18"/>
          <w:lang w:val="en-GB"/>
        </w:rPr>
        <w:t xml:space="preserve">use of audiovisual material </w:t>
      </w:r>
      <w:r w:rsidR="00342147" w:rsidRPr="00495B46">
        <w:rPr>
          <w:rFonts w:ascii="Times New Roman" w:hAnsi="Times New Roman"/>
          <w:sz w:val="18"/>
          <w:szCs w:val="18"/>
          <w:lang w:val="en-GB"/>
        </w:rPr>
        <w:t xml:space="preserve">and visits to museums. </w:t>
      </w:r>
    </w:p>
    <w:p w14:paraId="2913E9FC" w14:textId="77777777" w:rsidR="00677662" w:rsidRPr="00495B46" w:rsidRDefault="00342147" w:rsidP="00677662">
      <w:pPr>
        <w:tabs>
          <w:tab w:val="clear" w:pos="284"/>
        </w:tabs>
        <w:spacing w:line="220" w:lineRule="exact"/>
        <w:ind w:firstLine="284"/>
        <w:rPr>
          <w:rFonts w:ascii="Times New Roman" w:hAnsi="Times New Roman"/>
          <w:sz w:val="18"/>
          <w:szCs w:val="18"/>
          <w:lang w:val="en-GB"/>
        </w:rPr>
      </w:pPr>
      <w:r w:rsidRPr="00495B46">
        <w:rPr>
          <w:rFonts w:ascii="Times New Roman" w:hAnsi="Times New Roman"/>
          <w:sz w:val="18"/>
          <w:szCs w:val="18"/>
          <w:lang w:val="en-GB"/>
        </w:rPr>
        <w:t xml:space="preserve">Material and information on the course </w:t>
      </w:r>
      <w:r w:rsidR="002754BB" w:rsidRPr="00495B46">
        <w:rPr>
          <w:rFonts w:ascii="Times New Roman" w:hAnsi="Times New Roman"/>
          <w:sz w:val="18"/>
          <w:szCs w:val="18"/>
          <w:lang w:val="en-GB"/>
        </w:rPr>
        <w:t>will be</w:t>
      </w:r>
      <w:r w:rsidRPr="00495B46">
        <w:rPr>
          <w:rFonts w:ascii="Times New Roman" w:hAnsi="Times New Roman"/>
          <w:sz w:val="18"/>
          <w:szCs w:val="18"/>
          <w:lang w:val="en-GB"/>
        </w:rPr>
        <w:t xml:space="preserve"> available on the Blackb</w:t>
      </w:r>
      <w:r w:rsidR="00ED6E56" w:rsidRPr="00495B46">
        <w:rPr>
          <w:rFonts w:ascii="Times New Roman" w:hAnsi="Times New Roman"/>
          <w:sz w:val="18"/>
          <w:szCs w:val="18"/>
          <w:lang w:val="en-GB"/>
        </w:rPr>
        <w:t>oard platform for all students.</w:t>
      </w:r>
    </w:p>
    <w:p w14:paraId="7C0429CE" w14:textId="77777777" w:rsidR="00677662" w:rsidRPr="00495B46" w:rsidRDefault="00A92206" w:rsidP="00677662">
      <w:pPr>
        <w:spacing w:before="240" w:after="120" w:line="220" w:lineRule="exact"/>
        <w:rPr>
          <w:rFonts w:ascii="Times New Roman" w:hAnsi="Times New Roman"/>
          <w:b/>
          <w:i/>
          <w:sz w:val="18"/>
          <w:szCs w:val="18"/>
          <w:lang w:val="en-GB"/>
        </w:rPr>
      </w:pPr>
      <w:r w:rsidRPr="00495B46">
        <w:rPr>
          <w:rFonts w:ascii="Times New Roman" w:hAnsi="Times New Roman"/>
          <w:b/>
          <w:i/>
          <w:sz w:val="18"/>
          <w:szCs w:val="18"/>
          <w:lang w:val="en-GB"/>
        </w:rPr>
        <w:t>ASSESSMENT</w:t>
      </w:r>
      <w:r w:rsidR="00ED6E56" w:rsidRPr="00495B46">
        <w:rPr>
          <w:rFonts w:ascii="Times New Roman" w:hAnsi="Times New Roman"/>
          <w:b/>
          <w:i/>
          <w:sz w:val="18"/>
          <w:szCs w:val="18"/>
          <w:lang w:val="en-GB"/>
        </w:rPr>
        <w:t xml:space="preserve"> METHOD AND CRITERIA</w:t>
      </w:r>
    </w:p>
    <w:p w14:paraId="46C4CC0E" w14:textId="77777777" w:rsidR="00677662" w:rsidRPr="00495B46" w:rsidRDefault="00677662" w:rsidP="00677662">
      <w:pPr>
        <w:rPr>
          <w:rFonts w:ascii="Times New Roman" w:hAnsi="Times New Roman"/>
          <w:sz w:val="18"/>
          <w:szCs w:val="18"/>
          <w:lang w:val="en-GB"/>
        </w:rPr>
      </w:pPr>
      <w:r w:rsidRPr="00495B46">
        <w:rPr>
          <w:rFonts w:ascii="Times New Roman" w:hAnsi="Times New Roman"/>
          <w:sz w:val="18"/>
          <w:szCs w:val="18"/>
          <w:lang w:val="en-GB"/>
        </w:rPr>
        <w:tab/>
      </w:r>
      <w:r w:rsidR="00342147" w:rsidRPr="00495B46">
        <w:rPr>
          <w:rFonts w:ascii="Times New Roman" w:hAnsi="Times New Roman"/>
          <w:sz w:val="18"/>
          <w:szCs w:val="18"/>
          <w:lang w:val="en-GB"/>
        </w:rPr>
        <w:t>The exam is oral and aims at testing the students’ knowledge of the fundamentals of this subject, as well as the students’ ability to see diachronic/synchronic connections among the different museological approaches; special attention</w:t>
      </w:r>
      <w:r w:rsidR="00E42E09" w:rsidRPr="00495B46">
        <w:rPr>
          <w:rFonts w:ascii="Times New Roman" w:hAnsi="Times New Roman"/>
          <w:sz w:val="18"/>
          <w:szCs w:val="18"/>
          <w:lang w:val="en-GB"/>
        </w:rPr>
        <w:t xml:space="preserve"> will be paid to the student’s </w:t>
      </w:r>
      <w:r w:rsidR="00342147" w:rsidRPr="00495B46">
        <w:rPr>
          <w:rFonts w:ascii="Times New Roman" w:hAnsi="Times New Roman"/>
          <w:sz w:val="18"/>
          <w:szCs w:val="18"/>
          <w:lang w:val="en-GB"/>
        </w:rPr>
        <w:t xml:space="preserve">ability to use a </w:t>
      </w:r>
      <w:r w:rsidR="00E42E09" w:rsidRPr="00495B46">
        <w:rPr>
          <w:rFonts w:ascii="Times New Roman" w:hAnsi="Times New Roman"/>
          <w:sz w:val="18"/>
          <w:szCs w:val="18"/>
          <w:lang w:val="en-GB"/>
        </w:rPr>
        <w:t>subject-</w:t>
      </w:r>
      <w:r w:rsidR="00342147" w:rsidRPr="00495B46">
        <w:rPr>
          <w:rFonts w:ascii="Times New Roman" w:hAnsi="Times New Roman"/>
          <w:sz w:val="18"/>
          <w:szCs w:val="18"/>
          <w:lang w:val="en-GB"/>
        </w:rPr>
        <w:t>specific language.</w:t>
      </w:r>
    </w:p>
    <w:p w14:paraId="3ADD3946" w14:textId="4FA43A44" w:rsidR="00F94293" w:rsidRPr="005A54A5" w:rsidRDefault="00A92206" w:rsidP="005A54A5">
      <w:pPr>
        <w:spacing w:before="240" w:after="120"/>
        <w:rPr>
          <w:rFonts w:ascii="Times New Roman" w:hAnsi="Times New Roman"/>
          <w:b/>
          <w:i/>
          <w:sz w:val="18"/>
          <w:szCs w:val="18"/>
          <w:lang w:val="en-GB"/>
        </w:rPr>
      </w:pPr>
      <w:r w:rsidRPr="00495B46">
        <w:rPr>
          <w:rFonts w:ascii="Times New Roman" w:hAnsi="Times New Roman"/>
          <w:b/>
          <w:i/>
          <w:sz w:val="18"/>
          <w:szCs w:val="18"/>
          <w:lang w:val="en-GB"/>
        </w:rPr>
        <w:t>NOTES</w:t>
      </w:r>
      <w:r w:rsidR="00ED6E56" w:rsidRPr="00495B46">
        <w:rPr>
          <w:rFonts w:ascii="Times New Roman" w:hAnsi="Times New Roman"/>
          <w:b/>
          <w:i/>
          <w:sz w:val="18"/>
          <w:szCs w:val="18"/>
          <w:lang w:val="en-GB"/>
        </w:rPr>
        <w:t xml:space="preserve"> AND PREREQUISITES</w:t>
      </w:r>
    </w:p>
    <w:p w14:paraId="53EB05C0" w14:textId="77777777" w:rsidR="00CD1B6A" w:rsidRPr="00495B46" w:rsidRDefault="00CD1B6A" w:rsidP="00CD1B6A">
      <w:pPr>
        <w:pStyle w:val="Testo2"/>
        <w:rPr>
          <w:rFonts w:ascii="Times New Roman" w:hAnsi="Times New Roman"/>
          <w:noProof w:val="0"/>
          <w:szCs w:val="18"/>
          <w:lang w:val="en-GB"/>
        </w:rPr>
      </w:pPr>
      <w:r w:rsidRPr="00495B46">
        <w:rPr>
          <w:rFonts w:ascii="Times New Roman" w:hAnsi="Times New Roman"/>
          <w:noProof w:val="0"/>
          <w:szCs w:val="18"/>
          <w:lang w:val="en-GB"/>
        </w:rPr>
        <w:t>Further information can be found on the lecturer's webpage at http://docenti.unicatt.it/web/searchByName.do?language=ENG, or on the Faculty notice board.</w:t>
      </w:r>
    </w:p>
    <w:p w14:paraId="7A486FFD" w14:textId="77777777" w:rsidR="00F94293" w:rsidRPr="00CA415C" w:rsidRDefault="00BB49A5" w:rsidP="00F94293">
      <w:pPr>
        <w:tabs>
          <w:tab w:val="clear" w:pos="284"/>
        </w:tabs>
        <w:spacing w:before="480"/>
        <w:jc w:val="left"/>
        <w:outlineLvl w:val="0"/>
        <w:rPr>
          <w:rFonts w:ascii="Times New Roman" w:hAnsi="Times New Roman"/>
          <w:bCs/>
          <w:i/>
          <w:iCs/>
          <w:lang w:val="en-GB"/>
        </w:rPr>
      </w:pPr>
      <w:r w:rsidRPr="00CA415C">
        <w:rPr>
          <w:rFonts w:ascii="Times New Roman" w:hAnsi="Times New Roman"/>
          <w:b/>
          <w:u w:val="single"/>
          <w:lang w:val="en-GB"/>
        </w:rPr>
        <w:t>Second semest</w:t>
      </w:r>
      <w:r w:rsidR="00A92206" w:rsidRPr="00CA415C">
        <w:rPr>
          <w:rFonts w:ascii="Times New Roman" w:hAnsi="Times New Roman"/>
          <w:b/>
          <w:u w:val="single"/>
          <w:lang w:val="en-GB"/>
        </w:rPr>
        <w:t>er</w:t>
      </w:r>
      <w:r w:rsidRPr="00CA415C">
        <w:rPr>
          <w:rFonts w:ascii="Times New Roman" w:hAnsi="Times New Roman"/>
          <w:b/>
          <w:lang w:val="en-GB"/>
        </w:rPr>
        <w:t xml:space="preserve">. – </w:t>
      </w:r>
      <w:r w:rsidR="00F94293" w:rsidRPr="00CA415C">
        <w:rPr>
          <w:rFonts w:ascii="Times New Roman" w:hAnsi="Times New Roman"/>
          <w:bCs/>
          <w:i/>
          <w:iCs/>
          <w:lang w:val="en-GB"/>
        </w:rPr>
        <w:t xml:space="preserve">Dramatic Entertainment </w:t>
      </w:r>
    </w:p>
    <w:p w14:paraId="47FD2390" w14:textId="77777777" w:rsidR="00BB49A5" w:rsidRPr="00495B46" w:rsidRDefault="00BB49A5" w:rsidP="00F94293">
      <w:pPr>
        <w:tabs>
          <w:tab w:val="clear" w:pos="284"/>
        </w:tabs>
        <w:jc w:val="left"/>
        <w:outlineLvl w:val="0"/>
        <w:rPr>
          <w:rFonts w:ascii="Times New Roman" w:hAnsi="Times New Roman"/>
          <w:smallCaps/>
          <w:sz w:val="18"/>
          <w:szCs w:val="18"/>
          <w:lang w:val="en-GB"/>
        </w:rPr>
      </w:pPr>
      <w:r w:rsidRPr="00495B46">
        <w:rPr>
          <w:rFonts w:ascii="Times New Roman" w:hAnsi="Times New Roman"/>
          <w:smallCaps/>
          <w:sz w:val="18"/>
          <w:szCs w:val="18"/>
          <w:lang w:val="en-GB"/>
        </w:rPr>
        <w:t>Prof. Gaetano Oliva</w:t>
      </w:r>
    </w:p>
    <w:p w14:paraId="554A1F75" w14:textId="77777777" w:rsidR="00ED6E56" w:rsidRPr="00495B46" w:rsidRDefault="00ED6E56" w:rsidP="00ED6E56">
      <w:pPr>
        <w:spacing w:before="240" w:after="120"/>
        <w:rPr>
          <w:rFonts w:ascii="Times New Roman" w:hAnsi="Times New Roman"/>
          <w:b/>
          <w:sz w:val="18"/>
          <w:szCs w:val="18"/>
          <w:lang w:val="en-US"/>
        </w:rPr>
      </w:pPr>
      <w:r w:rsidRPr="00495B46">
        <w:rPr>
          <w:rFonts w:ascii="Times New Roman" w:hAnsi="Times New Roman"/>
          <w:b/>
          <w:i/>
          <w:sz w:val="18"/>
          <w:szCs w:val="18"/>
          <w:lang w:val="en-US"/>
        </w:rPr>
        <w:t>COURSE AIMS AND INTENDED LEARNING OUTCOMES</w:t>
      </w:r>
    </w:p>
    <w:p w14:paraId="17A5A4AC" w14:textId="77777777" w:rsidR="00BB49A5" w:rsidRPr="00495B46" w:rsidRDefault="00541921" w:rsidP="00B81838">
      <w:pPr>
        <w:rPr>
          <w:rFonts w:ascii="Times New Roman" w:hAnsi="Times New Roman"/>
          <w:lang w:val="en-GB"/>
        </w:rPr>
      </w:pPr>
      <w:r w:rsidRPr="00495B46">
        <w:rPr>
          <w:rFonts w:ascii="Times New Roman" w:hAnsi="Times New Roman"/>
          <w:lang w:val="en-US"/>
        </w:rPr>
        <w:t>The general aim of the course is to teach students</w:t>
      </w:r>
      <w:r w:rsidR="008E3D57" w:rsidRPr="00495B46">
        <w:rPr>
          <w:rFonts w:ascii="Times New Roman" w:hAnsi="Times New Roman"/>
          <w:lang w:val="en-GB"/>
        </w:rPr>
        <w:t xml:space="preserve"> knowledge of the history of the animation theatre; </w:t>
      </w:r>
      <w:r w:rsidR="003F7986" w:rsidRPr="00495B46">
        <w:rPr>
          <w:rFonts w:ascii="Times New Roman" w:hAnsi="Times New Roman"/>
          <w:lang w:val="en-GB"/>
        </w:rPr>
        <w:t xml:space="preserve">to </w:t>
      </w:r>
      <w:r w:rsidR="008E3D57" w:rsidRPr="00495B46">
        <w:rPr>
          <w:rFonts w:ascii="Times New Roman" w:hAnsi="Times New Roman"/>
          <w:lang w:val="en-GB"/>
        </w:rPr>
        <w:t xml:space="preserve">provide the ability to manipulate materials for the </w:t>
      </w:r>
      <w:r w:rsidR="007E4167" w:rsidRPr="00495B46">
        <w:rPr>
          <w:rFonts w:ascii="Times New Roman" w:hAnsi="Times New Roman"/>
          <w:lang w:val="en-GB"/>
        </w:rPr>
        <w:t>construction and use of</w:t>
      </w:r>
      <w:r w:rsidR="00EF6618">
        <w:rPr>
          <w:rFonts w:ascii="Times New Roman" w:hAnsi="Times New Roman"/>
          <w:lang w:val="en-GB"/>
        </w:rPr>
        <w:t xml:space="preserve"> </w:t>
      </w:r>
      <w:r w:rsidR="007E4167" w:rsidRPr="00495B46">
        <w:rPr>
          <w:rFonts w:ascii="Times New Roman" w:hAnsi="Times New Roman"/>
          <w:lang w:val="en-GB"/>
        </w:rPr>
        <w:t>marionettes, puppets,</w:t>
      </w:r>
      <w:r w:rsidR="00100D8D" w:rsidRPr="00495B46">
        <w:rPr>
          <w:rFonts w:ascii="Times New Roman" w:hAnsi="Times New Roman"/>
          <w:lang w:val="en-GB"/>
        </w:rPr>
        <w:t xml:space="preserve"> and dolls</w:t>
      </w:r>
      <w:r w:rsidR="00FD5500" w:rsidRPr="00495B46">
        <w:rPr>
          <w:rFonts w:ascii="Times New Roman" w:hAnsi="Times New Roman"/>
          <w:lang w:val="en-GB"/>
        </w:rPr>
        <w:t xml:space="preserve">; </w:t>
      </w:r>
      <w:r w:rsidR="003F7986" w:rsidRPr="00495B46">
        <w:rPr>
          <w:rFonts w:ascii="Times New Roman" w:hAnsi="Times New Roman"/>
          <w:lang w:val="en-GB"/>
        </w:rPr>
        <w:t xml:space="preserve">to </w:t>
      </w:r>
      <w:r w:rsidR="007E4167" w:rsidRPr="00495B46">
        <w:rPr>
          <w:rFonts w:ascii="Times New Roman" w:hAnsi="Times New Roman"/>
          <w:lang w:val="en-GB"/>
        </w:rPr>
        <w:t xml:space="preserve">provide the tools for </w:t>
      </w:r>
      <w:r w:rsidR="00100D8D" w:rsidRPr="00495B46">
        <w:rPr>
          <w:rFonts w:ascii="Times New Roman" w:hAnsi="Times New Roman"/>
          <w:lang w:val="en-GB"/>
        </w:rPr>
        <w:t>an</w:t>
      </w:r>
      <w:r w:rsidR="007E4167" w:rsidRPr="00495B46">
        <w:rPr>
          <w:rFonts w:ascii="Times New Roman" w:hAnsi="Times New Roman"/>
          <w:lang w:val="en-GB"/>
        </w:rPr>
        <w:t xml:space="preserve"> expressive </w:t>
      </w:r>
      <w:r w:rsidR="00100D8D" w:rsidRPr="00495B46">
        <w:rPr>
          <w:rFonts w:ascii="Times New Roman" w:hAnsi="Times New Roman"/>
          <w:lang w:val="en-GB"/>
        </w:rPr>
        <w:t>use of the actors’ languages;</w:t>
      </w:r>
      <w:r w:rsidR="00EF6618">
        <w:rPr>
          <w:rFonts w:ascii="Times New Roman" w:hAnsi="Times New Roman"/>
          <w:lang w:val="en-GB"/>
        </w:rPr>
        <w:t xml:space="preserve"> </w:t>
      </w:r>
      <w:r w:rsidR="003F7986" w:rsidRPr="00495B46">
        <w:rPr>
          <w:rFonts w:ascii="Times New Roman" w:hAnsi="Times New Roman"/>
          <w:lang w:val="en-GB"/>
        </w:rPr>
        <w:t xml:space="preserve">to </w:t>
      </w:r>
      <w:r w:rsidR="007E4167" w:rsidRPr="00495B46">
        <w:rPr>
          <w:rFonts w:ascii="Times New Roman" w:hAnsi="Times New Roman"/>
          <w:lang w:val="en-GB"/>
        </w:rPr>
        <w:t>help students acquire a pedago</w:t>
      </w:r>
      <w:r w:rsidR="00531C0B" w:rsidRPr="00495B46">
        <w:rPr>
          <w:rFonts w:ascii="Times New Roman" w:hAnsi="Times New Roman"/>
          <w:lang w:val="en-GB"/>
        </w:rPr>
        <w:t xml:space="preserve">gical methodology aimed at the </w:t>
      </w:r>
      <w:r w:rsidR="007E4167" w:rsidRPr="00495B46">
        <w:rPr>
          <w:rFonts w:ascii="Times New Roman" w:hAnsi="Times New Roman"/>
          <w:lang w:val="en-GB"/>
        </w:rPr>
        <w:t>use of theatre in education.</w:t>
      </w:r>
    </w:p>
    <w:p w14:paraId="48AB13CE" w14:textId="77777777" w:rsidR="009305CA" w:rsidRPr="00495B46" w:rsidRDefault="009305CA" w:rsidP="00B81838">
      <w:pPr>
        <w:rPr>
          <w:rFonts w:ascii="Times New Roman" w:hAnsi="Times New Roman"/>
          <w:lang w:val="en-GB"/>
        </w:rPr>
      </w:pPr>
    </w:p>
    <w:p w14:paraId="66239DF3" w14:textId="77777777" w:rsidR="009305CA" w:rsidRPr="00495B46" w:rsidRDefault="00782092" w:rsidP="009305CA">
      <w:pPr>
        <w:rPr>
          <w:rFonts w:ascii="Times New Roman" w:hAnsi="Times New Roman"/>
          <w:lang w:val="en-US"/>
        </w:rPr>
      </w:pPr>
      <w:r w:rsidRPr="00495B46">
        <w:rPr>
          <w:rFonts w:ascii="Times New Roman" w:hAnsi="Times New Roman"/>
          <w:lang w:val="en-US"/>
        </w:rPr>
        <w:t>At the end of the course, students will be able to</w:t>
      </w:r>
      <w:r w:rsidR="009305CA" w:rsidRPr="00495B46">
        <w:rPr>
          <w:rFonts w:ascii="Times New Roman" w:hAnsi="Times New Roman"/>
          <w:lang w:val="en-US"/>
        </w:rPr>
        <w:t>:</w:t>
      </w:r>
    </w:p>
    <w:p w14:paraId="7F6F647E" w14:textId="77777777" w:rsidR="009305CA" w:rsidRPr="00495B46" w:rsidRDefault="00782092" w:rsidP="009305CA">
      <w:pPr>
        <w:pStyle w:val="Paragrafoelenco"/>
        <w:numPr>
          <w:ilvl w:val="0"/>
          <w:numId w:val="1"/>
        </w:numPr>
        <w:spacing w:line="240" w:lineRule="exact"/>
        <w:rPr>
          <w:szCs w:val="20"/>
          <w:lang w:val="en-US"/>
        </w:rPr>
      </w:pPr>
      <w:r w:rsidRPr="00495B46">
        <w:rPr>
          <w:szCs w:val="20"/>
          <w:lang w:val="en-US"/>
        </w:rPr>
        <w:t>know and understand</w:t>
      </w:r>
      <w:r w:rsidR="009305CA" w:rsidRPr="00495B46">
        <w:rPr>
          <w:szCs w:val="20"/>
          <w:lang w:val="en-US"/>
        </w:rPr>
        <w:t xml:space="preserve"> </w:t>
      </w:r>
      <w:r w:rsidRPr="00495B46">
        <w:rPr>
          <w:szCs w:val="20"/>
          <w:lang w:val="en-US"/>
        </w:rPr>
        <w:t>the main dynamics related to artistic and dramatic language</w:t>
      </w:r>
      <w:r w:rsidR="009305CA" w:rsidRPr="00495B46">
        <w:rPr>
          <w:szCs w:val="20"/>
          <w:lang w:val="en-US"/>
        </w:rPr>
        <w:t>;</w:t>
      </w:r>
    </w:p>
    <w:p w14:paraId="6F6F2138" w14:textId="77777777" w:rsidR="009305CA" w:rsidRPr="00495B46" w:rsidRDefault="00782092" w:rsidP="009305CA">
      <w:pPr>
        <w:pStyle w:val="Paragrafoelenco"/>
        <w:numPr>
          <w:ilvl w:val="0"/>
          <w:numId w:val="1"/>
        </w:numPr>
        <w:spacing w:line="240" w:lineRule="exact"/>
        <w:rPr>
          <w:szCs w:val="20"/>
          <w:lang w:val="en-US"/>
        </w:rPr>
      </w:pPr>
      <w:r w:rsidRPr="00495B46">
        <w:rPr>
          <w:szCs w:val="20"/>
          <w:lang w:val="en-US"/>
        </w:rPr>
        <w:lastRenderedPageBreak/>
        <w:t xml:space="preserve">develop and manage </w:t>
      </w:r>
      <w:r w:rsidR="00A252EA" w:rsidRPr="00495B46">
        <w:rPr>
          <w:szCs w:val="20"/>
          <w:lang w:val="en-US"/>
        </w:rPr>
        <w:t>improved skills of expression and communication and various language codes</w:t>
      </w:r>
      <w:r w:rsidR="009305CA" w:rsidRPr="00495B46">
        <w:rPr>
          <w:szCs w:val="20"/>
          <w:lang w:val="en-US"/>
        </w:rPr>
        <w:t>;</w:t>
      </w:r>
    </w:p>
    <w:p w14:paraId="155A4D78" w14:textId="77777777" w:rsidR="009305CA" w:rsidRPr="00495B46" w:rsidRDefault="00A252EA" w:rsidP="009305CA">
      <w:pPr>
        <w:pStyle w:val="Paragrafoelenco"/>
        <w:numPr>
          <w:ilvl w:val="0"/>
          <w:numId w:val="1"/>
        </w:numPr>
        <w:spacing w:line="240" w:lineRule="exact"/>
        <w:rPr>
          <w:szCs w:val="20"/>
          <w:lang w:val="en-US"/>
        </w:rPr>
      </w:pPr>
      <w:r w:rsidRPr="00495B46">
        <w:rPr>
          <w:szCs w:val="20"/>
          <w:lang w:val="en-US"/>
        </w:rPr>
        <w:t>identify the pedagogic-educational role of the expressive arts</w:t>
      </w:r>
      <w:r w:rsidR="009305CA" w:rsidRPr="00495B46">
        <w:rPr>
          <w:szCs w:val="20"/>
          <w:lang w:val="en-US"/>
        </w:rPr>
        <w:t>;</w:t>
      </w:r>
    </w:p>
    <w:p w14:paraId="445AAC44" w14:textId="77777777" w:rsidR="009305CA" w:rsidRPr="00495B46" w:rsidRDefault="00A27E06" w:rsidP="009305CA">
      <w:pPr>
        <w:pStyle w:val="Paragrafoelenco"/>
        <w:numPr>
          <w:ilvl w:val="0"/>
          <w:numId w:val="1"/>
        </w:numPr>
        <w:spacing w:line="240" w:lineRule="exact"/>
        <w:rPr>
          <w:szCs w:val="20"/>
          <w:lang w:val="en-US"/>
        </w:rPr>
      </w:pPr>
      <w:r w:rsidRPr="00495B46">
        <w:rPr>
          <w:szCs w:val="20"/>
          <w:lang w:val="en-US"/>
        </w:rPr>
        <w:t>design learning paths and understand people’s different individual and social aspects</w:t>
      </w:r>
      <w:r w:rsidR="009305CA" w:rsidRPr="00495B46">
        <w:rPr>
          <w:szCs w:val="20"/>
          <w:lang w:val="en-US"/>
        </w:rPr>
        <w:t>;</w:t>
      </w:r>
    </w:p>
    <w:p w14:paraId="658F84F7" w14:textId="77777777" w:rsidR="009305CA" w:rsidRPr="00495B46" w:rsidRDefault="00A27E06" w:rsidP="009305CA">
      <w:pPr>
        <w:pStyle w:val="Paragrafoelenco"/>
        <w:numPr>
          <w:ilvl w:val="0"/>
          <w:numId w:val="1"/>
        </w:numPr>
        <w:spacing w:line="240" w:lineRule="exact"/>
        <w:rPr>
          <w:szCs w:val="20"/>
          <w:lang w:val="en-US"/>
        </w:rPr>
      </w:pPr>
      <w:r w:rsidRPr="00495B46">
        <w:rPr>
          <w:szCs w:val="20"/>
          <w:lang w:val="en-US"/>
        </w:rPr>
        <w:t xml:space="preserve">present operative tools for understanding and interacting in </w:t>
      </w:r>
      <w:r w:rsidR="00D67CA4" w:rsidRPr="00495B46">
        <w:rPr>
          <w:szCs w:val="20"/>
          <w:lang w:val="en-US"/>
        </w:rPr>
        <w:t xml:space="preserve">difficult </w:t>
      </w:r>
      <w:r w:rsidRPr="00495B46">
        <w:rPr>
          <w:szCs w:val="20"/>
          <w:lang w:val="en-US"/>
        </w:rPr>
        <w:t>multi-cultural environments</w:t>
      </w:r>
      <w:r w:rsidR="00D67CA4" w:rsidRPr="00495B46">
        <w:rPr>
          <w:szCs w:val="20"/>
          <w:lang w:val="en-US"/>
        </w:rPr>
        <w:t xml:space="preserve"> in terms of disability and marginalisation</w:t>
      </w:r>
    </w:p>
    <w:p w14:paraId="4DECF6E2" w14:textId="77777777" w:rsidR="00BB49A5" w:rsidRPr="00495B46" w:rsidRDefault="00A92206" w:rsidP="00B81838">
      <w:pPr>
        <w:spacing w:before="240" w:after="120"/>
        <w:rPr>
          <w:rFonts w:ascii="Times New Roman" w:hAnsi="Times New Roman"/>
          <w:b/>
          <w:sz w:val="18"/>
          <w:szCs w:val="18"/>
          <w:lang w:val="en-GB"/>
        </w:rPr>
      </w:pPr>
      <w:r w:rsidRPr="00495B46">
        <w:rPr>
          <w:rFonts w:ascii="Times New Roman" w:hAnsi="Times New Roman"/>
          <w:b/>
          <w:i/>
          <w:sz w:val="18"/>
          <w:szCs w:val="18"/>
          <w:lang w:val="en-GB"/>
        </w:rPr>
        <w:t>COURSE CONTENT</w:t>
      </w:r>
    </w:p>
    <w:p w14:paraId="16C81F4F" w14:textId="77777777" w:rsidR="00BB49A5" w:rsidRPr="00495B46" w:rsidRDefault="00A31E76" w:rsidP="00B81838">
      <w:pPr>
        <w:rPr>
          <w:rFonts w:ascii="Times New Roman" w:hAnsi="Times New Roman"/>
          <w:smallCaps/>
          <w:lang w:val="en-GB"/>
        </w:rPr>
      </w:pPr>
      <w:r w:rsidRPr="00495B46">
        <w:rPr>
          <w:rFonts w:ascii="Times New Roman" w:hAnsi="Times New Roman"/>
          <w:smallCaps/>
          <w:lang w:val="en-GB"/>
        </w:rPr>
        <w:t xml:space="preserve">animation </w:t>
      </w:r>
      <w:r w:rsidR="00CD37A3" w:rsidRPr="00495B46">
        <w:rPr>
          <w:rFonts w:ascii="Times New Roman" w:hAnsi="Times New Roman"/>
          <w:smallCaps/>
          <w:lang w:val="en-GB"/>
        </w:rPr>
        <w:t>theatre</w:t>
      </w:r>
      <w:r w:rsidR="00EF6618">
        <w:rPr>
          <w:rFonts w:ascii="Times New Roman" w:hAnsi="Times New Roman"/>
          <w:smallCaps/>
          <w:lang w:val="en-GB"/>
        </w:rPr>
        <w:t xml:space="preserve"> </w:t>
      </w:r>
      <w:r w:rsidR="00BB49A5" w:rsidRPr="00495B46">
        <w:rPr>
          <w:rFonts w:ascii="Times New Roman" w:hAnsi="Times New Roman"/>
          <w:smallCaps/>
          <w:lang w:val="en-GB"/>
        </w:rPr>
        <w:t>(</w:t>
      </w:r>
      <w:r w:rsidRPr="00495B46">
        <w:rPr>
          <w:rFonts w:ascii="Times New Roman" w:hAnsi="Times New Roman"/>
          <w:smallCaps/>
          <w:lang w:val="en-GB"/>
        </w:rPr>
        <w:t>theoretical part</w:t>
      </w:r>
      <w:r w:rsidR="00BB49A5" w:rsidRPr="00495B46">
        <w:rPr>
          <w:rFonts w:ascii="Times New Roman" w:hAnsi="Times New Roman"/>
          <w:smallCaps/>
          <w:lang w:val="en-GB"/>
        </w:rPr>
        <w:t>)</w:t>
      </w:r>
    </w:p>
    <w:p w14:paraId="1665E00F" w14:textId="77777777" w:rsidR="00531C0B" w:rsidRPr="00495B46" w:rsidRDefault="00A31E76" w:rsidP="00B81838">
      <w:pPr>
        <w:rPr>
          <w:rFonts w:ascii="Times New Roman" w:hAnsi="Times New Roman"/>
          <w:lang w:val="en-GB"/>
        </w:rPr>
      </w:pPr>
      <w:r w:rsidRPr="00495B46">
        <w:rPr>
          <w:rFonts w:ascii="Times New Roman" w:hAnsi="Times New Roman"/>
          <w:lang w:val="en-GB"/>
        </w:rPr>
        <w:t xml:space="preserve">The course analyses the theories that have originated the theatrical animation, starting from its history and following its evolution </w:t>
      </w:r>
      <w:r w:rsidR="00CD37A3" w:rsidRPr="00495B46">
        <w:rPr>
          <w:rFonts w:ascii="Times New Roman" w:hAnsi="Times New Roman"/>
          <w:lang w:val="en-GB"/>
        </w:rPr>
        <w:t>with a focus on</w:t>
      </w:r>
      <w:r w:rsidRPr="00495B46">
        <w:rPr>
          <w:rFonts w:ascii="Times New Roman" w:hAnsi="Times New Roman"/>
          <w:lang w:val="en-GB"/>
        </w:rPr>
        <w:t xml:space="preserve"> the different traditions that developed in Italy. Special attention will be paid to the </w:t>
      </w:r>
      <w:r w:rsidR="00A355A9" w:rsidRPr="00495B46">
        <w:rPr>
          <w:rFonts w:ascii="Times New Roman" w:hAnsi="Times New Roman"/>
          <w:lang w:val="en-GB"/>
        </w:rPr>
        <w:t xml:space="preserve">birth of drama workshops and </w:t>
      </w:r>
      <w:r w:rsidR="00CD37A3" w:rsidRPr="00495B46">
        <w:rPr>
          <w:rFonts w:ascii="Times New Roman" w:hAnsi="Times New Roman"/>
          <w:lang w:val="en-GB"/>
        </w:rPr>
        <w:t xml:space="preserve">other </w:t>
      </w:r>
      <w:r w:rsidR="00A355A9" w:rsidRPr="00495B46">
        <w:rPr>
          <w:rFonts w:ascii="Times New Roman" w:hAnsi="Times New Roman"/>
          <w:lang w:val="en-GB"/>
        </w:rPr>
        <w:t>types of performance</w:t>
      </w:r>
      <w:r w:rsidR="00CD37A3" w:rsidRPr="00495B46">
        <w:rPr>
          <w:rFonts w:ascii="Times New Roman" w:hAnsi="Times New Roman"/>
          <w:lang w:val="en-GB"/>
        </w:rPr>
        <w:t>,</w:t>
      </w:r>
      <w:r w:rsidR="00A355A9" w:rsidRPr="00495B46">
        <w:rPr>
          <w:rFonts w:ascii="Times New Roman" w:hAnsi="Times New Roman"/>
          <w:lang w:val="en-GB"/>
        </w:rPr>
        <w:t xml:space="preserve"> such as puppets, marionettes, and ‘pupi’, etc. At the same time, the course will study the existing connection between theatrical animation and the socio-educational contexts in which it </w:t>
      </w:r>
      <w:r w:rsidR="00CD37A3" w:rsidRPr="00495B46">
        <w:rPr>
          <w:rFonts w:ascii="Times New Roman" w:hAnsi="Times New Roman"/>
          <w:lang w:val="en-GB"/>
        </w:rPr>
        <w:t>found its expression</w:t>
      </w:r>
      <w:r w:rsidR="00A355A9" w:rsidRPr="00495B46">
        <w:rPr>
          <w:rFonts w:ascii="Times New Roman" w:hAnsi="Times New Roman"/>
          <w:lang w:val="en-GB"/>
        </w:rPr>
        <w:t xml:space="preserve">.   </w:t>
      </w:r>
    </w:p>
    <w:p w14:paraId="5D51686E" w14:textId="77777777" w:rsidR="00531C0B" w:rsidRPr="00495B46" w:rsidRDefault="00531C0B" w:rsidP="00B81838">
      <w:pPr>
        <w:rPr>
          <w:rFonts w:ascii="Times New Roman" w:hAnsi="Times New Roman"/>
          <w:lang w:val="en-GB"/>
        </w:rPr>
      </w:pPr>
    </w:p>
    <w:p w14:paraId="17201AA8" w14:textId="77777777" w:rsidR="00BB49A5" w:rsidRPr="00495B46" w:rsidRDefault="00A355A9" w:rsidP="00B81838">
      <w:pPr>
        <w:rPr>
          <w:rFonts w:ascii="Times New Roman" w:hAnsi="Times New Roman"/>
          <w:smallCaps/>
          <w:lang w:val="en-GB"/>
        </w:rPr>
      </w:pPr>
      <w:r w:rsidRPr="00495B46">
        <w:rPr>
          <w:rFonts w:ascii="Times New Roman" w:hAnsi="Times New Roman"/>
          <w:smallCaps/>
          <w:lang w:val="en-GB"/>
        </w:rPr>
        <w:t xml:space="preserve">Dramatic entertainment education workshop </w:t>
      </w:r>
      <w:r w:rsidR="00BB49A5" w:rsidRPr="00495B46">
        <w:rPr>
          <w:rFonts w:ascii="Times New Roman" w:hAnsi="Times New Roman"/>
          <w:smallCaps/>
          <w:lang w:val="en-GB"/>
        </w:rPr>
        <w:t>(p</w:t>
      </w:r>
      <w:r w:rsidRPr="00495B46">
        <w:rPr>
          <w:rFonts w:ascii="Times New Roman" w:hAnsi="Times New Roman"/>
          <w:smallCaps/>
          <w:lang w:val="en-GB"/>
        </w:rPr>
        <w:t>ractical part</w:t>
      </w:r>
      <w:r w:rsidR="00BB49A5" w:rsidRPr="00495B46">
        <w:rPr>
          <w:rFonts w:ascii="Times New Roman" w:hAnsi="Times New Roman"/>
          <w:smallCaps/>
          <w:lang w:val="en-GB"/>
        </w:rPr>
        <w:t>)</w:t>
      </w:r>
    </w:p>
    <w:p w14:paraId="45AB5893" w14:textId="6B623D34" w:rsidR="00BB49A5" w:rsidRPr="00495B46" w:rsidRDefault="00CD37A3" w:rsidP="00B81838">
      <w:pPr>
        <w:rPr>
          <w:rFonts w:ascii="Times New Roman" w:hAnsi="Times New Roman"/>
          <w:lang w:val="en-GB"/>
        </w:rPr>
      </w:pPr>
      <w:r w:rsidRPr="00495B46">
        <w:rPr>
          <w:rFonts w:ascii="Times New Roman" w:hAnsi="Times New Roman"/>
          <w:lang w:val="en-GB"/>
        </w:rPr>
        <w:t>Dramatic education</w:t>
      </w:r>
      <w:r w:rsidR="00BB49A5" w:rsidRPr="00495B46">
        <w:rPr>
          <w:rFonts w:ascii="Times New Roman" w:hAnsi="Times New Roman"/>
          <w:lang w:val="en-GB"/>
        </w:rPr>
        <w:t xml:space="preserve">: </w:t>
      </w:r>
      <w:r w:rsidR="00A7717D" w:rsidRPr="00495B46">
        <w:rPr>
          <w:rFonts w:ascii="Times New Roman" w:hAnsi="Times New Roman"/>
          <w:lang w:val="en-GB"/>
        </w:rPr>
        <w:t>to conduct a</w:t>
      </w:r>
      <w:r w:rsidR="0095499D">
        <w:rPr>
          <w:rFonts w:ascii="Times New Roman" w:hAnsi="Times New Roman"/>
          <w:lang w:val="en-GB"/>
        </w:rPr>
        <w:t xml:space="preserve"> </w:t>
      </w:r>
      <w:r w:rsidR="00A7717D" w:rsidRPr="00495B46">
        <w:rPr>
          <w:rFonts w:ascii="Times New Roman" w:hAnsi="Times New Roman"/>
          <w:lang w:val="en-GB"/>
        </w:rPr>
        <w:t>research on the phenomenon of “drama workshop”, aimed</w:t>
      </w:r>
      <w:r w:rsidR="003F7986" w:rsidRPr="00495B46">
        <w:rPr>
          <w:rFonts w:ascii="Times New Roman" w:hAnsi="Times New Roman"/>
          <w:lang w:val="en-GB"/>
        </w:rPr>
        <w:t xml:space="preserve"> both</w:t>
      </w:r>
      <w:r w:rsidR="00A7717D" w:rsidRPr="00495B46">
        <w:rPr>
          <w:rFonts w:ascii="Times New Roman" w:hAnsi="Times New Roman"/>
          <w:lang w:val="en-GB"/>
        </w:rPr>
        <w:t xml:space="preserve"> to </w:t>
      </w:r>
      <w:r w:rsidR="00F54966" w:rsidRPr="00495B46">
        <w:rPr>
          <w:rFonts w:ascii="Times New Roman" w:hAnsi="Times New Roman"/>
          <w:lang w:val="en-GB"/>
        </w:rPr>
        <w:t xml:space="preserve">the </w:t>
      </w:r>
      <w:r w:rsidR="00A7717D" w:rsidRPr="00495B46">
        <w:rPr>
          <w:rFonts w:ascii="Times New Roman" w:hAnsi="Times New Roman"/>
          <w:lang w:val="en-GB"/>
        </w:rPr>
        <w:t>creat</w:t>
      </w:r>
      <w:r w:rsidR="00F54966" w:rsidRPr="00495B46">
        <w:rPr>
          <w:rFonts w:ascii="Times New Roman" w:hAnsi="Times New Roman"/>
          <w:lang w:val="en-GB"/>
        </w:rPr>
        <w:t>ion of the</w:t>
      </w:r>
      <w:r w:rsidR="00A7717D" w:rsidRPr="00495B46">
        <w:rPr>
          <w:rFonts w:ascii="Times New Roman" w:hAnsi="Times New Roman"/>
          <w:lang w:val="en-GB"/>
        </w:rPr>
        <w:t xml:space="preserve"> new profession of drama teacher and to </w:t>
      </w:r>
      <w:r w:rsidR="005D2AD7" w:rsidRPr="00495B46">
        <w:rPr>
          <w:rFonts w:ascii="Times New Roman" w:hAnsi="Times New Roman"/>
          <w:lang w:val="en-GB"/>
        </w:rPr>
        <w:t xml:space="preserve">highlight the interest </w:t>
      </w:r>
      <w:r w:rsidR="00F54966" w:rsidRPr="00495B46">
        <w:rPr>
          <w:rFonts w:ascii="Times New Roman" w:hAnsi="Times New Roman"/>
          <w:lang w:val="en-GB"/>
        </w:rPr>
        <w:t>expressed by</w:t>
      </w:r>
      <w:r w:rsidR="005D2AD7" w:rsidRPr="00495B46">
        <w:rPr>
          <w:rFonts w:ascii="Times New Roman" w:hAnsi="Times New Roman"/>
          <w:lang w:val="en-GB"/>
        </w:rPr>
        <w:t xml:space="preserve"> the pedagogical world in this activity.</w:t>
      </w:r>
    </w:p>
    <w:p w14:paraId="5971EC6C" w14:textId="77777777" w:rsidR="00BB49A5" w:rsidRPr="00495B46" w:rsidRDefault="005D2AD7" w:rsidP="00B81838">
      <w:pPr>
        <w:rPr>
          <w:rFonts w:ascii="Times New Roman" w:hAnsi="Times New Roman"/>
          <w:lang w:val="en-GB"/>
        </w:rPr>
      </w:pPr>
      <w:r w:rsidRPr="00495B46">
        <w:rPr>
          <w:rFonts w:ascii="Times New Roman" w:hAnsi="Times New Roman"/>
          <w:lang w:val="en-GB"/>
        </w:rPr>
        <w:t>The key topics of the workshop will be</w:t>
      </w:r>
      <w:r w:rsidR="00BB49A5" w:rsidRPr="00495B46">
        <w:rPr>
          <w:rFonts w:ascii="Times New Roman" w:hAnsi="Times New Roman"/>
          <w:lang w:val="en-GB"/>
        </w:rPr>
        <w:t>:</w:t>
      </w:r>
    </w:p>
    <w:p w14:paraId="0287D018" w14:textId="77777777" w:rsidR="00BB49A5" w:rsidRPr="00495B46" w:rsidRDefault="00BB49A5" w:rsidP="00B81838">
      <w:pPr>
        <w:rPr>
          <w:rFonts w:ascii="Times New Roman" w:hAnsi="Times New Roman"/>
          <w:lang w:val="en-GB"/>
        </w:rPr>
      </w:pPr>
      <w:r w:rsidRPr="00495B46">
        <w:rPr>
          <w:rFonts w:ascii="Times New Roman" w:hAnsi="Times New Roman"/>
          <w:lang w:val="en-GB"/>
        </w:rPr>
        <w:t xml:space="preserve">- </w:t>
      </w:r>
      <w:r w:rsidR="005D2AD7" w:rsidRPr="00495B46">
        <w:rPr>
          <w:rFonts w:ascii="Times New Roman" w:hAnsi="Times New Roman"/>
          <w:lang w:val="en-GB"/>
        </w:rPr>
        <w:t>drama languages</w:t>
      </w:r>
      <w:r w:rsidRPr="00495B46">
        <w:rPr>
          <w:rFonts w:ascii="Times New Roman" w:hAnsi="Times New Roman"/>
          <w:lang w:val="en-GB"/>
        </w:rPr>
        <w:t>: verbal</w:t>
      </w:r>
      <w:r w:rsidR="005D2AD7" w:rsidRPr="00495B46">
        <w:rPr>
          <w:rFonts w:ascii="Times New Roman" w:hAnsi="Times New Roman"/>
          <w:lang w:val="en-GB"/>
        </w:rPr>
        <w:t xml:space="preserve"> and non-</w:t>
      </w:r>
      <w:r w:rsidRPr="00495B46">
        <w:rPr>
          <w:rFonts w:ascii="Times New Roman" w:hAnsi="Times New Roman"/>
          <w:lang w:val="en-GB"/>
        </w:rPr>
        <w:t>verbal;</w:t>
      </w:r>
    </w:p>
    <w:p w14:paraId="2F46C891" w14:textId="77777777" w:rsidR="00BB49A5" w:rsidRPr="00495B46" w:rsidRDefault="00BB49A5" w:rsidP="00B81838">
      <w:pPr>
        <w:rPr>
          <w:rFonts w:ascii="Times New Roman" w:hAnsi="Times New Roman"/>
          <w:lang w:val="en-GB"/>
        </w:rPr>
      </w:pPr>
      <w:r w:rsidRPr="00495B46">
        <w:rPr>
          <w:rFonts w:ascii="Times New Roman" w:hAnsi="Times New Roman"/>
          <w:lang w:val="en-GB"/>
        </w:rPr>
        <w:t xml:space="preserve">- </w:t>
      </w:r>
      <w:r w:rsidR="005D2AD7" w:rsidRPr="00495B46">
        <w:rPr>
          <w:rFonts w:ascii="Times New Roman" w:hAnsi="Times New Roman"/>
          <w:lang w:val="en-GB"/>
        </w:rPr>
        <w:t>the evolution of the stage area</w:t>
      </w:r>
      <w:r w:rsidRPr="00495B46">
        <w:rPr>
          <w:rFonts w:ascii="Times New Roman" w:hAnsi="Times New Roman"/>
          <w:lang w:val="en-GB"/>
        </w:rPr>
        <w:t>;</w:t>
      </w:r>
    </w:p>
    <w:p w14:paraId="49891DB9" w14:textId="77777777" w:rsidR="009305CA" w:rsidRPr="00495B46" w:rsidRDefault="009305CA" w:rsidP="00B81838">
      <w:pPr>
        <w:rPr>
          <w:rFonts w:ascii="Times New Roman" w:hAnsi="Times New Roman"/>
          <w:lang w:val="en-GB"/>
        </w:rPr>
      </w:pPr>
      <w:r w:rsidRPr="00495B46">
        <w:rPr>
          <w:rFonts w:ascii="Times New Roman" w:hAnsi="Times New Roman"/>
          <w:lang w:val="en-GB"/>
        </w:rPr>
        <w:t xml:space="preserve">- </w:t>
      </w:r>
      <w:r w:rsidR="00745A7A" w:rsidRPr="00495B46">
        <w:rPr>
          <w:rFonts w:ascii="Times New Roman" w:hAnsi="Times New Roman"/>
          <w:lang w:val="en-US"/>
        </w:rPr>
        <w:t>creative writing</w:t>
      </w:r>
      <w:r w:rsidRPr="00495B46">
        <w:rPr>
          <w:rFonts w:ascii="Times New Roman" w:hAnsi="Times New Roman"/>
          <w:lang w:val="en-US"/>
        </w:rPr>
        <w:t>;</w:t>
      </w:r>
    </w:p>
    <w:p w14:paraId="2C4611C8" w14:textId="77777777" w:rsidR="00BB49A5" w:rsidRDefault="00BB49A5" w:rsidP="00B81838">
      <w:pPr>
        <w:rPr>
          <w:rFonts w:ascii="Times New Roman" w:hAnsi="Times New Roman"/>
          <w:lang w:val="en-GB"/>
        </w:rPr>
      </w:pPr>
      <w:r w:rsidRPr="00495B46">
        <w:rPr>
          <w:rFonts w:ascii="Times New Roman" w:hAnsi="Times New Roman"/>
          <w:lang w:val="en-GB"/>
        </w:rPr>
        <w:t xml:space="preserve">- </w:t>
      </w:r>
      <w:r w:rsidR="005D2AD7" w:rsidRPr="00495B46">
        <w:rPr>
          <w:rFonts w:ascii="Times New Roman" w:hAnsi="Times New Roman"/>
          <w:lang w:val="en-GB"/>
        </w:rPr>
        <w:t>education to theatricality: the projects</w:t>
      </w:r>
      <w:r w:rsidRPr="00495B46">
        <w:rPr>
          <w:rFonts w:ascii="Times New Roman" w:hAnsi="Times New Roman"/>
          <w:lang w:val="en-GB"/>
        </w:rPr>
        <w:t>.</w:t>
      </w:r>
    </w:p>
    <w:p w14:paraId="1724FBC0" w14:textId="77777777" w:rsidR="00F94293" w:rsidRPr="00495B46" w:rsidRDefault="00F94293" w:rsidP="00B81838">
      <w:pPr>
        <w:rPr>
          <w:rFonts w:ascii="Times New Roman" w:hAnsi="Times New Roman"/>
          <w:lang w:val="en-GB"/>
        </w:rPr>
      </w:pPr>
    </w:p>
    <w:p w14:paraId="00DAC347" w14:textId="77777777" w:rsidR="00BB49A5" w:rsidRPr="00495B46" w:rsidRDefault="005D2AD7" w:rsidP="00B81838">
      <w:pPr>
        <w:rPr>
          <w:rFonts w:ascii="Times New Roman" w:hAnsi="Times New Roman"/>
          <w:lang w:val="en-GB"/>
        </w:rPr>
      </w:pPr>
      <w:r w:rsidRPr="00495B46">
        <w:rPr>
          <w:rFonts w:ascii="Times New Roman" w:hAnsi="Times New Roman"/>
          <w:lang w:val="en-GB"/>
        </w:rPr>
        <w:t xml:space="preserve">Further information will be provided during classes. </w:t>
      </w:r>
    </w:p>
    <w:p w14:paraId="63823C0E" w14:textId="77777777" w:rsidR="00BB49A5" w:rsidRPr="00495B46" w:rsidRDefault="00A92206" w:rsidP="00B81838">
      <w:pPr>
        <w:keepNext/>
        <w:spacing w:before="240" w:after="120"/>
        <w:rPr>
          <w:rFonts w:ascii="Times New Roman" w:hAnsi="Times New Roman"/>
          <w:b/>
          <w:sz w:val="18"/>
          <w:szCs w:val="18"/>
          <w:lang w:val="en-GB"/>
        </w:rPr>
      </w:pPr>
      <w:r w:rsidRPr="00495B46">
        <w:rPr>
          <w:rFonts w:ascii="Times New Roman" w:hAnsi="Times New Roman"/>
          <w:b/>
          <w:i/>
          <w:sz w:val="18"/>
          <w:szCs w:val="18"/>
          <w:lang w:val="en-GB"/>
        </w:rPr>
        <w:t>READING LIST</w:t>
      </w:r>
    </w:p>
    <w:p w14:paraId="1646C6F2" w14:textId="77777777" w:rsidR="00BB49A5" w:rsidRPr="00495B46" w:rsidRDefault="00B42EAB" w:rsidP="00B81838">
      <w:pPr>
        <w:tabs>
          <w:tab w:val="clear" w:pos="284"/>
        </w:tabs>
        <w:spacing w:line="220" w:lineRule="exact"/>
        <w:ind w:left="284" w:hanging="284"/>
        <w:rPr>
          <w:rFonts w:ascii="Times New Roman" w:hAnsi="Times New Roman"/>
          <w:smallCaps/>
          <w:sz w:val="18"/>
          <w:szCs w:val="18"/>
          <w:lang w:val="en-GB"/>
        </w:rPr>
      </w:pPr>
      <w:r w:rsidRPr="00495B46">
        <w:rPr>
          <w:rFonts w:ascii="Times New Roman" w:hAnsi="Times New Roman"/>
          <w:smallCaps/>
          <w:sz w:val="18"/>
          <w:szCs w:val="18"/>
          <w:lang w:val="en-GB"/>
        </w:rPr>
        <w:t>Compulsory textbooks</w:t>
      </w:r>
      <w:r w:rsidR="005D2AD7" w:rsidRPr="00495B46">
        <w:rPr>
          <w:rFonts w:ascii="Times New Roman" w:hAnsi="Times New Roman"/>
          <w:smallCaps/>
          <w:sz w:val="18"/>
          <w:szCs w:val="18"/>
          <w:lang w:val="en-GB"/>
        </w:rPr>
        <w:t xml:space="preserve"> for the exam </w:t>
      </w:r>
    </w:p>
    <w:p w14:paraId="344AF966" w14:textId="77777777" w:rsidR="00BB49A5" w:rsidRPr="00495B46" w:rsidRDefault="004F3801" w:rsidP="00470735">
      <w:pPr>
        <w:pStyle w:val="Testo1"/>
        <w:rPr>
          <w:rFonts w:ascii="Times New Roman" w:hAnsi="Times New Roman"/>
          <w:noProof w:val="0"/>
          <w:szCs w:val="18"/>
          <w:lang w:val="en-GB"/>
        </w:rPr>
      </w:pPr>
      <w:r w:rsidRPr="00495B46">
        <w:rPr>
          <w:rFonts w:ascii="Times New Roman" w:hAnsi="Times New Roman"/>
          <w:szCs w:val="18"/>
          <w:lang w:val="en-US"/>
        </w:rPr>
        <w:t xml:space="preserve">In preparation for the exam, students </w:t>
      </w:r>
      <w:r w:rsidRPr="00495B46">
        <w:rPr>
          <w:rFonts w:ascii="Times New Roman" w:hAnsi="Times New Roman"/>
          <w:color w:val="000000" w:themeColor="text1"/>
          <w:szCs w:val="18"/>
          <w:lang w:val="en-US"/>
        </w:rPr>
        <w:t xml:space="preserve"> who don't attend lectures </w:t>
      </w:r>
      <w:r w:rsidRPr="00495B46">
        <w:rPr>
          <w:rFonts w:ascii="Times New Roman" w:hAnsi="Times New Roman"/>
          <w:szCs w:val="18"/>
          <w:lang w:val="en-US"/>
        </w:rPr>
        <w:t>may choose one of the following options</w:t>
      </w:r>
      <w:r w:rsidR="00470735" w:rsidRPr="00495B46">
        <w:rPr>
          <w:rFonts w:ascii="Times New Roman" w:hAnsi="Times New Roman"/>
          <w:noProof w:val="0"/>
          <w:szCs w:val="18"/>
          <w:lang w:val="en-GB"/>
        </w:rPr>
        <w:t>:</w:t>
      </w:r>
    </w:p>
    <w:p w14:paraId="3B4E7C78" w14:textId="77777777" w:rsidR="00162324" w:rsidRPr="00495B46" w:rsidRDefault="00162324" w:rsidP="00162324">
      <w:pPr>
        <w:tabs>
          <w:tab w:val="clear" w:pos="284"/>
        </w:tabs>
        <w:spacing w:line="220" w:lineRule="exact"/>
        <w:ind w:left="284" w:hanging="284"/>
        <w:rPr>
          <w:rFonts w:ascii="Times New Roman" w:hAnsi="Times New Roman"/>
          <w:sz w:val="18"/>
          <w:szCs w:val="18"/>
          <w:u w:val="single"/>
          <w:lang w:val="en-GB"/>
        </w:rPr>
      </w:pPr>
    </w:p>
    <w:p w14:paraId="4D09ED32" w14:textId="77777777" w:rsidR="00162324" w:rsidRPr="00495B46" w:rsidRDefault="00162324" w:rsidP="009305CA">
      <w:pPr>
        <w:tabs>
          <w:tab w:val="clear" w:pos="284"/>
        </w:tabs>
        <w:spacing w:line="220" w:lineRule="exact"/>
        <w:ind w:left="284" w:hanging="284"/>
        <w:rPr>
          <w:rFonts w:ascii="Times New Roman" w:hAnsi="Times New Roman"/>
          <w:sz w:val="18"/>
          <w:szCs w:val="18"/>
          <w:u w:val="single"/>
        </w:rPr>
      </w:pPr>
      <w:r w:rsidRPr="00495B46">
        <w:rPr>
          <w:rFonts w:ascii="Times New Roman" w:hAnsi="Times New Roman"/>
          <w:sz w:val="18"/>
          <w:szCs w:val="18"/>
          <w:u w:val="single"/>
        </w:rPr>
        <w:t>Path 1:</w:t>
      </w:r>
    </w:p>
    <w:p w14:paraId="10DD7CB2" w14:textId="77777777" w:rsidR="009305CA" w:rsidRPr="00495B46" w:rsidRDefault="00470735" w:rsidP="009305CA">
      <w:pPr>
        <w:pStyle w:val="Testo1"/>
        <w:spacing w:after="120"/>
        <w:rPr>
          <w:rFonts w:ascii="Times New Roman" w:hAnsi="Times New Roman"/>
          <w:noProof w:val="0"/>
          <w:szCs w:val="18"/>
        </w:rPr>
      </w:pPr>
      <w:r w:rsidRPr="00EF6618">
        <w:rPr>
          <w:rFonts w:ascii="Times New Roman" w:hAnsi="Times New Roman"/>
          <w:smallCaps/>
          <w:noProof w:val="0"/>
          <w:sz w:val="16"/>
          <w:szCs w:val="16"/>
        </w:rPr>
        <w:t>G. Oliva</w:t>
      </w:r>
      <w:r w:rsidRPr="00495B46">
        <w:rPr>
          <w:rFonts w:ascii="Times New Roman" w:hAnsi="Times New Roman"/>
          <w:noProof w:val="0"/>
          <w:szCs w:val="18"/>
        </w:rPr>
        <w:t xml:space="preserve">, </w:t>
      </w:r>
      <w:r w:rsidRPr="00495B46">
        <w:rPr>
          <w:rFonts w:ascii="Times New Roman" w:hAnsi="Times New Roman"/>
          <w:i/>
          <w:noProof w:val="0"/>
          <w:szCs w:val="18"/>
        </w:rPr>
        <w:t>Educazione alla Teatralità. La teoria</w:t>
      </w:r>
      <w:r w:rsidRPr="00495B46">
        <w:rPr>
          <w:rFonts w:ascii="Times New Roman" w:hAnsi="Times New Roman"/>
          <w:noProof w:val="0"/>
          <w:szCs w:val="18"/>
        </w:rPr>
        <w:t>, Editore XY.IT, Arona, 2017.</w:t>
      </w:r>
    </w:p>
    <w:p w14:paraId="1C0570DD" w14:textId="77777777" w:rsidR="000740FD" w:rsidRPr="00495B46" w:rsidRDefault="00162324" w:rsidP="009305CA">
      <w:pPr>
        <w:pStyle w:val="Testo1"/>
        <w:rPr>
          <w:rFonts w:ascii="Times New Roman" w:hAnsi="Times New Roman"/>
          <w:noProof w:val="0"/>
          <w:szCs w:val="18"/>
          <w:u w:val="single"/>
        </w:rPr>
      </w:pPr>
      <w:r w:rsidRPr="00495B46">
        <w:rPr>
          <w:rFonts w:ascii="Times New Roman" w:hAnsi="Times New Roman"/>
          <w:noProof w:val="0"/>
          <w:szCs w:val="18"/>
          <w:u w:val="single"/>
        </w:rPr>
        <w:t>Path</w:t>
      </w:r>
      <w:r w:rsidR="000740FD" w:rsidRPr="00495B46">
        <w:rPr>
          <w:rFonts w:ascii="Times New Roman" w:hAnsi="Times New Roman"/>
          <w:noProof w:val="0"/>
          <w:szCs w:val="18"/>
          <w:u w:val="single"/>
        </w:rPr>
        <w:t xml:space="preserve"> 2</w:t>
      </w:r>
      <w:r w:rsidRPr="00495B46">
        <w:rPr>
          <w:rFonts w:ascii="Times New Roman" w:hAnsi="Times New Roman"/>
          <w:noProof w:val="0"/>
          <w:szCs w:val="18"/>
          <w:u w:val="single"/>
        </w:rPr>
        <w:t>:</w:t>
      </w:r>
    </w:p>
    <w:p w14:paraId="17C78A9B" w14:textId="77777777" w:rsidR="00470735" w:rsidRPr="00495B46" w:rsidRDefault="00470735" w:rsidP="00470735">
      <w:pPr>
        <w:pStyle w:val="Testo1"/>
        <w:rPr>
          <w:rFonts w:ascii="Times New Roman" w:hAnsi="Times New Roman"/>
          <w:noProof w:val="0"/>
          <w:spacing w:val="-5"/>
          <w:szCs w:val="18"/>
        </w:rPr>
      </w:pPr>
      <w:r w:rsidRPr="00EF6618">
        <w:rPr>
          <w:rFonts w:ascii="Times New Roman" w:hAnsi="Times New Roman"/>
          <w:smallCaps/>
          <w:noProof w:val="0"/>
          <w:spacing w:val="-5"/>
          <w:sz w:val="16"/>
          <w:szCs w:val="16"/>
        </w:rPr>
        <w:t>G. Oliva</w:t>
      </w:r>
      <w:r w:rsidRPr="00495B46">
        <w:rPr>
          <w:rFonts w:ascii="Times New Roman" w:hAnsi="Times New Roman"/>
          <w:smallCaps/>
          <w:noProof w:val="0"/>
          <w:spacing w:val="-5"/>
          <w:szCs w:val="18"/>
        </w:rPr>
        <w:t>,</w:t>
      </w:r>
      <w:r w:rsidRPr="00495B46">
        <w:rPr>
          <w:rFonts w:ascii="Times New Roman" w:hAnsi="Times New Roman"/>
          <w:i/>
          <w:noProof w:val="0"/>
          <w:spacing w:val="-5"/>
          <w:szCs w:val="18"/>
        </w:rPr>
        <w:t xml:space="preserve"> Educazione alla Teatralità: il gioco drammatico,</w:t>
      </w:r>
      <w:r w:rsidRPr="00495B46">
        <w:rPr>
          <w:rFonts w:ascii="Times New Roman" w:hAnsi="Times New Roman"/>
          <w:noProof w:val="0"/>
          <w:spacing w:val="-5"/>
          <w:szCs w:val="18"/>
        </w:rPr>
        <w:t xml:space="preserve"> Editore XY.IT, Arona, 2010.</w:t>
      </w:r>
    </w:p>
    <w:p w14:paraId="5D1D1840" w14:textId="77777777" w:rsidR="00ED6E56" w:rsidRPr="00D47301" w:rsidRDefault="00ED6E56" w:rsidP="00993F44">
      <w:pPr>
        <w:pStyle w:val="Testo1"/>
        <w:spacing w:before="120" w:line="240" w:lineRule="exact"/>
        <w:rPr>
          <w:rFonts w:ascii="Times New Roman" w:hAnsi="Times New Roman"/>
          <w:noProof w:val="0"/>
          <w:szCs w:val="18"/>
          <w:u w:val="single"/>
          <w:lang w:val="en-US"/>
        </w:rPr>
      </w:pPr>
      <w:r w:rsidRPr="00D47301">
        <w:rPr>
          <w:rFonts w:ascii="Times New Roman" w:hAnsi="Times New Roman"/>
          <w:noProof w:val="0"/>
          <w:szCs w:val="18"/>
          <w:u w:val="single"/>
          <w:lang w:val="en-US"/>
        </w:rPr>
        <w:lastRenderedPageBreak/>
        <w:t>Path 3:</w:t>
      </w:r>
    </w:p>
    <w:p w14:paraId="40383514" w14:textId="77777777" w:rsidR="009305CA" w:rsidRPr="00D47301" w:rsidRDefault="00470735" w:rsidP="00993F44">
      <w:pPr>
        <w:pStyle w:val="Testo1"/>
        <w:spacing w:line="240" w:lineRule="exact"/>
        <w:rPr>
          <w:rFonts w:ascii="Times New Roman" w:hAnsi="Times New Roman"/>
          <w:szCs w:val="18"/>
          <w:lang w:val="en-US"/>
        </w:rPr>
      </w:pPr>
      <w:r w:rsidRPr="00D47301">
        <w:rPr>
          <w:rFonts w:ascii="Times New Roman" w:hAnsi="Times New Roman"/>
          <w:smallCaps/>
          <w:noProof w:val="0"/>
          <w:spacing w:val="-5"/>
          <w:sz w:val="16"/>
          <w:szCs w:val="16"/>
          <w:lang w:val="en-US"/>
        </w:rPr>
        <w:t>D. Tonolini</w:t>
      </w:r>
      <w:r w:rsidRPr="00D47301">
        <w:rPr>
          <w:rFonts w:ascii="Times New Roman" w:hAnsi="Times New Roman"/>
          <w:noProof w:val="0"/>
          <w:spacing w:val="-5"/>
          <w:szCs w:val="18"/>
          <w:lang w:val="en-US"/>
        </w:rPr>
        <w:t xml:space="preserve">, </w:t>
      </w:r>
      <w:r w:rsidRPr="00D47301">
        <w:rPr>
          <w:rFonts w:ascii="Times New Roman" w:hAnsi="Times New Roman"/>
          <w:i/>
          <w:noProof w:val="0"/>
          <w:szCs w:val="18"/>
          <w:lang w:val="en-US"/>
        </w:rPr>
        <w:t>Letteratura è formazione</w:t>
      </w:r>
      <w:r w:rsidR="009305CA" w:rsidRPr="00D47301">
        <w:rPr>
          <w:rFonts w:ascii="Times New Roman" w:hAnsi="Times New Roman"/>
          <w:noProof w:val="0"/>
          <w:szCs w:val="18"/>
          <w:lang w:val="en-US"/>
        </w:rPr>
        <w:t xml:space="preserve">, Editore XY.IT, Arona, 2015 </w:t>
      </w:r>
      <w:r w:rsidR="00745A7A" w:rsidRPr="00D47301">
        <w:rPr>
          <w:rFonts w:ascii="Times New Roman" w:hAnsi="Times New Roman"/>
          <w:szCs w:val="18"/>
          <w:lang w:val="en-US"/>
        </w:rPr>
        <w:t>+ two articles about</w:t>
      </w:r>
      <w:r w:rsidR="00495B46" w:rsidRPr="00D47301">
        <w:rPr>
          <w:rFonts w:ascii="Times New Roman" w:hAnsi="Times New Roman"/>
          <w:szCs w:val="18"/>
          <w:lang w:val="en-US"/>
        </w:rPr>
        <w:t xml:space="preserve"> “</w:t>
      </w:r>
      <w:r w:rsidR="00745A7A" w:rsidRPr="00D47301">
        <w:rPr>
          <w:rFonts w:ascii="Times New Roman" w:hAnsi="Times New Roman"/>
          <w:szCs w:val="18"/>
          <w:lang w:val="en-US"/>
        </w:rPr>
        <w:t>Educazione alla Teatralità</w:t>
      </w:r>
      <w:r w:rsidR="00495B46" w:rsidRPr="00D47301">
        <w:rPr>
          <w:rFonts w:ascii="Times New Roman" w:hAnsi="Times New Roman"/>
          <w:szCs w:val="18"/>
          <w:lang w:val="en-US"/>
        </w:rPr>
        <w:t>” (</w:t>
      </w:r>
      <w:r w:rsidR="00745A7A" w:rsidRPr="00D47301">
        <w:rPr>
          <w:rFonts w:ascii="Times New Roman" w:hAnsi="Times New Roman"/>
          <w:szCs w:val="18"/>
          <w:lang w:val="en-US"/>
        </w:rPr>
        <w:t xml:space="preserve">students should obtain these from the </w:t>
      </w:r>
      <w:r w:rsidR="00495B46" w:rsidRPr="00D47301">
        <w:rPr>
          <w:rFonts w:ascii="Times New Roman" w:hAnsi="Times New Roman"/>
          <w:szCs w:val="18"/>
          <w:lang w:val="en-US"/>
        </w:rPr>
        <w:t>lecturer)</w:t>
      </w:r>
      <w:r w:rsidR="009305CA" w:rsidRPr="00D47301">
        <w:rPr>
          <w:rFonts w:ascii="Times New Roman" w:hAnsi="Times New Roman"/>
          <w:szCs w:val="18"/>
          <w:lang w:val="en-US"/>
        </w:rPr>
        <w:t>.</w:t>
      </w:r>
    </w:p>
    <w:p w14:paraId="47591456" w14:textId="77777777" w:rsidR="009305CA" w:rsidRPr="00D47301" w:rsidRDefault="009305CA" w:rsidP="001322A2">
      <w:pPr>
        <w:pStyle w:val="Testo1"/>
        <w:tabs>
          <w:tab w:val="left" w:pos="2160"/>
        </w:tabs>
        <w:rPr>
          <w:rFonts w:ascii="Times New Roman" w:hAnsi="Times New Roman"/>
          <w:szCs w:val="18"/>
          <w:u w:val="single"/>
          <w:lang w:val="en-US"/>
        </w:rPr>
      </w:pPr>
      <w:r w:rsidRPr="00D47301">
        <w:rPr>
          <w:rFonts w:ascii="Times New Roman" w:hAnsi="Times New Roman"/>
          <w:noProof w:val="0"/>
          <w:spacing w:val="-5"/>
          <w:szCs w:val="18"/>
          <w:u w:val="single"/>
          <w:lang w:val="en-US"/>
        </w:rPr>
        <w:t>Path 4:</w:t>
      </w:r>
      <w:r w:rsidR="001322A2" w:rsidRPr="00D47301">
        <w:rPr>
          <w:rFonts w:ascii="Times New Roman" w:hAnsi="Times New Roman"/>
          <w:szCs w:val="18"/>
          <w:lang w:val="en-US"/>
        </w:rPr>
        <w:tab/>
      </w:r>
    </w:p>
    <w:p w14:paraId="3F6DF970" w14:textId="7387620C" w:rsidR="00495B46" w:rsidRPr="00CA415C" w:rsidRDefault="00993F44" w:rsidP="00993F44">
      <w:pPr>
        <w:pStyle w:val="Testo1"/>
        <w:spacing w:line="240" w:lineRule="exact"/>
        <w:rPr>
          <w:rFonts w:ascii="Times New Roman" w:hAnsi="Times New Roman"/>
          <w:szCs w:val="18"/>
          <w:lang w:val="en-US"/>
        </w:rPr>
      </w:pPr>
      <w:r w:rsidRPr="00CA415C">
        <w:rPr>
          <w:smallCaps/>
          <w:sz w:val="16"/>
          <w:szCs w:val="18"/>
          <w:lang w:val="en-US"/>
        </w:rPr>
        <w:t>A.</w:t>
      </w:r>
      <w:r w:rsidRPr="00CA415C">
        <w:rPr>
          <w:szCs w:val="18"/>
          <w:lang w:val="en-US"/>
        </w:rPr>
        <w:t xml:space="preserve"> </w:t>
      </w:r>
      <w:r w:rsidRPr="00CA415C">
        <w:rPr>
          <w:smallCaps/>
          <w:sz w:val="16"/>
          <w:szCs w:val="18"/>
          <w:lang w:val="en-US"/>
        </w:rPr>
        <w:t>Papa</w:t>
      </w:r>
      <w:r w:rsidRPr="00CA415C">
        <w:rPr>
          <w:szCs w:val="18"/>
          <w:lang w:val="en-US"/>
        </w:rPr>
        <w:t xml:space="preserve">, </w:t>
      </w:r>
      <w:r w:rsidRPr="00CA415C">
        <w:rPr>
          <w:i/>
          <w:szCs w:val="18"/>
          <w:lang w:val="en-US"/>
        </w:rPr>
        <w:t>Antigone. Il diritto di Piangere</w:t>
      </w:r>
      <w:r w:rsidRPr="00CA415C">
        <w:rPr>
          <w:szCs w:val="18"/>
          <w:lang w:val="en-US"/>
        </w:rPr>
        <w:t>, Milano, Vita</w:t>
      </w:r>
      <w:r w:rsidRPr="00CA415C">
        <w:rPr>
          <w:lang w:val="en-US"/>
        </w:rPr>
        <w:t xml:space="preserve"> e </w:t>
      </w:r>
      <w:r w:rsidRPr="00CA415C">
        <w:rPr>
          <w:szCs w:val="18"/>
          <w:lang w:val="en-US"/>
        </w:rPr>
        <w:t>Pensiero</w:t>
      </w:r>
      <w:r w:rsidRPr="00CA415C">
        <w:rPr>
          <w:lang w:val="en-US"/>
        </w:rPr>
        <w:t>, 2019;</w:t>
      </w:r>
      <w:r w:rsidR="009305CA" w:rsidRPr="00CA415C">
        <w:rPr>
          <w:rFonts w:ascii="Times New Roman" w:hAnsi="Times New Roman"/>
          <w:szCs w:val="18"/>
          <w:lang w:val="en-US"/>
        </w:rPr>
        <w:t xml:space="preserve"> </w:t>
      </w:r>
      <w:r w:rsidR="00745A7A" w:rsidRPr="00CA415C">
        <w:rPr>
          <w:rFonts w:ascii="Times New Roman" w:hAnsi="Times New Roman"/>
          <w:szCs w:val="18"/>
          <w:lang w:val="en-US"/>
        </w:rPr>
        <w:t xml:space="preserve">+ two articles about </w:t>
      </w:r>
      <w:r w:rsidR="00495B46" w:rsidRPr="00CA415C">
        <w:rPr>
          <w:rFonts w:ascii="Times New Roman" w:hAnsi="Times New Roman"/>
          <w:szCs w:val="18"/>
          <w:lang w:val="en-US"/>
        </w:rPr>
        <w:t>“Educazione alla Teatralità” (students should obtain these from the lecturer).</w:t>
      </w:r>
    </w:p>
    <w:p w14:paraId="7907217D" w14:textId="77777777" w:rsidR="00531C0B" w:rsidRPr="00CA415C" w:rsidRDefault="00531C0B" w:rsidP="00470735">
      <w:pPr>
        <w:pStyle w:val="Testo1"/>
        <w:rPr>
          <w:rFonts w:ascii="Times New Roman" w:hAnsi="Times New Roman"/>
          <w:noProof w:val="0"/>
          <w:spacing w:val="-5"/>
          <w:szCs w:val="18"/>
          <w:lang w:val="en-US"/>
        </w:rPr>
      </w:pPr>
    </w:p>
    <w:p w14:paraId="219CB684" w14:textId="77777777" w:rsidR="00162324" w:rsidRPr="00495B46" w:rsidRDefault="00162324" w:rsidP="00162324">
      <w:pPr>
        <w:tabs>
          <w:tab w:val="clear" w:pos="284"/>
        </w:tabs>
        <w:spacing w:line="220" w:lineRule="exact"/>
        <w:ind w:left="284" w:hanging="284"/>
        <w:rPr>
          <w:rFonts w:ascii="Times New Roman" w:hAnsi="Times New Roman"/>
          <w:sz w:val="18"/>
          <w:szCs w:val="18"/>
          <w:lang w:val="en-GB"/>
        </w:rPr>
      </w:pPr>
      <w:r w:rsidRPr="00495B46">
        <w:rPr>
          <w:rFonts w:ascii="Times New Roman" w:hAnsi="Times New Roman"/>
          <w:smallCaps/>
          <w:sz w:val="18"/>
          <w:szCs w:val="18"/>
          <w:lang w:val="en-GB"/>
        </w:rPr>
        <w:t>Suggested textbook</w:t>
      </w:r>
      <w:r w:rsidRPr="00495B46">
        <w:rPr>
          <w:rFonts w:ascii="Times New Roman" w:hAnsi="Times New Roman"/>
          <w:sz w:val="18"/>
          <w:szCs w:val="18"/>
          <w:lang w:val="en-GB"/>
        </w:rPr>
        <w:t xml:space="preserve">: </w:t>
      </w:r>
    </w:p>
    <w:p w14:paraId="1412B468" w14:textId="77777777" w:rsidR="00162324" w:rsidRPr="00495B46" w:rsidRDefault="00162324" w:rsidP="000740FD">
      <w:pPr>
        <w:pStyle w:val="Testo1"/>
        <w:rPr>
          <w:rFonts w:ascii="Times New Roman" w:hAnsi="Times New Roman"/>
          <w:noProof w:val="0"/>
          <w:szCs w:val="18"/>
          <w:lang w:val="en-GB"/>
        </w:rPr>
      </w:pPr>
      <w:r w:rsidRPr="00495B46">
        <w:rPr>
          <w:rFonts w:ascii="Times New Roman" w:hAnsi="Times New Roman"/>
          <w:noProof w:val="0"/>
          <w:szCs w:val="18"/>
          <w:lang w:val="en-GB"/>
        </w:rPr>
        <w:t>Students are invited to read the following text for a more effective participation in the workshop:</w:t>
      </w:r>
    </w:p>
    <w:p w14:paraId="23FA16C5" w14:textId="77777777" w:rsidR="00993F44" w:rsidRDefault="00470735" w:rsidP="005A54A5">
      <w:pPr>
        <w:tabs>
          <w:tab w:val="clear" w:pos="284"/>
        </w:tabs>
        <w:spacing w:line="240" w:lineRule="atLeast"/>
        <w:ind w:left="284" w:hanging="284"/>
        <w:rPr>
          <w:rFonts w:ascii="Times New Roman" w:hAnsi="Times New Roman"/>
          <w:sz w:val="18"/>
          <w:szCs w:val="18"/>
        </w:rPr>
      </w:pPr>
      <w:r w:rsidRPr="00EF6618">
        <w:rPr>
          <w:rFonts w:ascii="Times New Roman" w:hAnsi="Times New Roman"/>
          <w:smallCaps/>
          <w:spacing w:val="-5"/>
          <w:sz w:val="16"/>
          <w:szCs w:val="16"/>
        </w:rPr>
        <w:t>G. Oliva</w:t>
      </w:r>
      <w:r w:rsidRPr="00495B46">
        <w:rPr>
          <w:rFonts w:ascii="Times New Roman" w:hAnsi="Times New Roman"/>
          <w:smallCaps/>
          <w:spacing w:val="-5"/>
          <w:szCs w:val="18"/>
        </w:rPr>
        <w:t xml:space="preserve">, </w:t>
      </w:r>
      <w:r w:rsidRPr="005A54A5">
        <w:rPr>
          <w:rFonts w:ascii="Times New Roman" w:hAnsi="Times New Roman"/>
          <w:i/>
          <w:sz w:val="18"/>
          <w:szCs w:val="18"/>
        </w:rPr>
        <w:t>Il laboratorio teatrale,</w:t>
      </w:r>
      <w:r w:rsidR="00745A7A" w:rsidRPr="005A54A5">
        <w:rPr>
          <w:rFonts w:ascii="Times New Roman" w:hAnsi="Times New Roman"/>
          <w:sz w:val="18"/>
          <w:szCs w:val="18"/>
        </w:rPr>
        <w:t xml:space="preserve"> LED, Milan</w:t>
      </w:r>
      <w:r w:rsidRPr="005A54A5">
        <w:rPr>
          <w:rFonts w:ascii="Times New Roman" w:hAnsi="Times New Roman"/>
          <w:sz w:val="18"/>
          <w:szCs w:val="18"/>
        </w:rPr>
        <w:t>, 1999</w:t>
      </w:r>
    </w:p>
    <w:p w14:paraId="0442694A" w14:textId="2E8A4EF2" w:rsidR="00993F44" w:rsidRDefault="00993F44" w:rsidP="005A54A5">
      <w:pPr>
        <w:tabs>
          <w:tab w:val="clear" w:pos="284"/>
        </w:tabs>
        <w:spacing w:line="240" w:lineRule="atLeast"/>
        <w:ind w:left="284" w:hanging="284"/>
        <w:rPr>
          <w:rFonts w:ascii="Times New Roman" w:hAnsi="Times New Roman"/>
          <w:noProof/>
          <w:spacing w:val="-5"/>
          <w:sz w:val="18"/>
          <w:szCs w:val="18"/>
        </w:rPr>
      </w:pPr>
      <w:r w:rsidRPr="005A54A5">
        <w:rPr>
          <w:rFonts w:ascii="Times New Roman" w:hAnsi="Times New Roman"/>
          <w:noProof/>
          <w:spacing w:val="-5"/>
          <w:sz w:val="18"/>
          <w:szCs w:val="18"/>
        </w:rPr>
        <w:t>O</w:t>
      </w:r>
      <w:r w:rsidR="005A54A5" w:rsidRPr="005A54A5">
        <w:rPr>
          <w:rFonts w:ascii="Times New Roman" w:hAnsi="Times New Roman"/>
          <w:noProof/>
          <w:spacing w:val="-5"/>
          <w:sz w:val="18"/>
          <w:szCs w:val="18"/>
        </w:rPr>
        <w:t>ppure</w:t>
      </w:r>
    </w:p>
    <w:p w14:paraId="54B39CA2" w14:textId="0B883ABF" w:rsidR="005A54A5" w:rsidRPr="00CA415C" w:rsidRDefault="005A54A5" w:rsidP="005A54A5">
      <w:pPr>
        <w:tabs>
          <w:tab w:val="clear" w:pos="284"/>
        </w:tabs>
        <w:spacing w:line="240" w:lineRule="atLeast"/>
        <w:ind w:left="284" w:hanging="284"/>
        <w:rPr>
          <w:spacing w:val="-5"/>
          <w:sz w:val="18"/>
        </w:rPr>
      </w:pPr>
      <w:r w:rsidRPr="00B82545">
        <w:rPr>
          <w:noProof/>
          <w:spacing w:val="-5"/>
          <w:sz w:val="18"/>
        </w:rPr>
        <w:t xml:space="preserve">M. </w:t>
      </w:r>
      <w:r w:rsidRPr="005A54A5">
        <w:rPr>
          <w:smallCaps/>
          <w:noProof/>
          <w:spacing w:val="-5"/>
          <w:sz w:val="16"/>
        </w:rPr>
        <w:t>M</w:t>
      </w:r>
      <w:r>
        <w:rPr>
          <w:smallCaps/>
          <w:noProof/>
          <w:spacing w:val="-5"/>
          <w:sz w:val="16"/>
        </w:rPr>
        <w:t>iglionico</w:t>
      </w:r>
      <w:r w:rsidRPr="00B82545">
        <w:rPr>
          <w:noProof/>
          <w:spacing w:val="-5"/>
          <w:sz w:val="18"/>
        </w:rPr>
        <w:t xml:space="preserve">, </w:t>
      </w:r>
      <w:r w:rsidRPr="00B82545">
        <w:rPr>
          <w:i/>
          <w:iCs/>
          <w:noProof/>
          <w:spacing w:val="-5"/>
          <w:sz w:val="18"/>
        </w:rPr>
        <w:t xml:space="preserve">Eduazione alla Teatralità. </w:t>
      </w:r>
      <w:r w:rsidRPr="00CA415C">
        <w:rPr>
          <w:i/>
          <w:iCs/>
          <w:noProof/>
          <w:spacing w:val="-5"/>
          <w:sz w:val="18"/>
        </w:rPr>
        <w:t>La prassi</w:t>
      </w:r>
      <w:r w:rsidRPr="00CA415C">
        <w:rPr>
          <w:noProof/>
          <w:spacing w:val="-5"/>
          <w:sz w:val="18"/>
        </w:rPr>
        <w:t>, Editore XY.IT, Arona, 2019</w:t>
      </w:r>
      <w:r w:rsidRPr="00CA415C">
        <w:rPr>
          <w:spacing w:val="-5"/>
          <w:sz w:val="18"/>
        </w:rPr>
        <w:t>.</w:t>
      </w:r>
    </w:p>
    <w:p w14:paraId="05CC22E2" w14:textId="77777777" w:rsidR="009305CA" w:rsidRPr="00CA415C" w:rsidRDefault="009305CA" w:rsidP="00470735">
      <w:pPr>
        <w:pStyle w:val="Testo1"/>
        <w:rPr>
          <w:rFonts w:ascii="Times New Roman" w:hAnsi="Times New Roman"/>
          <w:noProof w:val="0"/>
          <w:szCs w:val="18"/>
        </w:rPr>
      </w:pPr>
    </w:p>
    <w:p w14:paraId="0362F3C0" w14:textId="77777777" w:rsidR="009305CA" w:rsidRPr="00495B46" w:rsidRDefault="00745A7A" w:rsidP="009305CA">
      <w:pPr>
        <w:pStyle w:val="Testo1"/>
        <w:ind w:left="0" w:firstLine="0"/>
        <w:rPr>
          <w:rFonts w:ascii="Times New Roman" w:hAnsi="Times New Roman"/>
          <w:spacing w:val="-5"/>
          <w:szCs w:val="18"/>
          <w:lang w:val="en-US"/>
        </w:rPr>
      </w:pPr>
      <w:r w:rsidRPr="00495B46">
        <w:rPr>
          <w:rFonts w:ascii="Times New Roman" w:hAnsi="Times New Roman"/>
          <w:spacing w:val="-5"/>
          <w:szCs w:val="18"/>
          <w:lang w:val="en-US"/>
        </w:rPr>
        <w:t>Further specific material will be available on</w:t>
      </w:r>
      <w:r w:rsidR="009305CA" w:rsidRPr="00495B46">
        <w:rPr>
          <w:rFonts w:ascii="Times New Roman" w:hAnsi="Times New Roman"/>
          <w:spacing w:val="-5"/>
          <w:szCs w:val="18"/>
          <w:lang w:val="en-US"/>
        </w:rPr>
        <w:t xml:space="preserve"> Blackboard </w:t>
      </w:r>
      <w:r w:rsidRPr="00495B46">
        <w:rPr>
          <w:rFonts w:ascii="Times New Roman" w:hAnsi="Times New Roman"/>
          <w:spacing w:val="-5"/>
          <w:szCs w:val="18"/>
          <w:lang w:val="en-US"/>
        </w:rPr>
        <w:t>and on the tutor’s webpage</w:t>
      </w:r>
      <w:r w:rsidR="009305CA" w:rsidRPr="00495B46">
        <w:rPr>
          <w:rFonts w:ascii="Times New Roman" w:hAnsi="Times New Roman"/>
          <w:spacing w:val="-5"/>
          <w:szCs w:val="18"/>
          <w:lang w:val="en-US"/>
        </w:rPr>
        <w:t>.</w:t>
      </w:r>
    </w:p>
    <w:p w14:paraId="062DB058" w14:textId="77777777" w:rsidR="00BB49A5" w:rsidRPr="00495B46" w:rsidRDefault="00A92206" w:rsidP="00B81838">
      <w:pPr>
        <w:spacing w:before="240" w:after="120" w:line="220" w:lineRule="exact"/>
        <w:rPr>
          <w:rFonts w:ascii="Times New Roman" w:hAnsi="Times New Roman"/>
          <w:b/>
          <w:i/>
          <w:sz w:val="18"/>
          <w:szCs w:val="18"/>
          <w:lang w:val="en-GB"/>
        </w:rPr>
      </w:pPr>
      <w:r w:rsidRPr="00495B46">
        <w:rPr>
          <w:rFonts w:ascii="Times New Roman" w:hAnsi="Times New Roman"/>
          <w:b/>
          <w:i/>
          <w:sz w:val="18"/>
          <w:szCs w:val="18"/>
          <w:lang w:val="en-GB"/>
        </w:rPr>
        <w:t>TEACHING METHOD</w:t>
      </w:r>
    </w:p>
    <w:p w14:paraId="21D2DE29" w14:textId="77777777" w:rsidR="009305CA" w:rsidRPr="00495B46" w:rsidRDefault="00B42EAB" w:rsidP="009305CA">
      <w:pPr>
        <w:pStyle w:val="Testo2"/>
        <w:rPr>
          <w:rFonts w:ascii="Times New Roman" w:hAnsi="Times New Roman"/>
          <w:szCs w:val="18"/>
          <w:lang w:val="en-US"/>
        </w:rPr>
      </w:pPr>
      <w:r w:rsidRPr="00495B46">
        <w:rPr>
          <w:rFonts w:ascii="Times New Roman" w:hAnsi="Times New Roman"/>
          <w:szCs w:val="18"/>
          <w:lang w:val="en-US"/>
        </w:rPr>
        <w:t>Classroom lectures, wo</w:t>
      </w:r>
      <w:r w:rsidR="00172F8B" w:rsidRPr="00495B46">
        <w:rPr>
          <w:rFonts w:ascii="Times New Roman" w:hAnsi="Times New Roman"/>
          <w:szCs w:val="18"/>
          <w:lang w:val="en-US"/>
        </w:rPr>
        <w:t xml:space="preserve">rkshop activities, guided practical activities. </w:t>
      </w:r>
      <w:r w:rsidR="00745A7A" w:rsidRPr="00495B46">
        <w:rPr>
          <w:rFonts w:ascii="Times New Roman" w:hAnsi="Times New Roman"/>
          <w:szCs w:val="18"/>
          <w:lang w:val="en-US"/>
        </w:rPr>
        <w:t xml:space="preserve">There will also be </w:t>
      </w:r>
      <w:r w:rsidR="009305CA" w:rsidRPr="00495B46">
        <w:rPr>
          <w:rFonts w:ascii="Times New Roman" w:hAnsi="Times New Roman"/>
          <w:szCs w:val="18"/>
          <w:lang w:val="en-US"/>
        </w:rPr>
        <w:t xml:space="preserve"> </w:t>
      </w:r>
      <w:r w:rsidR="00745A7A" w:rsidRPr="00495B46">
        <w:rPr>
          <w:rFonts w:ascii="Times New Roman" w:hAnsi="Times New Roman"/>
          <w:szCs w:val="18"/>
          <w:lang w:val="en-US"/>
        </w:rPr>
        <w:t>talks by professional experts from the sector</w:t>
      </w:r>
      <w:r w:rsidR="009305CA" w:rsidRPr="00495B46">
        <w:rPr>
          <w:rFonts w:ascii="Times New Roman" w:hAnsi="Times New Roman"/>
          <w:szCs w:val="18"/>
          <w:lang w:val="en-US"/>
        </w:rPr>
        <w:t>.</w:t>
      </w:r>
    </w:p>
    <w:p w14:paraId="31A19B98" w14:textId="77777777" w:rsidR="00BB49A5" w:rsidRPr="00495B46" w:rsidRDefault="00A92206" w:rsidP="00B81838">
      <w:pPr>
        <w:spacing w:before="240" w:after="120" w:line="220" w:lineRule="exact"/>
        <w:rPr>
          <w:rFonts w:ascii="Times New Roman" w:hAnsi="Times New Roman"/>
          <w:b/>
          <w:i/>
          <w:sz w:val="18"/>
          <w:szCs w:val="18"/>
          <w:lang w:val="en-GB"/>
        </w:rPr>
      </w:pPr>
      <w:r w:rsidRPr="00495B46">
        <w:rPr>
          <w:rFonts w:ascii="Times New Roman" w:hAnsi="Times New Roman"/>
          <w:b/>
          <w:i/>
          <w:sz w:val="18"/>
          <w:szCs w:val="18"/>
          <w:lang w:val="en-GB"/>
        </w:rPr>
        <w:t xml:space="preserve">ASSESSMENT METHOD </w:t>
      </w:r>
      <w:r w:rsidR="009305CA" w:rsidRPr="00495B46">
        <w:rPr>
          <w:rFonts w:ascii="Times New Roman" w:hAnsi="Times New Roman"/>
          <w:b/>
          <w:i/>
          <w:sz w:val="18"/>
          <w:szCs w:val="18"/>
          <w:lang w:val="en-GB"/>
        </w:rPr>
        <w:t>AND CRITERIA</w:t>
      </w:r>
    </w:p>
    <w:p w14:paraId="5E9397D1" w14:textId="5D8FBFA6" w:rsidR="00993F44" w:rsidRDefault="00993F44" w:rsidP="0088613E">
      <w:pPr>
        <w:pStyle w:val="Testo2"/>
        <w:spacing w:line="240" w:lineRule="exact"/>
        <w:rPr>
          <w:rFonts w:ascii="Times New Roman" w:hAnsi="Times New Roman"/>
          <w:szCs w:val="18"/>
          <w:lang w:val="en-US"/>
        </w:rPr>
      </w:pPr>
      <w:r w:rsidRPr="00993F44">
        <w:rPr>
          <w:rFonts w:ascii="Times New Roman" w:hAnsi="Times New Roman"/>
          <w:szCs w:val="18"/>
          <w:lang w:val="en-US"/>
        </w:rPr>
        <w:t>For the exam, students may choose: 1)</w:t>
      </w:r>
      <w:r>
        <w:rPr>
          <w:rFonts w:ascii="Times New Roman" w:hAnsi="Times New Roman"/>
          <w:szCs w:val="18"/>
          <w:lang w:val="en-US"/>
        </w:rPr>
        <w:t xml:space="preserve"> to involve </w:t>
      </w:r>
      <w:r w:rsidRPr="00495B46">
        <w:rPr>
          <w:rFonts w:ascii="Times New Roman" w:hAnsi="Times New Roman"/>
          <w:szCs w:val="18"/>
          <w:lang w:val="en-US"/>
        </w:rPr>
        <w:t>involve the production of a creative project</w:t>
      </w:r>
      <w:r>
        <w:rPr>
          <w:rFonts w:ascii="Times New Roman" w:hAnsi="Times New Roman"/>
          <w:szCs w:val="18"/>
          <w:lang w:val="en-US"/>
        </w:rPr>
        <w:t xml:space="preserve"> </w:t>
      </w:r>
      <w:r w:rsidRPr="00495B46">
        <w:rPr>
          <w:rFonts w:ascii="Times New Roman" w:hAnsi="Times New Roman"/>
          <w:szCs w:val="18"/>
          <w:lang w:val="en-US"/>
        </w:rPr>
        <w:t>project for which they will be assessed on their creative ability and use of the theatrical language learned during workshops;</w:t>
      </w:r>
      <w:r>
        <w:rPr>
          <w:rFonts w:ascii="Times New Roman" w:hAnsi="Times New Roman"/>
          <w:szCs w:val="18"/>
          <w:lang w:val="en-US"/>
        </w:rPr>
        <w:t xml:space="preserve"> 2) </w:t>
      </w:r>
      <w:r w:rsidRPr="00993F44">
        <w:rPr>
          <w:rFonts w:ascii="Times New Roman" w:hAnsi="Times New Roman"/>
          <w:szCs w:val="18"/>
          <w:lang w:val="en-US"/>
        </w:rPr>
        <w:t>oral which consists of testing content, clarity of exposition, general knowledge of the subject, and critical reflection of texts chosen from the paths proposed in the bibliography (recommended for students who cannot attend the workshop).</w:t>
      </w:r>
    </w:p>
    <w:p w14:paraId="2B1339D3" w14:textId="77777777" w:rsidR="00A92206" w:rsidRPr="00495B46" w:rsidRDefault="00A92206" w:rsidP="00A92206">
      <w:pPr>
        <w:spacing w:before="240" w:after="120" w:line="220" w:lineRule="exact"/>
        <w:rPr>
          <w:rFonts w:ascii="Times New Roman" w:hAnsi="Times New Roman"/>
          <w:b/>
          <w:i/>
          <w:sz w:val="18"/>
          <w:szCs w:val="18"/>
          <w:lang w:val="en-US"/>
        </w:rPr>
      </w:pPr>
      <w:r w:rsidRPr="00495B46">
        <w:rPr>
          <w:rFonts w:ascii="Times New Roman" w:hAnsi="Times New Roman"/>
          <w:b/>
          <w:i/>
          <w:sz w:val="18"/>
          <w:szCs w:val="18"/>
          <w:lang w:val="en-US"/>
        </w:rPr>
        <w:t>NOTES</w:t>
      </w:r>
      <w:r w:rsidR="0088613E" w:rsidRPr="00495B46">
        <w:rPr>
          <w:rFonts w:ascii="Times New Roman" w:hAnsi="Times New Roman"/>
          <w:b/>
          <w:i/>
          <w:sz w:val="18"/>
          <w:szCs w:val="18"/>
          <w:lang w:val="en-US"/>
        </w:rPr>
        <w:t xml:space="preserve"> AND PREREQUISITES</w:t>
      </w:r>
    </w:p>
    <w:p w14:paraId="1B9E1A89" w14:textId="77777777" w:rsidR="0088613E" w:rsidRPr="00495B46" w:rsidRDefault="0088613E" w:rsidP="0088613E">
      <w:pPr>
        <w:pStyle w:val="Testo2"/>
        <w:spacing w:line="240" w:lineRule="exact"/>
        <w:rPr>
          <w:rFonts w:ascii="Times New Roman" w:hAnsi="Times New Roman"/>
          <w:szCs w:val="18"/>
          <w:lang w:val="en-US"/>
        </w:rPr>
      </w:pPr>
      <w:r w:rsidRPr="00495B46">
        <w:rPr>
          <w:rFonts w:ascii="Times New Roman" w:hAnsi="Times New Roman"/>
          <w:szCs w:val="18"/>
          <w:lang w:val="en-US"/>
        </w:rPr>
        <w:t>Le</w:t>
      </w:r>
      <w:r w:rsidR="00984ADF" w:rsidRPr="00495B46">
        <w:rPr>
          <w:rFonts w:ascii="Times New Roman" w:hAnsi="Times New Roman"/>
          <w:szCs w:val="18"/>
          <w:lang w:val="en-US"/>
        </w:rPr>
        <w:t>ctures will be both theoretical and practical</w:t>
      </w:r>
      <w:r w:rsidRPr="00495B46">
        <w:rPr>
          <w:rFonts w:ascii="Times New Roman" w:hAnsi="Times New Roman"/>
          <w:szCs w:val="18"/>
          <w:lang w:val="en-US"/>
        </w:rPr>
        <w:t xml:space="preserve">. </w:t>
      </w:r>
    </w:p>
    <w:p w14:paraId="1B6CCD2B" w14:textId="77777777" w:rsidR="0088613E" w:rsidRDefault="00984ADF" w:rsidP="0088613E">
      <w:pPr>
        <w:pStyle w:val="Testo2"/>
        <w:spacing w:line="240" w:lineRule="exact"/>
        <w:rPr>
          <w:rFonts w:ascii="Times New Roman" w:hAnsi="Times New Roman"/>
          <w:szCs w:val="18"/>
          <w:lang w:val="en-US"/>
        </w:rPr>
      </w:pPr>
      <w:r w:rsidRPr="00495B46">
        <w:rPr>
          <w:rFonts w:ascii="Times New Roman" w:hAnsi="Times New Roman"/>
          <w:szCs w:val="18"/>
          <w:lang w:val="en-US"/>
        </w:rPr>
        <w:t>There are no</w:t>
      </w:r>
      <w:r w:rsidR="0088613E" w:rsidRPr="00495B46">
        <w:rPr>
          <w:rFonts w:ascii="Times New Roman" w:hAnsi="Times New Roman"/>
          <w:szCs w:val="18"/>
          <w:lang w:val="en-US"/>
        </w:rPr>
        <w:t xml:space="preserve"> pr</w:t>
      </w:r>
      <w:r w:rsidRPr="00495B46">
        <w:rPr>
          <w:rFonts w:ascii="Times New Roman" w:hAnsi="Times New Roman"/>
          <w:szCs w:val="18"/>
          <w:lang w:val="en-US"/>
        </w:rPr>
        <w:t>erequisites for attending the course</w:t>
      </w:r>
      <w:r w:rsidR="0088613E" w:rsidRPr="00495B46">
        <w:rPr>
          <w:rFonts w:ascii="Times New Roman" w:hAnsi="Times New Roman"/>
          <w:szCs w:val="18"/>
          <w:lang w:val="en-US"/>
        </w:rPr>
        <w:t>.</w:t>
      </w:r>
    </w:p>
    <w:p w14:paraId="02904C37" w14:textId="77777777" w:rsidR="00F94293" w:rsidRPr="00495B46" w:rsidRDefault="00F94293" w:rsidP="005A54A5">
      <w:pPr>
        <w:pStyle w:val="Testo2"/>
        <w:spacing w:line="240" w:lineRule="exact"/>
        <w:ind w:firstLine="0"/>
        <w:rPr>
          <w:rFonts w:ascii="Times New Roman" w:hAnsi="Times New Roman"/>
          <w:szCs w:val="18"/>
          <w:lang w:val="en-US"/>
        </w:rPr>
      </w:pPr>
    </w:p>
    <w:p w14:paraId="74C87B52" w14:textId="77777777" w:rsidR="00A92206" w:rsidRPr="00495B46" w:rsidRDefault="00A92206" w:rsidP="00531C0B">
      <w:pPr>
        <w:pStyle w:val="Testo2"/>
        <w:rPr>
          <w:rFonts w:ascii="Times New Roman" w:hAnsi="Times New Roman"/>
          <w:noProof w:val="0"/>
          <w:szCs w:val="18"/>
          <w:lang w:val="en-GB"/>
        </w:rPr>
      </w:pPr>
      <w:r w:rsidRPr="00495B46">
        <w:rPr>
          <w:rFonts w:ascii="Times New Roman" w:hAnsi="Times New Roman"/>
          <w:noProof w:val="0"/>
          <w:szCs w:val="18"/>
          <w:lang w:val="en-GB"/>
        </w:rPr>
        <w:t>Further information can be found on the lecturer's webpage at http://docenti.unicatt.it/web/searchByName.do?language=ENG, or on the Faculty notice board.</w:t>
      </w:r>
    </w:p>
    <w:sectPr w:rsidR="00A92206" w:rsidRPr="00495B46" w:rsidSect="00303CE1">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156B" w14:textId="77777777" w:rsidR="00D20E72" w:rsidRDefault="00D20E72" w:rsidP="00FB0AA8">
      <w:pPr>
        <w:spacing w:line="240" w:lineRule="auto"/>
      </w:pPr>
      <w:r>
        <w:separator/>
      </w:r>
    </w:p>
  </w:endnote>
  <w:endnote w:type="continuationSeparator" w:id="0">
    <w:p w14:paraId="6FC1EACB" w14:textId="77777777" w:rsidR="00D20E72" w:rsidRDefault="00D20E72" w:rsidP="00FB0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F27A" w14:textId="77777777" w:rsidR="00D20E72" w:rsidRDefault="00D20E72" w:rsidP="00FB0AA8">
      <w:pPr>
        <w:spacing w:line="240" w:lineRule="auto"/>
      </w:pPr>
      <w:r>
        <w:separator/>
      </w:r>
    </w:p>
  </w:footnote>
  <w:footnote w:type="continuationSeparator" w:id="0">
    <w:p w14:paraId="455BEDFC" w14:textId="77777777" w:rsidR="00D20E72" w:rsidRDefault="00D20E72" w:rsidP="00FB0A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D50DE"/>
    <w:multiLevelType w:val="hybridMultilevel"/>
    <w:tmpl w:val="150480D4"/>
    <w:lvl w:ilvl="0" w:tplc="7C9AAE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873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C2"/>
    <w:rsid w:val="00005299"/>
    <w:rsid w:val="000740FD"/>
    <w:rsid w:val="00097639"/>
    <w:rsid w:val="00100D8D"/>
    <w:rsid w:val="00102F94"/>
    <w:rsid w:val="00103660"/>
    <w:rsid w:val="001322A2"/>
    <w:rsid w:val="00162324"/>
    <w:rsid w:val="00172F8B"/>
    <w:rsid w:val="001F4DBF"/>
    <w:rsid w:val="00204456"/>
    <w:rsid w:val="002237F2"/>
    <w:rsid w:val="00253FFC"/>
    <w:rsid w:val="002754BB"/>
    <w:rsid w:val="00291380"/>
    <w:rsid w:val="00291E67"/>
    <w:rsid w:val="002B1811"/>
    <w:rsid w:val="00303CE1"/>
    <w:rsid w:val="00333FB7"/>
    <w:rsid w:val="00342147"/>
    <w:rsid w:val="00370513"/>
    <w:rsid w:val="003A012C"/>
    <w:rsid w:val="003D467C"/>
    <w:rsid w:val="003F363B"/>
    <w:rsid w:val="003F7986"/>
    <w:rsid w:val="00441077"/>
    <w:rsid w:val="00451E77"/>
    <w:rsid w:val="00470735"/>
    <w:rsid w:val="0048598D"/>
    <w:rsid w:val="00495B46"/>
    <w:rsid w:val="004F3801"/>
    <w:rsid w:val="00502C09"/>
    <w:rsid w:val="00511138"/>
    <w:rsid w:val="00531C0B"/>
    <w:rsid w:val="00541921"/>
    <w:rsid w:val="0059153D"/>
    <w:rsid w:val="005A54A5"/>
    <w:rsid w:val="005D2AD7"/>
    <w:rsid w:val="005F57E7"/>
    <w:rsid w:val="00662AF9"/>
    <w:rsid w:val="00677662"/>
    <w:rsid w:val="006A57C7"/>
    <w:rsid w:val="006C4965"/>
    <w:rsid w:val="006E787B"/>
    <w:rsid w:val="006F4369"/>
    <w:rsid w:val="007408AB"/>
    <w:rsid w:val="00745A7A"/>
    <w:rsid w:val="00782092"/>
    <w:rsid w:val="007A357D"/>
    <w:rsid w:val="007B0615"/>
    <w:rsid w:val="007D6C88"/>
    <w:rsid w:val="007E4167"/>
    <w:rsid w:val="0082534A"/>
    <w:rsid w:val="00843216"/>
    <w:rsid w:val="0088409F"/>
    <w:rsid w:val="0088613E"/>
    <w:rsid w:val="008E3D57"/>
    <w:rsid w:val="008F0914"/>
    <w:rsid w:val="00900625"/>
    <w:rsid w:val="0091072D"/>
    <w:rsid w:val="009305CA"/>
    <w:rsid w:val="0095499D"/>
    <w:rsid w:val="009619A9"/>
    <w:rsid w:val="009669C8"/>
    <w:rsid w:val="00984ADF"/>
    <w:rsid w:val="009936F3"/>
    <w:rsid w:val="00993F44"/>
    <w:rsid w:val="009E2B51"/>
    <w:rsid w:val="00A252EA"/>
    <w:rsid w:val="00A27E06"/>
    <w:rsid w:val="00A31E76"/>
    <w:rsid w:val="00A355A9"/>
    <w:rsid w:val="00A46E55"/>
    <w:rsid w:val="00A7717D"/>
    <w:rsid w:val="00A92206"/>
    <w:rsid w:val="00AB4F1F"/>
    <w:rsid w:val="00AC0A31"/>
    <w:rsid w:val="00B16A26"/>
    <w:rsid w:val="00B42EAB"/>
    <w:rsid w:val="00B4590D"/>
    <w:rsid w:val="00B81838"/>
    <w:rsid w:val="00BB49A5"/>
    <w:rsid w:val="00C13687"/>
    <w:rsid w:val="00C23090"/>
    <w:rsid w:val="00CA415C"/>
    <w:rsid w:val="00CD1B6A"/>
    <w:rsid w:val="00CD37A3"/>
    <w:rsid w:val="00D12030"/>
    <w:rsid w:val="00D1682F"/>
    <w:rsid w:val="00D20E72"/>
    <w:rsid w:val="00D47301"/>
    <w:rsid w:val="00D66638"/>
    <w:rsid w:val="00D67CA4"/>
    <w:rsid w:val="00DF250C"/>
    <w:rsid w:val="00E42E09"/>
    <w:rsid w:val="00E76CE0"/>
    <w:rsid w:val="00EB16C2"/>
    <w:rsid w:val="00ED6E56"/>
    <w:rsid w:val="00EE354B"/>
    <w:rsid w:val="00EF6618"/>
    <w:rsid w:val="00F45DBE"/>
    <w:rsid w:val="00F51983"/>
    <w:rsid w:val="00F54966"/>
    <w:rsid w:val="00F66AEA"/>
    <w:rsid w:val="00F763AB"/>
    <w:rsid w:val="00F94293"/>
    <w:rsid w:val="00FB0AA8"/>
    <w:rsid w:val="00FD55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191AB"/>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3CE1"/>
    <w:pPr>
      <w:tabs>
        <w:tab w:val="left" w:pos="284"/>
      </w:tabs>
      <w:spacing w:line="240" w:lineRule="exact"/>
      <w:jc w:val="both"/>
    </w:pPr>
    <w:rPr>
      <w:rFonts w:ascii="Times" w:hAnsi="Times"/>
      <w:sz w:val="20"/>
      <w:szCs w:val="20"/>
      <w:lang w:eastAsia="it-IT"/>
    </w:rPr>
  </w:style>
  <w:style w:type="paragraph" w:styleId="Titolo1">
    <w:name w:val="heading 1"/>
    <w:basedOn w:val="Normale"/>
    <w:next w:val="Titolo2"/>
    <w:link w:val="Titolo1Carattere"/>
    <w:uiPriority w:val="99"/>
    <w:qFormat/>
    <w:rsid w:val="00303CE1"/>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303CE1"/>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303CE1"/>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732F"/>
    <w:rPr>
      <w:rFonts w:asciiTheme="majorHAnsi" w:eastAsiaTheme="majorEastAsia" w:hAnsiTheme="majorHAnsi" w:cstheme="majorBidi"/>
      <w:b/>
      <w:bCs/>
      <w:kern w:val="32"/>
      <w:sz w:val="32"/>
      <w:szCs w:val="32"/>
      <w:lang w:eastAsia="it-IT"/>
    </w:rPr>
  </w:style>
  <w:style w:type="character" w:customStyle="1" w:styleId="Titolo2Carattere">
    <w:name w:val="Titolo 2 Carattere"/>
    <w:basedOn w:val="Carpredefinitoparagrafo"/>
    <w:link w:val="Titolo2"/>
    <w:uiPriority w:val="9"/>
    <w:semiHidden/>
    <w:rsid w:val="00D2732F"/>
    <w:rPr>
      <w:rFonts w:asciiTheme="majorHAnsi" w:eastAsiaTheme="majorEastAsia" w:hAnsiTheme="majorHAnsi" w:cstheme="majorBidi"/>
      <w:b/>
      <w:bCs/>
      <w:i/>
      <w:iCs/>
      <w:sz w:val="28"/>
      <w:szCs w:val="28"/>
      <w:lang w:eastAsia="it-IT"/>
    </w:rPr>
  </w:style>
  <w:style w:type="character" w:customStyle="1" w:styleId="Titolo3Carattere">
    <w:name w:val="Titolo 3 Carattere"/>
    <w:basedOn w:val="Carpredefinitoparagrafo"/>
    <w:link w:val="Titolo3"/>
    <w:uiPriority w:val="9"/>
    <w:semiHidden/>
    <w:rsid w:val="00D2732F"/>
    <w:rPr>
      <w:rFonts w:asciiTheme="majorHAnsi" w:eastAsiaTheme="majorEastAsia" w:hAnsiTheme="majorHAnsi" w:cstheme="majorBidi"/>
      <w:b/>
      <w:bCs/>
      <w:sz w:val="26"/>
      <w:szCs w:val="26"/>
      <w:lang w:eastAsia="it-IT"/>
    </w:rPr>
  </w:style>
  <w:style w:type="paragraph" w:customStyle="1" w:styleId="Testo1">
    <w:name w:val="Testo 1"/>
    <w:uiPriority w:val="99"/>
    <w:rsid w:val="00303CE1"/>
    <w:pPr>
      <w:spacing w:line="220" w:lineRule="exact"/>
      <w:ind w:left="284" w:hanging="284"/>
      <w:jc w:val="both"/>
    </w:pPr>
    <w:rPr>
      <w:rFonts w:ascii="Times" w:hAnsi="Times"/>
      <w:noProof/>
      <w:sz w:val="18"/>
      <w:szCs w:val="20"/>
      <w:lang w:eastAsia="it-IT"/>
    </w:rPr>
  </w:style>
  <w:style w:type="paragraph" w:customStyle="1" w:styleId="Testo2">
    <w:name w:val="Testo 2"/>
    <w:link w:val="Testo2Carattere"/>
    <w:rsid w:val="00303CE1"/>
    <w:pPr>
      <w:spacing w:line="220" w:lineRule="exact"/>
      <w:ind w:firstLine="284"/>
      <w:jc w:val="both"/>
    </w:pPr>
    <w:rPr>
      <w:rFonts w:ascii="Times" w:hAnsi="Times"/>
      <w:noProof/>
      <w:sz w:val="18"/>
      <w:szCs w:val="20"/>
      <w:lang w:eastAsia="it-IT"/>
    </w:rPr>
  </w:style>
  <w:style w:type="paragraph" w:styleId="Testofumetto">
    <w:name w:val="Balloon Text"/>
    <w:basedOn w:val="Normale"/>
    <w:link w:val="TestofumettoCarattere"/>
    <w:uiPriority w:val="99"/>
    <w:semiHidden/>
    <w:unhideWhenUsed/>
    <w:rsid w:val="000740F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0FD"/>
    <w:rPr>
      <w:rFonts w:ascii="Segoe UI" w:hAnsi="Segoe UI" w:cs="Segoe UI"/>
      <w:sz w:val="18"/>
      <w:szCs w:val="18"/>
      <w:lang w:eastAsia="it-IT"/>
    </w:rPr>
  </w:style>
  <w:style w:type="paragraph" w:styleId="Intestazione">
    <w:name w:val="header"/>
    <w:basedOn w:val="Normale"/>
    <w:link w:val="IntestazioneCarattere"/>
    <w:uiPriority w:val="99"/>
    <w:unhideWhenUsed/>
    <w:rsid w:val="00FB0AA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B0AA8"/>
    <w:rPr>
      <w:rFonts w:ascii="Times" w:hAnsi="Times"/>
      <w:sz w:val="20"/>
      <w:szCs w:val="20"/>
      <w:lang w:eastAsia="it-IT"/>
    </w:rPr>
  </w:style>
  <w:style w:type="paragraph" w:styleId="Pidipagina">
    <w:name w:val="footer"/>
    <w:basedOn w:val="Normale"/>
    <w:link w:val="PidipaginaCarattere"/>
    <w:uiPriority w:val="99"/>
    <w:unhideWhenUsed/>
    <w:rsid w:val="00FB0AA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B0AA8"/>
    <w:rPr>
      <w:rFonts w:ascii="Times" w:hAnsi="Times"/>
      <w:sz w:val="20"/>
      <w:szCs w:val="20"/>
      <w:lang w:eastAsia="it-IT"/>
    </w:rPr>
  </w:style>
  <w:style w:type="character" w:customStyle="1" w:styleId="Testo2Carattere">
    <w:name w:val="Testo 2 Carattere"/>
    <w:link w:val="Testo2"/>
    <w:locked/>
    <w:rsid w:val="004F3801"/>
    <w:rPr>
      <w:rFonts w:ascii="Times" w:hAnsi="Times"/>
      <w:noProof/>
      <w:sz w:val="18"/>
      <w:szCs w:val="20"/>
      <w:lang w:eastAsia="it-IT"/>
    </w:rPr>
  </w:style>
  <w:style w:type="paragraph" w:styleId="Paragrafoelenco">
    <w:name w:val="List Paragraph"/>
    <w:basedOn w:val="Normale"/>
    <w:uiPriority w:val="34"/>
    <w:qFormat/>
    <w:rsid w:val="009305CA"/>
    <w:pPr>
      <w:spacing w:line="220" w:lineRule="exact"/>
      <w:ind w:left="720"/>
      <w:contextualSpacing/>
    </w:pPr>
    <w:rPr>
      <w:rFonts w:ascii="Times New Roman" w:hAnsi="Times New Roman"/>
      <w:szCs w:val="24"/>
    </w:rPr>
  </w:style>
  <w:style w:type="character" w:styleId="Collegamentoipertestuale">
    <w:name w:val="Hyperlink"/>
    <w:basedOn w:val="Carpredefinitoparagrafo"/>
    <w:uiPriority w:val="99"/>
    <w:unhideWhenUsed/>
    <w:rsid w:val="00F94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1152">
      <w:bodyDiv w:val="1"/>
      <w:marLeft w:val="0"/>
      <w:marRight w:val="0"/>
      <w:marTop w:val="0"/>
      <w:marBottom w:val="0"/>
      <w:divBdr>
        <w:top w:val="none" w:sz="0" w:space="0" w:color="auto"/>
        <w:left w:val="none" w:sz="0" w:space="0" w:color="auto"/>
        <w:bottom w:val="none" w:sz="0" w:space="0" w:color="auto"/>
        <w:right w:val="none" w:sz="0" w:space="0" w:color="auto"/>
      </w:divBdr>
    </w:div>
    <w:div w:id="687878749">
      <w:marLeft w:val="0"/>
      <w:marRight w:val="0"/>
      <w:marTop w:val="0"/>
      <w:marBottom w:val="0"/>
      <w:divBdr>
        <w:top w:val="none" w:sz="0" w:space="0" w:color="auto"/>
        <w:left w:val="none" w:sz="0" w:space="0" w:color="auto"/>
        <w:bottom w:val="none" w:sz="0" w:space="0" w:color="auto"/>
        <w:right w:val="none" w:sz="0" w:space="0" w:color="auto"/>
      </w:divBdr>
    </w:div>
    <w:div w:id="1135029666">
      <w:bodyDiv w:val="1"/>
      <w:marLeft w:val="0"/>
      <w:marRight w:val="0"/>
      <w:marTop w:val="0"/>
      <w:marBottom w:val="0"/>
      <w:divBdr>
        <w:top w:val="none" w:sz="0" w:space="0" w:color="auto"/>
        <w:left w:val="none" w:sz="0" w:space="0" w:color="auto"/>
        <w:bottom w:val="none" w:sz="0" w:space="0" w:color="auto"/>
        <w:right w:val="none" w:sz="0" w:space="0" w:color="auto"/>
      </w:divBdr>
    </w:div>
    <w:div w:id="15301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eatempo.ilsussidiari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4</Pages>
  <Words>1101</Words>
  <Characters>6549</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7</cp:revision>
  <cp:lastPrinted>2003-03-27T09:42:00Z</cp:lastPrinted>
  <dcterms:created xsi:type="dcterms:W3CDTF">2022-10-27T09:32:00Z</dcterms:created>
  <dcterms:modified xsi:type="dcterms:W3CDTF">2023-02-01T13:16:00Z</dcterms:modified>
</cp:coreProperties>
</file>