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B3BC" w14:textId="77777777" w:rsidR="007F04D8" w:rsidRPr="00902579" w:rsidRDefault="007F04D8" w:rsidP="007F04D8">
      <w:pPr>
        <w:spacing w:before="480" w:line="240" w:lineRule="exact"/>
        <w:jc w:val="left"/>
        <w:outlineLvl w:val="0"/>
        <w:rPr>
          <w:rFonts w:ascii="Times" w:hAnsi="Times"/>
          <w:b/>
          <w:lang w:val="en-GB"/>
        </w:rPr>
      </w:pPr>
      <w:r w:rsidRPr="00A25812">
        <w:rPr>
          <w:rFonts w:ascii="Times" w:hAnsi="Times"/>
          <w:b/>
          <w:lang w:val="en-GB"/>
        </w:rPr>
        <w:t xml:space="preserve">. </w:t>
      </w:r>
      <w:r w:rsidRPr="00902579">
        <w:rPr>
          <w:rFonts w:ascii="Times" w:hAnsi="Times"/>
          <w:b/>
          <w:lang w:val="en-GB"/>
        </w:rPr>
        <w:t>– Teaching with Technologies</w:t>
      </w:r>
    </w:p>
    <w:p w14:paraId="3A57135A" w14:textId="6902241F" w:rsidR="00335840" w:rsidRPr="00902579" w:rsidRDefault="007F04D8" w:rsidP="00335840">
      <w:pPr>
        <w:pStyle w:val="Titolo2"/>
        <w:rPr>
          <w:b/>
          <w:szCs w:val="18"/>
          <w:lang w:val="en-GB"/>
        </w:rPr>
      </w:pPr>
      <w:r w:rsidRPr="00902579">
        <w:rPr>
          <w:lang w:val="en-GB"/>
        </w:rPr>
        <w:t>Prof. Simona Ferrari (I semester) ; Prof. Serena Triacca (II semester)</w:t>
      </w:r>
    </w:p>
    <w:p w14:paraId="281536C5" w14:textId="77777777" w:rsidR="007F04D8" w:rsidRPr="00902579" w:rsidRDefault="007F04D8" w:rsidP="007F04D8">
      <w:pPr>
        <w:spacing w:before="240" w:after="120" w:line="240" w:lineRule="exact"/>
        <w:rPr>
          <w:b/>
          <w:sz w:val="18"/>
          <w:szCs w:val="18"/>
          <w:lang w:val="en-GB"/>
        </w:rPr>
      </w:pPr>
      <w:r w:rsidRPr="00902579">
        <w:rPr>
          <w:b/>
          <w:i/>
          <w:sz w:val="18"/>
          <w:szCs w:val="18"/>
          <w:lang w:val="en-GB"/>
        </w:rPr>
        <w:t>COURSE AIMS AND INTENDED LEARNING OUTCOMES</w:t>
      </w:r>
    </w:p>
    <w:p w14:paraId="3D892CEB" w14:textId="71D84680" w:rsidR="00666479" w:rsidRPr="00902579" w:rsidRDefault="0091149A" w:rsidP="007A75A3">
      <w:pPr>
        <w:spacing w:line="240" w:lineRule="exact"/>
        <w:rPr>
          <w:color w:val="000000" w:themeColor="text1"/>
          <w:lang w:val="en-GB"/>
        </w:rPr>
      </w:pPr>
      <w:r w:rsidRPr="00902579">
        <w:rPr>
          <w:lang w:val="en-GB"/>
        </w:rPr>
        <w:t xml:space="preserve">The course aims to provide conceptual frameworks and methodological tools in relation to didactic action, deepening the following issues </w:t>
      </w:r>
      <w:r w:rsidR="001866B3">
        <w:rPr>
          <w:lang w:val="en-GB"/>
        </w:rPr>
        <w:t xml:space="preserve">that make up this </w:t>
      </w:r>
      <w:r w:rsidRPr="00902579">
        <w:rPr>
          <w:lang w:val="en-GB"/>
        </w:rPr>
        <w:t>action</w:t>
      </w:r>
      <w:r w:rsidR="00666479" w:rsidRPr="00902579">
        <w:rPr>
          <w:color w:val="000000" w:themeColor="text1"/>
          <w:lang w:val="en-GB"/>
        </w:rPr>
        <w:t>:</w:t>
      </w:r>
    </w:p>
    <w:p w14:paraId="05B58449" w14:textId="3928C618" w:rsidR="00666479" w:rsidRPr="00902579" w:rsidRDefault="00902579" w:rsidP="007A75A3">
      <w:pPr>
        <w:pStyle w:val="Paragrafoelenco"/>
        <w:numPr>
          <w:ilvl w:val="0"/>
          <w:numId w:val="6"/>
        </w:numPr>
        <w:spacing w:line="240" w:lineRule="exact"/>
        <w:rPr>
          <w:lang w:val="en-GB"/>
        </w:rPr>
      </w:pPr>
      <w:r w:rsidRPr="00902579">
        <w:rPr>
          <w:color w:val="000000" w:themeColor="text1"/>
          <w:lang w:val="en-GB"/>
        </w:rPr>
        <w:t>teacher communication and didactic regulation in the classroom and mediated by digital interfaces and environments</w:t>
      </w:r>
      <w:r w:rsidR="00666479" w:rsidRPr="00902579">
        <w:rPr>
          <w:lang w:val="en-GB"/>
        </w:rPr>
        <w:t>;</w:t>
      </w:r>
    </w:p>
    <w:p w14:paraId="003CC1B5" w14:textId="0D6202FC" w:rsidR="0086123A" w:rsidRPr="00902579" w:rsidRDefault="00902579" w:rsidP="007A75A3">
      <w:pPr>
        <w:pStyle w:val="Paragrafoelenco"/>
        <w:numPr>
          <w:ilvl w:val="0"/>
          <w:numId w:val="6"/>
        </w:numPr>
        <w:spacing w:line="240" w:lineRule="exact"/>
        <w:rPr>
          <w:lang w:val="en-GB"/>
        </w:rPr>
      </w:pPr>
      <w:r w:rsidRPr="00902579">
        <w:rPr>
          <w:lang w:val="en-GB"/>
        </w:rPr>
        <w:t>moderation of online communicatio</w:t>
      </w:r>
      <w:r w:rsidR="0081416E">
        <w:rPr>
          <w:lang w:val="en-GB"/>
        </w:rPr>
        <w:t>n</w:t>
      </w:r>
      <w:r w:rsidR="0086123A" w:rsidRPr="00902579">
        <w:rPr>
          <w:lang w:val="en-GB"/>
        </w:rPr>
        <w:t>;</w:t>
      </w:r>
    </w:p>
    <w:p w14:paraId="2785DD17" w14:textId="6007704B" w:rsidR="00A21011" w:rsidRPr="00902579" w:rsidRDefault="00902579" w:rsidP="007A75A3">
      <w:pPr>
        <w:pStyle w:val="Paragrafoelenco"/>
        <w:numPr>
          <w:ilvl w:val="0"/>
          <w:numId w:val="6"/>
        </w:numPr>
        <w:spacing w:line="240" w:lineRule="exact"/>
        <w:rPr>
          <w:lang w:val="en-GB"/>
        </w:rPr>
      </w:pPr>
      <w:r w:rsidRPr="00902579">
        <w:rPr>
          <w:lang w:val="en-GB"/>
        </w:rPr>
        <w:t>Media Education, in relation to the changes introduced by digital</w:t>
      </w:r>
      <w:r w:rsidR="0081416E">
        <w:rPr>
          <w:lang w:val="en-GB"/>
        </w:rPr>
        <w:t xml:space="preserve"> media</w:t>
      </w:r>
      <w:r w:rsidRPr="00902579">
        <w:rPr>
          <w:lang w:val="en-GB"/>
        </w:rPr>
        <w:t xml:space="preserve"> and the impact on the </w:t>
      </w:r>
      <w:r w:rsidR="0075635B">
        <w:rPr>
          <w:lang w:val="en-GB"/>
        </w:rPr>
        <w:t>meaning</w:t>
      </w:r>
      <w:r w:rsidRPr="00902579">
        <w:rPr>
          <w:lang w:val="en-GB"/>
        </w:rPr>
        <w:t xml:space="preserve"> of citizenship</w:t>
      </w:r>
      <w:r w:rsidR="004437EE" w:rsidRPr="00902579">
        <w:rPr>
          <w:lang w:val="en-GB"/>
        </w:rPr>
        <w:t>;</w:t>
      </w:r>
    </w:p>
    <w:p w14:paraId="678A4FAA" w14:textId="1BB3822B" w:rsidR="007A2B2E" w:rsidRPr="00902579" w:rsidRDefault="00902579" w:rsidP="007A2B2E">
      <w:pPr>
        <w:pStyle w:val="Paragrafoelenco"/>
        <w:numPr>
          <w:ilvl w:val="0"/>
          <w:numId w:val="6"/>
        </w:numPr>
        <w:spacing w:line="240" w:lineRule="exact"/>
        <w:rPr>
          <w:color w:val="000000" w:themeColor="text1"/>
          <w:lang w:val="en-GB"/>
        </w:rPr>
      </w:pPr>
      <w:r w:rsidRPr="00902579">
        <w:rPr>
          <w:lang w:val="en-GB"/>
        </w:rPr>
        <w:t xml:space="preserve">Education Technology in relation to the possibilities offered by technologies </w:t>
      </w:r>
      <w:r w:rsidR="00067DE6">
        <w:rPr>
          <w:lang w:val="en-GB"/>
        </w:rPr>
        <w:t>as regards</w:t>
      </w:r>
      <w:r w:rsidRPr="00902579">
        <w:rPr>
          <w:lang w:val="en-GB"/>
        </w:rPr>
        <w:t xml:space="preserve"> the processes of representation, sharing, production of knowledge</w:t>
      </w:r>
      <w:r w:rsidR="0086123A" w:rsidRPr="00902579">
        <w:rPr>
          <w:color w:val="000000" w:themeColor="text1"/>
          <w:lang w:val="en-GB"/>
        </w:rPr>
        <w:t>;</w:t>
      </w:r>
    </w:p>
    <w:p w14:paraId="524C72C3" w14:textId="66F2188E" w:rsidR="0086123A" w:rsidRPr="00902579" w:rsidRDefault="00902579" w:rsidP="007A2B2E">
      <w:pPr>
        <w:pStyle w:val="Paragrafoelenco"/>
        <w:numPr>
          <w:ilvl w:val="0"/>
          <w:numId w:val="6"/>
        </w:numPr>
        <w:spacing w:line="240" w:lineRule="exact"/>
        <w:rPr>
          <w:color w:val="000000" w:themeColor="text1"/>
          <w:lang w:val="en-GB"/>
        </w:rPr>
      </w:pPr>
      <w:r w:rsidRPr="00902579">
        <w:rPr>
          <w:color w:val="000000" w:themeColor="text1"/>
          <w:lang w:val="en-GB"/>
        </w:rPr>
        <w:t>didactics of the image</w:t>
      </w:r>
      <w:r w:rsidR="0086123A" w:rsidRPr="00902579">
        <w:rPr>
          <w:color w:val="000000" w:themeColor="text1"/>
          <w:lang w:val="en-GB"/>
        </w:rPr>
        <w:t>.</w:t>
      </w:r>
    </w:p>
    <w:p w14:paraId="18B2AE8C" w14:textId="07ACAC9D" w:rsidR="00BD3600" w:rsidRPr="00902579" w:rsidRDefault="00902579" w:rsidP="007A75A3">
      <w:pPr>
        <w:spacing w:line="240" w:lineRule="exact"/>
        <w:rPr>
          <w:lang w:val="en-GB"/>
        </w:rPr>
      </w:pPr>
      <w:r w:rsidRPr="00902579">
        <w:rPr>
          <w:lang w:val="en-GB"/>
        </w:rPr>
        <w:t xml:space="preserve">The perspective in which to </w:t>
      </w:r>
      <w:r w:rsidR="00687EFC">
        <w:rPr>
          <w:lang w:val="en-GB"/>
        </w:rPr>
        <w:t>contextualise</w:t>
      </w:r>
      <w:r w:rsidRPr="00902579">
        <w:rPr>
          <w:lang w:val="en-GB"/>
        </w:rPr>
        <w:t xml:space="preserve"> this proposal is </w:t>
      </w:r>
      <w:r w:rsidR="00687EFC">
        <w:rPr>
          <w:lang w:val="en-GB"/>
        </w:rPr>
        <w:t>the</w:t>
      </w:r>
      <w:r w:rsidRPr="00902579">
        <w:rPr>
          <w:lang w:val="en-GB"/>
        </w:rPr>
        <w:t xml:space="preserve"> transform</w:t>
      </w:r>
      <w:r w:rsidR="00687EFC">
        <w:rPr>
          <w:lang w:val="en-GB"/>
        </w:rPr>
        <w:t xml:space="preserve">ation of </w:t>
      </w:r>
      <w:r w:rsidRPr="00902579">
        <w:rPr>
          <w:lang w:val="en-GB"/>
        </w:rPr>
        <w:t xml:space="preserve">the </w:t>
      </w:r>
      <w:r w:rsidR="00687EFC" w:rsidRPr="00902579">
        <w:rPr>
          <w:lang w:val="en-GB"/>
        </w:rPr>
        <w:t>teacher</w:t>
      </w:r>
      <w:r w:rsidR="00687EFC">
        <w:rPr>
          <w:lang w:val="en-GB"/>
        </w:rPr>
        <w:t>’s</w:t>
      </w:r>
      <w:r w:rsidR="00687EFC" w:rsidRPr="00902579">
        <w:rPr>
          <w:lang w:val="en-GB"/>
        </w:rPr>
        <w:t xml:space="preserve"> </w:t>
      </w:r>
      <w:r w:rsidRPr="00902579">
        <w:rPr>
          <w:lang w:val="en-GB"/>
        </w:rPr>
        <w:t xml:space="preserve">role and skills </w:t>
      </w:r>
      <w:r w:rsidR="00687EFC">
        <w:rPr>
          <w:lang w:val="en-GB"/>
        </w:rPr>
        <w:t xml:space="preserve">to suit </w:t>
      </w:r>
      <w:r w:rsidRPr="00902579">
        <w:rPr>
          <w:lang w:val="en-GB"/>
        </w:rPr>
        <w:t>the integration of educational technologies and digital media in the school</w:t>
      </w:r>
      <w:r w:rsidR="003F030E" w:rsidRPr="00902579">
        <w:rPr>
          <w:lang w:val="en-GB"/>
        </w:rPr>
        <w:t xml:space="preserve">. </w:t>
      </w:r>
    </w:p>
    <w:p w14:paraId="17970128" w14:textId="77777777" w:rsidR="00BD3600" w:rsidRPr="00902579" w:rsidRDefault="00BD3600" w:rsidP="008618E4">
      <w:pPr>
        <w:rPr>
          <w:lang w:val="en-GB"/>
        </w:rPr>
      </w:pPr>
    </w:p>
    <w:p w14:paraId="74067F7B" w14:textId="43E88D58" w:rsidR="00406BFB" w:rsidRPr="00902579" w:rsidRDefault="00902579" w:rsidP="008618E4">
      <w:pPr>
        <w:rPr>
          <w:lang w:val="en-GB"/>
        </w:rPr>
      </w:pPr>
      <w:r w:rsidRPr="00902579">
        <w:rPr>
          <w:lang w:val="en-GB"/>
        </w:rPr>
        <w:t xml:space="preserve">The </w:t>
      </w:r>
      <w:r w:rsidR="00687EFC">
        <w:rPr>
          <w:lang w:val="en-GB"/>
        </w:rPr>
        <w:t>intended</w:t>
      </w:r>
      <w:r w:rsidRPr="00902579">
        <w:rPr>
          <w:lang w:val="en-GB"/>
        </w:rPr>
        <w:t xml:space="preserve"> learning outcomes regarding knowledge and understanding are</w:t>
      </w:r>
      <w:r w:rsidR="00406BFB" w:rsidRPr="00902579">
        <w:rPr>
          <w:lang w:val="en-GB"/>
        </w:rPr>
        <w:t>:</w:t>
      </w:r>
    </w:p>
    <w:p w14:paraId="6514FCE9" w14:textId="6E0B2CE4" w:rsidR="004437EE" w:rsidRPr="00902579" w:rsidRDefault="00902579" w:rsidP="004437EE">
      <w:pPr>
        <w:pStyle w:val="Paragrafoelenco"/>
        <w:numPr>
          <w:ilvl w:val="0"/>
          <w:numId w:val="5"/>
        </w:numPr>
        <w:rPr>
          <w:lang w:val="en-GB"/>
        </w:rPr>
      </w:pPr>
      <w:r w:rsidRPr="00902579">
        <w:rPr>
          <w:lang w:val="en-GB"/>
        </w:rPr>
        <w:t>know the theoretical framework of didactic communication</w:t>
      </w:r>
      <w:r w:rsidR="004437EE" w:rsidRPr="00902579">
        <w:rPr>
          <w:lang w:val="en-GB"/>
        </w:rPr>
        <w:t>;</w:t>
      </w:r>
    </w:p>
    <w:p w14:paraId="3D8E91C6" w14:textId="0F333F1B" w:rsidR="004437EE" w:rsidRPr="00902579" w:rsidRDefault="00902579" w:rsidP="004437EE">
      <w:pPr>
        <w:pStyle w:val="Paragrafoelenco"/>
        <w:numPr>
          <w:ilvl w:val="0"/>
          <w:numId w:val="5"/>
        </w:numPr>
        <w:rPr>
          <w:lang w:val="en-GB"/>
        </w:rPr>
      </w:pPr>
      <w:r w:rsidRPr="00902579">
        <w:rPr>
          <w:lang w:val="en-GB"/>
        </w:rPr>
        <w:t>identify criteria, models and theories of teaching supported by media and technologies</w:t>
      </w:r>
      <w:r w:rsidR="004437EE" w:rsidRPr="00902579">
        <w:rPr>
          <w:lang w:val="en-GB"/>
        </w:rPr>
        <w:t>;</w:t>
      </w:r>
    </w:p>
    <w:p w14:paraId="64951A2F" w14:textId="01238399" w:rsidR="00571866" w:rsidRPr="00902579" w:rsidRDefault="00902579" w:rsidP="008618E4">
      <w:pPr>
        <w:pStyle w:val="Paragrafoelenco"/>
        <w:numPr>
          <w:ilvl w:val="0"/>
          <w:numId w:val="5"/>
        </w:numPr>
        <w:rPr>
          <w:lang w:val="en-GB"/>
        </w:rPr>
      </w:pPr>
      <w:r w:rsidRPr="00902579">
        <w:rPr>
          <w:lang w:val="en-GB"/>
        </w:rPr>
        <w:t>illustrate the basic constructs of Media Education</w:t>
      </w:r>
      <w:r w:rsidR="00571866" w:rsidRPr="00902579">
        <w:rPr>
          <w:lang w:val="en-GB"/>
        </w:rPr>
        <w:t>;</w:t>
      </w:r>
    </w:p>
    <w:p w14:paraId="1DBDEAC0" w14:textId="4A7C2FD1" w:rsidR="007C0AF8" w:rsidRPr="00902579" w:rsidRDefault="00902579" w:rsidP="007C0AF8">
      <w:pPr>
        <w:pStyle w:val="Paragrafoelenco"/>
        <w:numPr>
          <w:ilvl w:val="0"/>
          <w:numId w:val="5"/>
        </w:numPr>
        <w:rPr>
          <w:lang w:val="en-GB"/>
        </w:rPr>
      </w:pPr>
      <w:r w:rsidRPr="00902579">
        <w:rPr>
          <w:lang w:val="en-GB"/>
        </w:rPr>
        <w:t>illustrate the basic constructs of Education Technology</w:t>
      </w:r>
      <w:r w:rsidR="004437EE" w:rsidRPr="00902579">
        <w:rPr>
          <w:lang w:val="en-GB"/>
        </w:rPr>
        <w:t>.</w:t>
      </w:r>
    </w:p>
    <w:p w14:paraId="2293EC3A" w14:textId="77777777" w:rsidR="007A75A3" w:rsidRPr="00902579" w:rsidRDefault="007A75A3" w:rsidP="007A75A3">
      <w:pPr>
        <w:pStyle w:val="Paragrafoelenco"/>
        <w:rPr>
          <w:lang w:val="en-GB"/>
        </w:rPr>
      </w:pPr>
    </w:p>
    <w:p w14:paraId="398E842A" w14:textId="1E7E9B1A" w:rsidR="00406BFB" w:rsidRPr="00902579" w:rsidRDefault="00902579" w:rsidP="008618E4">
      <w:pPr>
        <w:rPr>
          <w:color w:val="000000" w:themeColor="text1"/>
          <w:lang w:val="en-GB"/>
        </w:rPr>
      </w:pPr>
      <w:r w:rsidRPr="00902579">
        <w:rPr>
          <w:lang w:val="en-GB"/>
        </w:rPr>
        <w:t xml:space="preserve">The </w:t>
      </w:r>
      <w:r w:rsidR="00F366B2">
        <w:rPr>
          <w:lang w:val="en-GB"/>
        </w:rPr>
        <w:t>intended</w:t>
      </w:r>
      <w:r w:rsidRPr="00902579">
        <w:rPr>
          <w:lang w:val="en-GB"/>
        </w:rPr>
        <w:t xml:space="preserve"> learning outcomes regarding the ability to apply knowledge and understanding are</w:t>
      </w:r>
      <w:r w:rsidR="00406BFB" w:rsidRPr="00902579">
        <w:rPr>
          <w:color w:val="000000" w:themeColor="text1"/>
          <w:lang w:val="en-GB"/>
        </w:rPr>
        <w:t>:</w:t>
      </w:r>
    </w:p>
    <w:p w14:paraId="1194DAB0" w14:textId="00F00946" w:rsidR="00790B27" w:rsidRPr="00902579" w:rsidRDefault="007F3CF9" w:rsidP="00790B27">
      <w:pPr>
        <w:pStyle w:val="Paragrafoelenco"/>
        <w:numPr>
          <w:ilvl w:val="0"/>
          <w:numId w:val="5"/>
        </w:numPr>
        <w:rPr>
          <w:color w:val="000000" w:themeColor="text1"/>
          <w:lang w:val="en-GB"/>
        </w:rPr>
      </w:pPr>
      <w:r w:rsidRPr="007F3CF9">
        <w:rPr>
          <w:color w:val="000000" w:themeColor="text1"/>
          <w:lang w:val="en-GB"/>
        </w:rPr>
        <w:t>be</w:t>
      </w:r>
      <w:r w:rsidR="0046465C">
        <w:rPr>
          <w:color w:val="000000" w:themeColor="text1"/>
          <w:lang w:val="en-GB"/>
        </w:rPr>
        <w:t>ing</w:t>
      </w:r>
      <w:r w:rsidRPr="007F3CF9">
        <w:rPr>
          <w:color w:val="000000" w:themeColor="text1"/>
          <w:lang w:val="en-GB"/>
        </w:rPr>
        <w:t xml:space="preserve"> able to correctly </w:t>
      </w:r>
      <w:r w:rsidR="00CA39A9">
        <w:rPr>
          <w:color w:val="000000" w:themeColor="text1"/>
          <w:lang w:val="en-GB"/>
        </w:rPr>
        <w:t>contextualise</w:t>
      </w:r>
      <w:r w:rsidRPr="007F3CF9">
        <w:rPr>
          <w:color w:val="000000" w:themeColor="text1"/>
          <w:lang w:val="en-GB"/>
        </w:rPr>
        <w:t xml:space="preserve"> the problem of communication in the classroom, also in relation to the impact of digital </w:t>
      </w:r>
      <w:r w:rsidR="00CA39A9">
        <w:rPr>
          <w:color w:val="000000" w:themeColor="text1"/>
          <w:lang w:val="en-GB"/>
        </w:rPr>
        <w:t xml:space="preserve">media </w:t>
      </w:r>
      <w:r w:rsidRPr="007F3CF9">
        <w:rPr>
          <w:color w:val="000000" w:themeColor="text1"/>
          <w:lang w:val="en-GB"/>
        </w:rPr>
        <w:t>on communication processes</w:t>
      </w:r>
      <w:r w:rsidR="00571866" w:rsidRPr="00902579">
        <w:rPr>
          <w:color w:val="000000" w:themeColor="text1"/>
          <w:lang w:val="en-GB"/>
        </w:rPr>
        <w:t>;</w:t>
      </w:r>
    </w:p>
    <w:p w14:paraId="58A79462" w14:textId="37A6046A" w:rsidR="005561C3" w:rsidRPr="00902579" w:rsidRDefault="007F3CF9" w:rsidP="005561C3">
      <w:pPr>
        <w:pStyle w:val="Paragrafoelenco"/>
        <w:numPr>
          <w:ilvl w:val="0"/>
          <w:numId w:val="5"/>
        </w:numPr>
        <w:rPr>
          <w:rFonts w:ascii="Times" w:hAnsi="Times" w:cs="Times"/>
          <w:color w:val="000000" w:themeColor="text1"/>
          <w:lang w:val="en-GB"/>
        </w:rPr>
      </w:pPr>
      <w:r w:rsidRPr="007F3CF9">
        <w:rPr>
          <w:rFonts w:ascii="Times" w:hAnsi="Times" w:cs="Times"/>
          <w:color w:val="000000" w:themeColor="text1"/>
          <w:lang w:val="en-GB"/>
        </w:rPr>
        <w:t>being able to conduct analy</w:t>
      </w:r>
      <w:r w:rsidR="00CA39A9">
        <w:rPr>
          <w:rFonts w:ascii="Times" w:hAnsi="Times" w:cs="Times"/>
          <w:color w:val="000000" w:themeColor="text1"/>
          <w:lang w:val="en-GB"/>
        </w:rPr>
        <w:t>s</w:t>
      </w:r>
      <w:r w:rsidRPr="007F3CF9">
        <w:rPr>
          <w:rFonts w:ascii="Times" w:hAnsi="Times" w:cs="Times"/>
          <w:color w:val="000000" w:themeColor="text1"/>
          <w:lang w:val="en-GB"/>
        </w:rPr>
        <w:t>es of communicative situations face to face and online</w:t>
      </w:r>
      <w:r w:rsidR="005561C3" w:rsidRPr="00902579">
        <w:rPr>
          <w:rFonts w:ascii="Times" w:hAnsi="Times" w:cs="Times"/>
          <w:color w:val="000000" w:themeColor="text1"/>
          <w:lang w:val="en-GB"/>
        </w:rPr>
        <w:t>;</w:t>
      </w:r>
    </w:p>
    <w:p w14:paraId="7C01883A" w14:textId="04F63831" w:rsidR="007A2B2E" w:rsidRPr="00902579" w:rsidRDefault="0046465C" w:rsidP="00790B27">
      <w:pPr>
        <w:pStyle w:val="Paragrafoelenco"/>
        <w:numPr>
          <w:ilvl w:val="0"/>
          <w:numId w:val="5"/>
        </w:numPr>
        <w:rPr>
          <w:rFonts w:ascii="Times" w:hAnsi="Times" w:cs="Times"/>
          <w:color w:val="000000" w:themeColor="text1"/>
          <w:lang w:val="en-GB"/>
        </w:rPr>
      </w:pPr>
      <w:r w:rsidRPr="007F3CF9">
        <w:rPr>
          <w:rFonts w:ascii="Times" w:hAnsi="Times" w:cs="Times"/>
          <w:color w:val="000000" w:themeColor="text1"/>
          <w:lang w:val="en-GB"/>
        </w:rPr>
        <w:t xml:space="preserve">being able to </w:t>
      </w:r>
      <w:r w:rsidR="007F3CF9" w:rsidRPr="007F3CF9">
        <w:rPr>
          <w:rFonts w:ascii="Times" w:hAnsi="Times" w:cs="Times"/>
          <w:color w:val="000000" w:themeColor="text1"/>
          <w:lang w:val="en-GB"/>
        </w:rPr>
        <w:t>integrate the different mediators to support didactic communication, with particular attention to the iconic mediator</w:t>
      </w:r>
      <w:r w:rsidR="007A2B2E" w:rsidRPr="00902579">
        <w:rPr>
          <w:rFonts w:ascii="Times" w:hAnsi="Times" w:cs="Times"/>
          <w:color w:val="000000" w:themeColor="text1"/>
          <w:lang w:val="en-GB"/>
        </w:rPr>
        <w:t>;</w:t>
      </w:r>
    </w:p>
    <w:p w14:paraId="7A1CB0E4" w14:textId="6A32F2F5" w:rsidR="007A2B2E" w:rsidRPr="00902579" w:rsidRDefault="007F3CF9" w:rsidP="007A2B2E">
      <w:pPr>
        <w:pStyle w:val="Paragrafoelenco"/>
        <w:numPr>
          <w:ilvl w:val="0"/>
          <w:numId w:val="5"/>
        </w:numPr>
        <w:rPr>
          <w:color w:val="000000" w:themeColor="text1"/>
          <w:lang w:val="en-GB"/>
        </w:rPr>
      </w:pPr>
      <w:r w:rsidRPr="007F3CF9">
        <w:rPr>
          <w:color w:val="000000" w:themeColor="text1"/>
          <w:lang w:val="en-GB"/>
        </w:rPr>
        <w:t>be</w:t>
      </w:r>
      <w:r w:rsidR="0046465C">
        <w:rPr>
          <w:color w:val="000000" w:themeColor="text1"/>
          <w:lang w:val="en-GB"/>
        </w:rPr>
        <w:t>ing</w:t>
      </w:r>
      <w:r w:rsidRPr="007F3CF9">
        <w:rPr>
          <w:color w:val="000000" w:themeColor="text1"/>
          <w:lang w:val="en-GB"/>
        </w:rPr>
        <w:t xml:space="preserve"> able to set up </w:t>
      </w:r>
      <w:r w:rsidR="0046465C">
        <w:rPr>
          <w:color w:val="000000" w:themeColor="text1"/>
          <w:lang w:val="en-GB"/>
        </w:rPr>
        <w:t>I</w:t>
      </w:r>
      <w:r w:rsidRPr="007F3CF9">
        <w:rPr>
          <w:color w:val="000000" w:themeColor="text1"/>
          <w:lang w:val="en-GB"/>
        </w:rPr>
        <w:t xml:space="preserve">nformation </w:t>
      </w:r>
      <w:r w:rsidR="0046465C">
        <w:rPr>
          <w:color w:val="000000" w:themeColor="text1"/>
          <w:lang w:val="en-GB"/>
        </w:rPr>
        <w:t>L</w:t>
      </w:r>
      <w:r w:rsidRPr="007F3CF9">
        <w:rPr>
          <w:color w:val="000000" w:themeColor="text1"/>
          <w:lang w:val="en-GB"/>
        </w:rPr>
        <w:t xml:space="preserve">iteracy support activities, </w:t>
      </w:r>
      <w:proofErr w:type="gramStart"/>
      <w:r w:rsidRPr="007F3CF9">
        <w:rPr>
          <w:color w:val="000000" w:themeColor="text1"/>
          <w:lang w:val="en-GB"/>
        </w:rPr>
        <w:t>in particular through</w:t>
      </w:r>
      <w:proofErr w:type="gramEnd"/>
      <w:r w:rsidRPr="007F3CF9">
        <w:rPr>
          <w:color w:val="000000" w:themeColor="text1"/>
          <w:lang w:val="en-GB"/>
        </w:rPr>
        <w:t xml:space="preserve"> the design of WebQuest</w:t>
      </w:r>
      <w:r w:rsidR="007A2B2E" w:rsidRPr="00902579">
        <w:rPr>
          <w:color w:val="000000" w:themeColor="text1"/>
          <w:lang w:val="en-GB"/>
        </w:rPr>
        <w:t>;</w:t>
      </w:r>
    </w:p>
    <w:p w14:paraId="2966B8CB" w14:textId="324189AC" w:rsidR="00571866" w:rsidRPr="00902579" w:rsidRDefault="007F3CF9" w:rsidP="008618E4">
      <w:pPr>
        <w:pStyle w:val="Paragrafoelenco"/>
        <w:numPr>
          <w:ilvl w:val="0"/>
          <w:numId w:val="5"/>
        </w:numPr>
        <w:spacing w:before="240" w:after="120" w:line="240" w:lineRule="exact"/>
        <w:rPr>
          <w:lang w:val="en-GB"/>
        </w:rPr>
      </w:pPr>
      <w:r w:rsidRPr="007F3CF9">
        <w:rPr>
          <w:lang w:val="en-GB"/>
        </w:rPr>
        <w:t>evaluat</w:t>
      </w:r>
      <w:r w:rsidR="007C4FDF">
        <w:rPr>
          <w:lang w:val="en-GB"/>
        </w:rPr>
        <w:t>ing</w:t>
      </w:r>
      <w:r w:rsidRPr="007F3CF9">
        <w:rPr>
          <w:lang w:val="en-GB"/>
        </w:rPr>
        <w:t xml:space="preserve"> students' media consumption and prepare intervention strategies</w:t>
      </w:r>
      <w:r w:rsidR="005561C3" w:rsidRPr="00902579">
        <w:rPr>
          <w:lang w:val="en-GB"/>
        </w:rPr>
        <w:t>;</w:t>
      </w:r>
    </w:p>
    <w:p w14:paraId="7517D8E7" w14:textId="383B0E22" w:rsidR="005561C3" w:rsidRPr="00902579" w:rsidRDefault="007C4FDF" w:rsidP="005561C3">
      <w:pPr>
        <w:pStyle w:val="Paragrafoelenco"/>
        <w:numPr>
          <w:ilvl w:val="0"/>
          <w:numId w:val="5"/>
        </w:numPr>
        <w:rPr>
          <w:lang w:val="en-GB"/>
        </w:rPr>
      </w:pPr>
      <w:r>
        <w:rPr>
          <w:lang w:val="en-GB"/>
        </w:rPr>
        <w:lastRenderedPageBreak/>
        <w:t>being able</w:t>
      </w:r>
      <w:r w:rsidR="007F3CF9" w:rsidRPr="007F3CF9">
        <w:rPr>
          <w:lang w:val="en-GB"/>
        </w:rPr>
        <w:t xml:space="preserve"> to design and create artifacts in the Digital Storytelling</w:t>
      </w:r>
      <w:r w:rsidRPr="007C4FDF">
        <w:rPr>
          <w:lang w:val="en-GB"/>
        </w:rPr>
        <w:t xml:space="preserve"> </w:t>
      </w:r>
      <w:r w:rsidRPr="007F3CF9">
        <w:rPr>
          <w:lang w:val="en-GB"/>
        </w:rPr>
        <w:t>format</w:t>
      </w:r>
      <w:r w:rsidR="005561C3" w:rsidRPr="00902579">
        <w:rPr>
          <w:lang w:val="en-GB"/>
        </w:rPr>
        <w:t>.</w:t>
      </w:r>
    </w:p>
    <w:p w14:paraId="3B4F2F0A" w14:textId="77777777" w:rsidR="007F04D8" w:rsidRPr="00902579" w:rsidRDefault="007F04D8" w:rsidP="007F04D8">
      <w:pPr>
        <w:spacing w:before="240" w:after="120" w:line="240" w:lineRule="exact"/>
        <w:rPr>
          <w:b/>
          <w:sz w:val="18"/>
          <w:szCs w:val="18"/>
          <w:lang w:val="en-GB"/>
        </w:rPr>
      </w:pPr>
      <w:r w:rsidRPr="00902579">
        <w:rPr>
          <w:b/>
          <w:i/>
          <w:sz w:val="18"/>
          <w:szCs w:val="18"/>
          <w:lang w:val="en-GB"/>
        </w:rPr>
        <w:t>COURSE CONTENT</w:t>
      </w:r>
    </w:p>
    <w:p w14:paraId="539C9F99" w14:textId="59A39FA3" w:rsidR="00993514" w:rsidRPr="00902579" w:rsidRDefault="007F3CF9" w:rsidP="007A75A3">
      <w:pPr>
        <w:spacing w:line="240" w:lineRule="exact"/>
        <w:rPr>
          <w:lang w:val="en-GB"/>
        </w:rPr>
      </w:pPr>
      <w:r w:rsidRPr="007F3CF9">
        <w:rPr>
          <w:lang w:val="en-GB"/>
        </w:rPr>
        <w:t>The course is divided into two parts, corresponding to the two semesters</w:t>
      </w:r>
      <w:r w:rsidR="00993514" w:rsidRPr="00902579">
        <w:rPr>
          <w:lang w:val="en-GB"/>
        </w:rPr>
        <w:t xml:space="preserve">. </w:t>
      </w:r>
    </w:p>
    <w:p w14:paraId="72C2DE94" w14:textId="55BD0E68" w:rsidR="00072DB9" w:rsidRPr="00902579" w:rsidRDefault="007F3CF9" w:rsidP="007A75A3">
      <w:pPr>
        <w:spacing w:line="240" w:lineRule="exact"/>
        <w:rPr>
          <w:color w:val="000000" w:themeColor="text1"/>
          <w:lang w:val="en-GB"/>
        </w:rPr>
      </w:pPr>
      <w:r w:rsidRPr="007F3CF9">
        <w:rPr>
          <w:color w:val="000000" w:themeColor="text1"/>
          <w:lang w:val="en-GB"/>
        </w:rPr>
        <w:t>The first part will be dedicated to Media Education and to communication and regulation processes in the classroom and mediated by interfaces and digital environments</w:t>
      </w:r>
      <w:r w:rsidR="00E367E3" w:rsidRPr="00902579">
        <w:rPr>
          <w:color w:val="000000" w:themeColor="text1"/>
          <w:lang w:val="en-GB"/>
        </w:rPr>
        <w:t>.</w:t>
      </w:r>
      <w:r w:rsidR="00FD3F82" w:rsidRPr="00902579">
        <w:rPr>
          <w:color w:val="000000" w:themeColor="text1"/>
          <w:lang w:val="en-GB"/>
        </w:rPr>
        <w:t xml:space="preserve"> </w:t>
      </w:r>
    </w:p>
    <w:p w14:paraId="22FC0019" w14:textId="19BA6228" w:rsidR="00FD3F82" w:rsidRPr="00902579" w:rsidRDefault="007F3CF9" w:rsidP="007A75A3">
      <w:pPr>
        <w:spacing w:line="240" w:lineRule="exact"/>
        <w:rPr>
          <w:color w:val="000000" w:themeColor="text1"/>
          <w:lang w:val="en-GB"/>
        </w:rPr>
      </w:pPr>
      <w:r w:rsidRPr="007F3CF9">
        <w:rPr>
          <w:color w:val="000000" w:themeColor="text1"/>
          <w:lang w:val="en-GB"/>
        </w:rPr>
        <w:t>Starting from the analysis of the characteristics of digital media and the change in the communicative scenario in digital environments, the topic will be developed with both a historical and methodological perspective</w:t>
      </w:r>
      <w:r w:rsidR="00FD3F82" w:rsidRPr="00902579">
        <w:rPr>
          <w:color w:val="000000" w:themeColor="text1"/>
          <w:lang w:val="en-GB"/>
        </w:rPr>
        <w:t>.</w:t>
      </w:r>
      <w:r w:rsidR="00072DB9" w:rsidRPr="00902579">
        <w:rPr>
          <w:color w:val="000000" w:themeColor="text1"/>
          <w:lang w:val="en-GB"/>
        </w:rPr>
        <w:t xml:space="preserve"> </w:t>
      </w:r>
      <w:r w:rsidRPr="007F3CF9">
        <w:rPr>
          <w:color w:val="000000" w:themeColor="text1"/>
          <w:lang w:val="en-GB"/>
        </w:rPr>
        <w:t xml:space="preserve">Helped to question their own media consumption, students will be guided </w:t>
      </w:r>
      <w:r w:rsidR="005C06DA">
        <w:rPr>
          <w:color w:val="000000" w:themeColor="text1"/>
          <w:lang w:val="en-GB"/>
        </w:rPr>
        <w:t xml:space="preserve">through the </w:t>
      </w:r>
      <w:r w:rsidRPr="007F3CF9">
        <w:rPr>
          <w:color w:val="000000" w:themeColor="text1"/>
          <w:lang w:val="en-GB"/>
        </w:rPr>
        <w:t>identif</w:t>
      </w:r>
      <w:r w:rsidR="005C06DA">
        <w:rPr>
          <w:color w:val="000000" w:themeColor="text1"/>
          <w:lang w:val="en-GB"/>
        </w:rPr>
        <w:t xml:space="preserve">ication of </w:t>
      </w:r>
      <w:r w:rsidRPr="007F3CF9">
        <w:rPr>
          <w:color w:val="000000" w:themeColor="text1"/>
          <w:lang w:val="en-GB"/>
        </w:rPr>
        <w:t>strategies aimed at developing educational paths for</w:t>
      </w:r>
      <w:r w:rsidR="005945B8">
        <w:rPr>
          <w:color w:val="000000" w:themeColor="text1"/>
          <w:lang w:val="en-GB"/>
        </w:rPr>
        <w:t xml:space="preserve"> the introduction of</w:t>
      </w:r>
      <w:r w:rsidRPr="007F3CF9">
        <w:rPr>
          <w:color w:val="000000" w:themeColor="text1"/>
          <w:lang w:val="en-GB"/>
        </w:rPr>
        <w:t xml:space="preserve"> screens in kindergarten and primary school and to correctly frame the problem of communication and didactic regulation, also in relation to </w:t>
      </w:r>
      <w:r w:rsidR="005C06DA">
        <w:rPr>
          <w:color w:val="000000" w:themeColor="text1"/>
          <w:lang w:val="en-GB"/>
        </w:rPr>
        <w:t xml:space="preserve">the </w:t>
      </w:r>
      <w:r w:rsidRPr="007F3CF9">
        <w:rPr>
          <w:color w:val="000000" w:themeColor="text1"/>
          <w:lang w:val="en-GB"/>
        </w:rPr>
        <w:t xml:space="preserve">impact of digital </w:t>
      </w:r>
      <w:r w:rsidR="005C06DA">
        <w:rPr>
          <w:color w:val="000000" w:themeColor="text1"/>
          <w:lang w:val="en-GB"/>
        </w:rPr>
        <w:t xml:space="preserve">media </w:t>
      </w:r>
      <w:r w:rsidRPr="007F3CF9">
        <w:rPr>
          <w:color w:val="000000" w:themeColor="text1"/>
          <w:lang w:val="en-GB"/>
        </w:rPr>
        <w:t>on communication processes</w:t>
      </w:r>
      <w:r w:rsidR="0096647B" w:rsidRPr="00902579">
        <w:rPr>
          <w:color w:val="000000" w:themeColor="text1"/>
          <w:lang w:val="en-GB"/>
        </w:rPr>
        <w:t>.</w:t>
      </w:r>
    </w:p>
    <w:p w14:paraId="4CF0E985" w14:textId="2FAA4348" w:rsidR="00072DB9" w:rsidRPr="00902579" w:rsidRDefault="007F3CF9" w:rsidP="007A75A3">
      <w:pPr>
        <w:spacing w:line="240" w:lineRule="exact"/>
        <w:rPr>
          <w:color w:val="000000" w:themeColor="text1"/>
          <w:lang w:val="en-GB"/>
        </w:rPr>
      </w:pPr>
      <w:r w:rsidRPr="007F3CF9">
        <w:rPr>
          <w:color w:val="000000" w:themeColor="text1"/>
          <w:lang w:val="en-GB"/>
        </w:rPr>
        <w:t>The second part will be dedicated to Educational Technology</w:t>
      </w:r>
      <w:r w:rsidR="00E367E3" w:rsidRPr="00902579">
        <w:rPr>
          <w:color w:val="000000" w:themeColor="text1"/>
          <w:lang w:val="en-GB"/>
        </w:rPr>
        <w:t xml:space="preserve">. </w:t>
      </w:r>
    </w:p>
    <w:p w14:paraId="2076706E" w14:textId="60844385" w:rsidR="00FD3F82" w:rsidRPr="00902579" w:rsidRDefault="007F3CF9" w:rsidP="007A75A3">
      <w:pPr>
        <w:spacing w:line="240" w:lineRule="exact"/>
        <w:rPr>
          <w:color w:val="000000" w:themeColor="text1"/>
          <w:lang w:val="en-GB"/>
        </w:rPr>
      </w:pPr>
      <w:r w:rsidRPr="007F3CF9">
        <w:rPr>
          <w:color w:val="000000" w:themeColor="text1"/>
          <w:lang w:val="en-GB"/>
        </w:rPr>
        <w:t>Also in this case, the theme will be developed with both a historical and methodological perspective. We will focus on the opportunities that digital technologies offer both for didactic planning in its macro and micro dimensions, and in terms of support and development of research processes (Information Literacy), sharing, representation and production of knowledge. Particular attention will be paid to the teaching of photographic image</w:t>
      </w:r>
      <w:r w:rsidR="00086E44">
        <w:rPr>
          <w:color w:val="000000" w:themeColor="text1"/>
          <w:lang w:val="en-GB"/>
        </w:rPr>
        <w:t>s</w:t>
      </w:r>
      <w:r w:rsidR="008459E1" w:rsidRPr="00902579">
        <w:rPr>
          <w:color w:val="000000" w:themeColor="text1"/>
          <w:lang w:val="en-GB"/>
        </w:rPr>
        <w:t xml:space="preserve">. </w:t>
      </w:r>
    </w:p>
    <w:p w14:paraId="11358A6D" w14:textId="0BD284DA" w:rsidR="009710AF" w:rsidRPr="00902579" w:rsidRDefault="007F3CF9" w:rsidP="00E775B8">
      <w:pPr>
        <w:spacing w:before="120" w:line="240" w:lineRule="exact"/>
        <w:rPr>
          <w:lang w:val="en-GB"/>
        </w:rPr>
      </w:pPr>
      <w:r w:rsidRPr="007F3CF9">
        <w:rPr>
          <w:lang w:val="en-GB"/>
        </w:rPr>
        <w:t>The course is supplemented by a 1</w:t>
      </w:r>
      <w:r w:rsidR="00086E44">
        <w:rPr>
          <w:lang w:val="en-GB"/>
        </w:rPr>
        <w:t>-ECTS</w:t>
      </w:r>
      <w:r w:rsidRPr="007F3CF9">
        <w:rPr>
          <w:lang w:val="en-GB"/>
        </w:rPr>
        <w:t xml:space="preserve"> Educational Technology </w:t>
      </w:r>
      <w:r w:rsidR="00086E44">
        <w:rPr>
          <w:lang w:val="en-GB"/>
        </w:rPr>
        <w:t>workshop</w:t>
      </w:r>
      <w:r w:rsidRPr="007F3CF9">
        <w:rPr>
          <w:lang w:val="en-GB"/>
        </w:rPr>
        <w:t xml:space="preserve"> and two individual activities on the following topics</w:t>
      </w:r>
      <w:r w:rsidR="009710AF" w:rsidRPr="00902579">
        <w:rPr>
          <w:lang w:val="en-GB"/>
        </w:rPr>
        <w:t>:</w:t>
      </w:r>
    </w:p>
    <w:p w14:paraId="4E0C2621" w14:textId="263F5AFD" w:rsidR="009710AF" w:rsidRPr="00902579" w:rsidRDefault="007F3CF9" w:rsidP="00E775B8">
      <w:pPr>
        <w:pStyle w:val="Paragrafoelenco"/>
        <w:numPr>
          <w:ilvl w:val="0"/>
          <w:numId w:val="9"/>
        </w:numPr>
        <w:spacing w:line="240" w:lineRule="exact"/>
        <w:rPr>
          <w:lang w:val="en-GB"/>
        </w:rPr>
      </w:pPr>
      <w:r w:rsidRPr="007F3CF9">
        <w:rPr>
          <w:lang w:val="en-GB"/>
        </w:rPr>
        <w:t>Activity 1 - Analysis of didactic communication</w:t>
      </w:r>
    </w:p>
    <w:p w14:paraId="7EFDC90C" w14:textId="679273CD" w:rsidR="00D249C2" w:rsidRPr="00902579" w:rsidRDefault="007F3CF9" w:rsidP="00E775B8">
      <w:pPr>
        <w:pStyle w:val="Paragrafoelenco"/>
        <w:numPr>
          <w:ilvl w:val="0"/>
          <w:numId w:val="9"/>
        </w:numPr>
        <w:spacing w:line="240" w:lineRule="exact"/>
        <w:rPr>
          <w:lang w:val="en-GB"/>
        </w:rPr>
      </w:pPr>
      <w:r w:rsidRPr="007F3CF9">
        <w:rPr>
          <w:lang w:val="en-GB"/>
        </w:rPr>
        <w:t xml:space="preserve">Activity 2 - The webquest to support Information Literacy </w:t>
      </w:r>
    </w:p>
    <w:p w14:paraId="5F01EBDE" w14:textId="77777777" w:rsidR="00025E83" w:rsidRPr="00902579" w:rsidRDefault="00025E83" w:rsidP="00025E83">
      <w:pPr>
        <w:jc w:val="left"/>
        <w:rPr>
          <w:lang w:val="en-GB"/>
        </w:rPr>
      </w:pPr>
    </w:p>
    <w:p w14:paraId="2FC9EF41" w14:textId="67281830" w:rsidR="00025E83" w:rsidRPr="00902579" w:rsidRDefault="007F3CF9" w:rsidP="008459E1">
      <w:pPr>
        <w:rPr>
          <w:lang w:val="en-GB"/>
        </w:rPr>
      </w:pPr>
      <w:r w:rsidRPr="007F3CF9">
        <w:rPr>
          <w:lang w:val="en-GB"/>
        </w:rPr>
        <w:t>The course is complemented by didactic-</w:t>
      </w:r>
      <w:r w:rsidR="003B31CE">
        <w:rPr>
          <w:lang w:val="en-GB"/>
        </w:rPr>
        <w:t>workshop</w:t>
      </w:r>
      <w:r w:rsidRPr="007F3CF9">
        <w:rPr>
          <w:lang w:val="en-GB"/>
        </w:rPr>
        <w:t xml:space="preserve"> activities </w:t>
      </w:r>
      <w:r w:rsidR="003B31CE">
        <w:rPr>
          <w:lang w:val="en-GB"/>
        </w:rPr>
        <w:t>held by</w:t>
      </w:r>
      <w:r w:rsidRPr="007F3CF9">
        <w:rPr>
          <w:lang w:val="en-GB"/>
        </w:rPr>
        <w:t xml:space="preserve"> expert conductors and characteri</w:t>
      </w:r>
      <w:r w:rsidR="003B31CE">
        <w:rPr>
          <w:lang w:val="en-GB"/>
        </w:rPr>
        <w:t>s</w:t>
      </w:r>
      <w:r w:rsidRPr="007F3CF9">
        <w:rPr>
          <w:lang w:val="en-GB"/>
        </w:rPr>
        <w:t xml:space="preserve">ed by specific themes and methodologies agreed with the teacher. Each </w:t>
      </w:r>
      <w:r w:rsidR="003B31CE">
        <w:rPr>
          <w:lang w:val="en-GB"/>
        </w:rPr>
        <w:t>workshop</w:t>
      </w:r>
      <w:r w:rsidRPr="007F3CF9">
        <w:rPr>
          <w:lang w:val="en-GB"/>
        </w:rPr>
        <w:t xml:space="preserve"> edition will be aimed at the production of a project/artefact </w:t>
      </w:r>
      <w:r w:rsidR="003B31CE">
        <w:rPr>
          <w:lang w:val="en-GB"/>
        </w:rPr>
        <w:t xml:space="preserve">assessed by </w:t>
      </w:r>
      <w:r w:rsidRPr="007F3CF9">
        <w:rPr>
          <w:lang w:val="en-GB"/>
        </w:rPr>
        <w:t xml:space="preserve">the conductor on the basis of parameters shared with the </w:t>
      </w:r>
      <w:r w:rsidR="003B31CE">
        <w:rPr>
          <w:lang w:val="en-GB"/>
        </w:rPr>
        <w:t>lecturer</w:t>
      </w:r>
      <w:r w:rsidRPr="007F3CF9">
        <w:rPr>
          <w:lang w:val="en-GB"/>
        </w:rPr>
        <w:t xml:space="preserve"> and based on criteria </w:t>
      </w:r>
      <w:r w:rsidR="00D43DB0">
        <w:rPr>
          <w:lang w:val="en-GB"/>
        </w:rPr>
        <w:t>such as</w:t>
      </w:r>
      <w:r w:rsidRPr="007F3CF9">
        <w:rPr>
          <w:lang w:val="en-GB"/>
        </w:rPr>
        <w:t xml:space="preserve">: completeness, </w:t>
      </w:r>
      <w:r w:rsidR="003B31CE">
        <w:rPr>
          <w:lang w:val="en-GB"/>
        </w:rPr>
        <w:t>consistency</w:t>
      </w:r>
      <w:r w:rsidRPr="007F3CF9">
        <w:rPr>
          <w:lang w:val="en-GB"/>
        </w:rPr>
        <w:t>, originality, didactic use</w:t>
      </w:r>
      <w:r w:rsidR="00025E83" w:rsidRPr="00902579">
        <w:rPr>
          <w:lang w:val="en-GB"/>
        </w:rPr>
        <w:t>.</w:t>
      </w:r>
    </w:p>
    <w:p w14:paraId="7AEEA84D" w14:textId="77777777" w:rsidR="007F04D8" w:rsidRPr="00CD0BAF" w:rsidRDefault="007F04D8" w:rsidP="007F04D8">
      <w:pPr>
        <w:spacing w:before="240" w:after="120" w:line="240" w:lineRule="exact"/>
        <w:rPr>
          <w:b/>
          <w:i/>
          <w:sz w:val="18"/>
          <w:szCs w:val="18"/>
        </w:rPr>
      </w:pPr>
      <w:r w:rsidRPr="00CD0BAF">
        <w:rPr>
          <w:b/>
          <w:i/>
          <w:sz w:val="18"/>
          <w:szCs w:val="18"/>
        </w:rPr>
        <w:t>READING LIST</w:t>
      </w:r>
    </w:p>
    <w:p w14:paraId="6E025608" w14:textId="350C60B9" w:rsidR="009755A2" w:rsidRPr="00CD0BAF" w:rsidRDefault="009123C0" w:rsidP="00FD1BF0">
      <w:pPr>
        <w:pStyle w:val="Testo1"/>
        <w:spacing w:before="0" w:line="240" w:lineRule="exact"/>
        <w:rPr>
          <w:i/>
          <w:color w:val="000000" w:themeColor="text1"/>
          <w:szCs w:val="18"/>
        </w:rPr>
      </w:pPr>
      <w:r w:rsidRPr="00CD0BAF">
        <w:rPr>
          <w:rFonts w:ascii="Times New Roman" w:hAnsi="Times New Roman"/>
          <w:smallCaps/>
          <w:sz w:val="16"/>
          <w:szCs w:val="18"/>
        </w:rPr>
        <w:t xml:space="preserve">P.C. </w:t>
      </w:r>
      <w:r w:rsidRPr="00CD0BAF">
        <w:rPr>
          <w:rFonts w:ascii="Times New Roman" w:hAnsi="Times New Roman"/>
          <w:smallCaps/>
          <w:color w:val="000000" w:themeColor="text1"/>
          <w:sz w:val="16"/>
          <w:szCs w:val="18"/>
        </w:rPr>
        <w:t>Rivoltella-P</w:t>
      </w:r>
      <w:r w:rsidRPr="00CD0BAF">
        <w:rPr>
          <w:rFonts w:ascii="Times New Roman" w:hAnsi="Times New Roman"/>
          <w:i/>
          <w:smallCaps/>
          <w:color w:val="000000" w:themeColor="text1"/>
          <w:sz w:val="16"/>
          <w:szCs w:val="18"/>
        </w:rPr>
        <w:t>.</w:t>
      </w:r>
      <w:r w:rsidRPr="00CD0BAF">
        <w:rPr>
          <w:rFonts w:ascii="Times New Roman" w:hAnsi="Times New Roman"/>
          <w:smallCaps/>
          <w:color w:val="000000" w:themeColor="text1"/>
          <w:sz w:val="16"/>
          <w:szCs w:val="18"/>
        </w:rPr>
        <w:t>G. Rossi</w:t>
      </w:r>
      <w:r w:rsidRPr="00CD0BAF">
        <w:rPr>
          <w:rFonts w:ascii="Times New Roman" w:hAnsi="Times New Roman"/>
          <w:i/>
          <w:color w:val="000000" w:themeColor="text1"/>
          <w:szCs w:val="18"/>
        </w:rPr>
        <w:t xml:space="preserve"> </w:t>
      </w:r>
      <w:r w:rsidRPr="00CD0BAF">
        <w:rPr>
          <w:rFonts w:ascii="Times New Roman" w:hAnsi="Times New Roman"/>
          <w:color w:val="000000" w:themeColor="text1"/>
          <w:szCs w:val="18"/>
        </w:rPr>
        <w:t>(</w:t>
      </w:r>
      <w:r w:rsidR="00E61CDA" w:rsidRPr="00CD0BAF">
        <w:rPr>
          <w:rFonts w:ascii="Times New Roman" w:hAnsi="Times New Roman"/>
          <w:smallCaps/>
          <w:color w:val="000000" w:themeColor="text1"/>
          <w:sz w:val="16"/>
          <w:szCs w:val="18"/>
        </w:rPr>
        <w:t>Eds.</w:t>
      </w:r>
      <w:r w:rsidRPr="00CD0BAF">
        <w:rPr>
          <w:rFonts w:ascii="Times New Roman" w:hAnsi="Times New Roman"/>
          <w:color w:val="000000" w:themeColor="text1"/>
          <w:szCs w:val="18"/>
        </w:rPr>
        <w:t>)</w:t>
      </w:r>
      <w:r w:rsidRPr="00CD0BAF">
        <w:rPr>
          <w:rFonts w:ascii="Times New Roman" w:hAnsi="Times New Roman"/>
          <w:i/>
          <w:color w:val="000000" w:themeColor="text1"/>
          <w:szCs w:val="18"/>
        </w:rPr>
        <w:t>,</w:t>
      </w:r>
      <w:r w:rsidRPr="00CD0BAF">
        <w:rPr>
          <w:rFonts w:ascii="Times New Roman" w:hAnsi="Times New Roman"/>
          <w:color w:val="000000" w:themeColor="text1"/>
          <w:szCs w:val="18"/>
        </w:rPr>
        <w:t xml:space="preserve"> </w:t>
      </w:r>
      <w:r w:rsidRPr="00CD0BAF">
        <w:rPr>
          <w:rFonts w:ascii="Times New Roman" w:hAnsi="Times New Roman"/>
          <w:i/>
          <w:color w:val="000000" w:themeColor="text1"/>
          <w:szCs w:val="18"/>
        </w:rPr>
        <w:t>L’agire didattico. Manuale per l’insegnante</w:t>
      </w:r>
      <w:r w:rsidRPr="00CD0BAF">
        <w:rPr>
          <w:rFonts w:ascii="Times New Roman" w:hAnsi="Times New Roman"/>
          <w:color w:val="000000" w:themeColor="text1"/>
          <w:szCs w:val="18"/>
        </w:rPr>
        <w:t>, La Scuola, Brescia, 2017 (</w:t>
      </w:r>
      <w:r w:rsidR="007F3CF9" w:rsidRPr="00CD0BAF">
        <w:rPr>
          <w:rFonts w:ascii="Times New Roman" w:hAnsi="Times New Roman"/>
          <w:color w:val="000000" w:themeColor="text1"/>
          <w:szCs w:val="18"/>
        </w:rPr>
        <w:t>new revised and expanded edition</w:t>
      </w:r>
      <w:r w:rsidRPr="00CD0BAF">
        <w:rPr>
          <w:rFonts w:ascii="Times New Roman" w:hAnsi="Times New Roman"/>
          <w:color w:val="000000" w:themeColor="text1"/>
          <w:szCs w:val="18"/>
        </w:rPr>
        <w:t xml:space="preserve">). </w:t>
      </w:r>
      <w:r w:rsidR="00683ABD" w:rsidRPr="00CD0BAF">
        <w:rPr>
          <w:i/>
          <w:color w:val="000000" w:themeColor="text1"/>
          <w:szCs w:val="18"/>
        </w:rPr>
        <w:t xml:space="preserve"> </w:t>
      </w:r>
      <w:r w:rsidR="00683ABD" w:rsidRPr="00CD0BAF">
        <w:rPr>
          <w:rFonts w:ascii="Times New Roman" w:hAnsi="Times New Roman"/>
          <w:color w:val="000000" w:themeColor="text1"/>
          <w:szCs w:val="18"/>
        </w:rPr>
        <w:t>C</w:t>
      </w:r>
      <w:r w:rsidR="007F3CF9" w:rsidRPr="00CD0BAF">
        <w:rPr>
          <w:rFonts w:ascii="Times New Roman" w:hAnsi="Times New Roman"/>
          <w:color w:val="000000" w:themeColor="text1"/>
          <w:szCs w:val="18"/>
        </w:rPr>
        <w:t>hapters</w:t>
      </w:r>
      <w:r w:rsidR="00683ABD" w:rsidRPr="00CD0BAF">
        <w:rPr>
          <w:rFonts w:ascii="Times New Roman" w:hAnsi="Times New Roman"/>
          <w:color w:val="000000" w:themeColor="text1"/>
          <w:szCs w:val="18"/>
        </w:rPr>
        <w:t xml:space="preserve">: 2, 3, </w:t>
      </w:r>
      <w:r w:rsidR="00675F64" w:rsidRPr="00CD0BAF">
        <w:rPr>
          <w:rFonts w:ascii="Times New Roman" w:hAnsi="Times New Roman"/>
          <w:color w:val="000000" w:themeColor="text1"/>
          <w:szCs w:val="18"/>
        </w:rPr>
        <w:t xml:space="preserve">4, </w:t>
      </w:r>
      <w:r w:rsidR="00683ABD" w:rsidRPr="00CD0BAF">
        <w:rPr>
          <w:rFonts w:ascii="Times New Roman" w:hAnsi="Times New Roman"/>
          <w:color w:val="000000" w:themeColor="text1"/>
          <w:szCs w:val="18"/>
        </w:rPr>
        <w:t>12, 13,</w:t>
      </w:r>
      <w:r w:rsidRPr="00CD0BAF">
        <w:rPr>
          <w:rFonts w:ascii="Times New Roman" w:hAnsi="Times New Roman"/>
          <w:color w:val="000000" w:themeColor="text1"/>
          <w:szCs w:val="18"/>
        </w:rPr>
        <w:t xml:space="preserve"> 14</w:t>
      </w:r>
      <w:r w:rsidR="00675F64" w:rsidRPr="00CD0BAF">
        <w:rPr>
          <w:rFonts w:ascii="Times New Roman" w:hAnsi="Times New Roman"/>
          <w:color w:val="000000" w:themeColor="text1"/>
          <w:szCs w:val="18"/>
        </w:rPr>
        <w:t>.</w:t>
      </w:r>
      <w:r w:rsidRPr="00CD0BAF">
        <w:rPr>
          <w:rFonts w:ascii="Times New Roman" w:hAnsi="Times New Roman"/>
          <w:color w:val="000000" w:themeColor="text1"/>
          <w:szCs w:val="18"/>
        </w:rPr>
        <w:t xml:space="preserve"> </w:t>
      </w:r>
    </w:p>
    <w:p w14:paraId="1370C3FA" w14:textId="36E775BF" w:rsidR="00675F64" w:rsidRPr="00CD0BAF" w:rsidRDefault="009123C0" w:rsidP="00FD1BF0">
      <w:pPr>
        <w:pStyle w:val="Testo1"/>
        <w:spacing w:before="0" w:line="240" w:lineRule="exact"/>
        <w:rPr>
          <w:rFonts w:ascii="Times New Roman" w:hAnsi="Times New Roman"/>
          <w:color w:val="000000" w:themeColor="text1"/>
          <w:szCs w:val="18"/>
        </w:rPr>
      </w:pPr>
      <w:r w:rsidRPr="00CD0BAF">
        <w:rPr>
          <w:rFonts w:ascii="Times New Roman" w:hAnsi="Times New Roman"/>
          <w:smallCaps/>
          <w:color w:val="000000" w:themeColor="text1"/>
          <w:sz w:val="16"/>
          <w:szCs w:val="18"/>
        </w:rPr>
        <w:t>P.C. Rivoltella</w:t>
      </w:r>
      <w:r w:rsidR="00E61CDA" w:rsidRPr="00CD0BAF">
        <w:rPr>
          <w:rFonts w:ascii="Times New Roman" w:hAnsi="Times New Roman"/>
          <w:smallCaps/>
          <w:color w:val="000000" w:themeColor="text1"/>
          <w:sz w:val="16"/>
          <w:szCs w:val="18"/>
        </w:rPr>
        <w:t xml:space="preserve"> (Ed.)</w:t>
      </w:r>
      <w:r w:rsidRPr="00CD0BAF">
        <w:rPr>
          <w:rFonts w:ascii="Times New Roman" w:hAnsi="Times New Roman"/>
          <w:color w:val="000000" w:themeColor="text1"/>
          <w:szCs w:val="18"/>
        </w:rPr>
        <w:t>,</w:t>
      </w:r>
      <w:r w:rsidRPr="00CD0BAF">
        <w:rPr>
          <w:rFonts w:ascii="Times New Roman" w:hAnsi="Times New Roman"/>
          <w:i/>
          <w:color w:val="000000" w:themeColor="text1"/>
          <w:szCs w:val="18"/>
        </w:rPr>
        <w:t xml:space="preserve"> </w:t>
      </w:r>
      <w:r w:rsidR="00E61CDA" w:rsidRPr="00CD0BAF">
        <w:rPr>
          <w:rFonts w:ascii="Times New Roman" w:hAnsi="Times New Roman"/>
          <w:i/>
          <w:color w:val="000000" w:themeColor="text1"/>
          <w:szCs w:val="18"/>
        </w:rPr>
        <w:t>Apprendere a distanza. Teorie e metodi</w:t>
      </w:r>
      <w:r w:rsidR="00675F64" w:rsidRPr="00CD0BAF">
        <w:rPr>
          <w:rFonts w:ascii="Times New Roman" w:hAnsi="Times New Roman"/>
          <w:i/>
          <w:color w:val="000000" w:themeColor="text1"/>
          <w:szCs w:val="18"/>
        </w:rPr>
        <w:t xml:space="preserve">, </w:t>
      </w:r>
      <w:r w:rsidR="00E61CDA" w:rsidRPr="00CD0BAF">
        <w:rPr>
          <w:rFonts w:ascii="Times New Roman" w:hAnsi="Times New Roman"/>
          <w:color w:val="000000" w:themeColor="text1"/>
          <w:szCs w:val="18"/>
        </w:rPr>
        <w:t>Raffaello Cortina, Milan</w:t>
      </w:r>
      <w:r w:rsidR="00675F64" w:rsidRPr="00CD0BAF">
        <w:rPr>
          <w:rFonts w:ascii="Times New Roman" w:hAnsi="Times New Roman"/>
          <w:color w:val="000000" w:themeColor="text1"/>
          <w:szCs w:val="18"/>
        </w:rPr>
        <w:t>, 2021.</w:t>
      </w:r>
    </w:p>
    <w:p w14:paraId="23B2A395" w14:textId="3A0E09FB" w:rsidR="008618E4" w:rsidRPr="00CD0BAF" w:rsidRDefault="008618E4" w:rsidP="00FD1BF0">
      <w:pPr>
        <w:pStyle w:val="Testo1"/>
        <w:spacing w:before="0" w:line="240" w:lineRule="exact"/>
        <w:rPr>
          <w:spacing w:val="-5"/>
          <w:szCs w:val="18"/>
        </w:rPr>
      </w:pPr>
      <w:r w:rsidRPr="00CD0BAF">
        <w:rPr>
          <w:rFonts w:ascii="Times New Roman" w:hAnsi="Times New Roman"/>
          <w:smallCaps/>
          <w:sz w:val="16"/>
          <w:szCs w:val="18"/>
        </w:rPr>
        <w:t>P.C. Rivoltella</w:t>
      </w:r>
      <w:r w:rsidR="00993514" w:rsidRPr="00CD0BAF">
        <w:rPr>
          <w:rFonts w:ascii="Times New Roman" w:hAnsi="Times New Roman"/>
          <w:smallCaps/>
          <w:sz w:val="16"/>
          <w:szCs w:val="18"/>
        </w:rPr>
        <w:t>, P.G. Rossi</w:t>
      </w:r>
      <w:r w:rsidR="00993514" w:rsidRPr="00CD0BAF">
        <w:rPr>
          <w:smallCaps/>
          <w:spacing w:val="-5"/>
          <w:szCs w:val="18"/>
        </w:rPr>
        <w:t xml:space="preserve"> (</w:t>
      </w:r>
      <w:r w:rsidR="00E61CDA" w:rsidRPr="00CD0BAF">
        <w:rPr>
          <w:rFonts w:ascii="Times New Roman" w:hAnsi="Times New Roman"/>
          <w:smallCaps/>
          <w:sz w:val="16"/>
          <w:szCs w:val="18"/>
        </w:rPr>
        <w:t>E</w:t>
      </w:r>
      <w:r w:rsidR="00993514" w:rsidRPr="00CD0BAF">
        <w:rPr>
          <w:rFonts w:ascii="Times New Roman" w:hAnsi="Times New Roman"/>
          <w:smallCaps/>
          <w:sz w:val="16"/>
          <w:szCs w:val="18"/>
        </w:rPr>
        <w:t>ds.</w:t>
      </w:r>
      <w:r w:rsidR="00993514" w:rsidRPr="00CD0BAF">
        <w:rPr>
          <w:smallCaps/>
          <w:spacing w:val="-5"/>
          <w:szCs w:val="18"/>
        </w:rPr>
        <w:t>)</w:t>
      </w:r>
      <w:r w:rsidRPr="00CD0BAF">
        <w:rPr>
          <w:smallCaps/>
          <w:spacing w:val="-5"/>
          <w:szCs w:val="18"/>
        </w:rPr>
        <w:t>,</w:t>
      </w:r>
      <w:r w:rsidR="00993514" w:rsidRPr="00CD0BAF">
        <w:rPr>
          <w:i/>
          <w:spacing w:val="-5"/>
          <w:szCs w:val="18"/>
        </w:rPr>
        <w:t xml:space="preserve"> Tecnologie per l’educazione</w:t>
      </w:r>
      <w:r w:rsidR="00993514" w:rsidRPr="00CD0BAF">
        <w:rPr>
          <w:spacing w:val="-5"/>
          <w:szCs w:val="18"/>
        </w:rPr>
        <w:t>, Pearson</w:t>
      </w:r>
      <w:r w:rsidRPr="00CD0BAF">
        <w:rPr>
          <w:spacing w:val="-5"/>
          <w:szCs w:val="18"/>
        </w:rPr>
        <w:t xml:space="preserve">, </w:t>
      </w:r>
      <w:r w:rsidR="00993514" w:rsidRPr="00CD0BAF">
        <w:rPr>
          <w:spacing w:val="-5"/>
          <w:szCs w:val="18"/>
        </w:rPr>
        <w:t>Milan</w:t>
      </w:r>
      <w:r w:rsidR="0032347C" w:rsidRPr="00CD0BAF">
        <w:rPr>
          <w:spacing w:val="-5"/>
          <w:szCs w:val="18"/>
        </w:rPr>
        <w:t>,</w:t>
      </w:r>
      <w:r w:rsidR="00993514" w:rsidRPr="00CD0BAF">
        <w:rPr>
          <w:spacing w:val="-5"/>
          <w:szCs w:val="18"/>
        </w:rPr>
        <w:t xml:space="preserve"> 2018</w:t>
      </w:r>
      <w:r w:rsidRPr="00CD0BAF">
        <w:rPr>
          <w:spacing w:val="-5"/>
          <w:szCs w:val="18"/>
        </w:rPr>
        <w:t>.</w:t>
      </w:r>
      <w:r w:rsidR="00683ABD" w:rsidRPr="00CD0BAF">
        <w:rPr>
          <w:spacing w:val="-5"/>
          <w:szCs w:val="18"/>
        </w:rPr>
        <w:t xml:space="preserve"> </w:t>
      </w:r>
      <w:r w:rsidR="007F3CF9" w:rsidRPr="00CD0BAF">
        <w:rPr>
          <w:rFonts w:ascii="Times New Roman" w:hAnsi="Times New Roman"/>
          <w:color w:val="000000" w:themeColor="text1"/>
          <w:szCs w:val="18"/>
        </w:rPr>
        <w:t>Chapters</w:t>
      </w:r>
      <w:r w:rsidR="007F3CF9" w:rsidRPr="00CD0BAF">
        <w:rPr>
          <w:spacing w:val="-5"/>
          <w:szCs w:val="18"/>
        </w:rPr>
        <w:t xml:space="preserve"> </w:t>
      </w:r>
      <w:r w:rsidR="00683ABD" w:rsidRPr="00CD0BAF">
        <w:rPr>
          <w:spacing w:val="-5"/>
          <w:szCs w:val="18"/>
        </w:rPr>
        <w:t xml:space="preserve">1, 2, 3,  7, 8, 9, 12, </w:t>
      </w:r>
      <w:r w:rsidR="00675F64" w:rsidRPr="00CD0BAF">
        <w:rPr>
          <w:spacing w:val="-5"/>
          <w:szCs w:val="18"/>
        </w:rPr>
        <w:t xml:space="preserve">13, </w:t>
      </w:r>
      <w:r w:rsidR="00683ABD" w:rsidRPr="00CD0BAF">
        <w:rPr>
          <w:spacing w:val="-5"/>
          <w:szCs w:val="18"/>
        </w:rPr>
        <w:t>16</w:t>
      </w:r>
      <w:r w:rsidR="00675F64" w:rsidRPr="00CD0BAF">
        <w:rPr>
          <w:spacing w:val="-5"/>
          <w:szCs w:val="18"/>
        </w:rPr>
        <w:t>.</w:t>
      </w:r>
    </w:p>
    <w:p w14:paraId="5DFEE464" w14:textId="77777777" w:rsidR="0028552D" w:rsidRPr="00CD0BAF" w:rsidRDefault="00675F64" w:rsidP="00FD1BF0">
      <w:pPr>
        <w:pStyle w:val="Testo1"/>
        <w:spacing w:before="0" w:line="240" w:lineRule="exact"/>
        <w:ind w:left="0" w:firstLine="0"/>
        <w:rPr>
          <w:rFonts w:ascii="Times New Roman" w:hAnsi="Times New Roman"/>
          <w:smallCaps/>
          <w:sz w:val="16"/>
          <w:szCs w:val="18"/>
        </w:rPr>
      </w:pPr>
      <w:r w:rsidRPr="00CD0BAF">
        <w:rPr>
          <w:rFonts w:ascii="Times New Roman" w:hAnsi="Times New Roman"/>
          <w:smallCaps/>
          <w:sz w:val="16"/>
          <w:szCs w:val="18"/>
        </w:rPr>
        <w:lastRenderedPageBreak/>
        <w:t xml:space="preserve">S. Triacca, </w:t>
      </w:r>
      <w:r w:rsidRPr="00CD0BAF">
        <w:rPr>
          <w:i/>
          <w:spacing w:val="-5"/>
          <w:szCs w:val="18"/>
        </w:rPr>
        <w:t>Didattica dell’immagine</w:t>
      </w:r>
      <w:r w:rsidRPr="00CD0BAF">
        <w:rPr>
          <w:rFonts w:ascii="Times New Roman" w:hAnsi="Times New Roman"/>
          <w:smallCaps/>
          <w:sz w:val="16"/>
          <w:szCs w:val="18"/>
        </w:rPr>
        <w:t xml:space="preserve">, </w:t>
      </w:r>
      <w:r w:rsidRPr="00CD0BAF">
        <w:rPr>
          <w:spacing w:val="-5"/>
          <w:szCs w:val="18"/>
        </w:rPr>
        <w:t>Scholè, Brescia, 2020.</w:t>
      </w:r>
    </w:p>
    <w:p w14:paraId="2136BAF4" w14:textId="22DC407C" w:rsidR="0028552D" w:rsidRPr="00CD0BAF" w:rsidRDefault="0028552D" w:rsidP="00FD1BF0">
      <w:pPr>
        <w:pStyle w:val="Testo1"/>
        <w:spacing w:before="0" w:line="240" w:lineRule="exact"/>
        <w:rPr>
          <w:rFonts w:ascii="Times New Roman" w:hAnsi="Times New Roman"/>
          <w:smallCaps/>
          <w:sz w:val="16"/>
          <w:szCs w:val="18"/>
        </w:rPr>
      </w:pPr>
      <w:r w:rsidRPr="00CD0BAF">
        <w:rPr>
          <w:rFonts w:ascii="Times New Roman" w:hAnsi="Times New Roman"/>
          <w:smallCaps/>
          <w:sz w:val="16"/>
          <w:szCs w:val="18"/>
        </w:rPr>
        <w:t xml:space="preserve">S. Tisseron, </w:t>
      </w:r>
      <w:r w:rsidRPr="00CD0BAF">
        <w:rPr>
          <w:i/>
          <w:spacing w:val="-5"/>
          <w:szCs w:val="18"/>
        </w:rPr>
        <w:t>3-6-9-12. Diventare grandi all’epoca degli schermi digitali</w:t>
      </w:r>
      <w:r w:rsidRPr="00CD0BAF">
        <w:rPr>
          <w:spacing w:val="-5"/>
          <w:szCs w:val="18"/>
        </w:rPr>
        <w:t>, La Scuola, Brescia 2016.</w:t>
      </w:r>
    </w:p>
    <w:p w14:paraId="6689B710" w14:textId="2FECD68B" w:rsidR="00800C21" w:rsidRPr="00902579" w:rsidRDefault="007F3CF9" w:rsidP="00E775B8">
      <w:pPr>
        <w:spacing w:line="240" w:lineRule="exact"/>
        <w:ind w:firstLine="284"/>
        <w:rPr>
          <w:rFonts w:ascii="Times" w:hAnsi="Times"/>
          <w:noProof/>
          <w:sz w:val="18"/>
          <w:lang w:val="en-GB"/>
        </w:rPr>
      </w:pPr>
      <w:r w:rsidRPr="007F3CF9">
        <w:rPr>
          <w:rFonts w:ascii="Times" w:hAnsi="Times"/>
          <w:noProof/>
          <w:sz w:val="18"/>
          <w:lang w:val="en-GB"/>
        </w:rPr>
        <w:t>The articles, the materials of the lessons a</w:t>
      </w:r>
      <w:r w:rsidR="00744816">
        <w:rPr>
          <w:rFonts w:ascii="Times" w:hAnsi="Times"/>
          <w:noProof/>
          <w:sz w:val="18"/>
          <w:lang w:val="en-GB"/>
        </w:rPr>
        <w:t xml:space="preserve">nd </w:t>
      </w:r>
      <w:r w:rsidRPr="007F3CF9">
        <w:rPr>
          <w:rFonts w:ascii="Times" w:hAnsi="Times"/>
          <w:noProof/>
          <w:sz w:val="18"/>
          <w:lang w:val="en-GB"/>
        </w:rPr>
        <w:t xml:space="preserve">the activities are an integral part of the exam. </w:t>
      </w:r>
      <w:r w:rsidR="00D43DB0">
        <w:rPr>
          <w:rFonts w:ascii="Times" w:hAnsi="Times"/>
          <w:noProof/>
          <w:sz w:val="18"/>
          <w:lang w:val="en-GB"/>
        </w:rPr>
        <w:t>M</w:t>
      </w:r>
      <w:r w:rsidR="00744816" w:rsidRPr="007F3CF9">
        <w:rPr>
          <w:rFonts w:ascii="Times" w:hAnsi="Times"/>
          <w:noProof/>
          <w:sz w:val="18"/>
          <w:lang w:val="en-GB"/>
        </w:rPr>
        <w:t xml:space="preserve">aterials </w:t>
      </w:r>
      <w:r w:rsidRPr="007F3CF9">
        <w:rPr>
          <w:rFonts w:ascii="Times" w:hAnsi="Times"/>
          <w:noProof/>
          <w:sz w:val="18"/>
          <w:lang w:val="en-GB"/>
        </w:rPr>
        <w:t xml:space="preserve">and information </w:t>
      </w:r>
      <w:r w:rsidR="00744816">
        <w:rPr>
          <w:rFonts w:ascii="Times" w:hAnsi="Times"/>
          <w:noProof/>
          <w:sz w:val="18"/>
          <w:lang w:val="en-GB"/>
        </w:rPr>
        <w:t>on</w:t>
      </w:r>
      <w:r w:rsidRPr="007F3CF9">
        <w:rPr>
          <w:rFonts w:ascii="Times" w:hAnsi="Times"/>
          <w:noProof/>
          <w:sz w:val="18"/>
          <w:lang w:val="en-GB"/>
        </w:rPr>
        <w:t xml:space="preserve"> the activities planned within the course </w:t>
      </w:r>
      <w:r w:rsidR="00D43DB0">
        <w:rPr>
          <w:rFonts w:ascii="Times" w:hAnsi="Times"/>
          <w:noProof/>
          <w:sz w:val="18"/>
          <w:lang w:val="en-GB"/>
        </w:rPr>
        <w:t xml:space="preserve">are available </w:t>
      </w:r>
      <w:r w:rsidR="00744816" w:rsidRPr="007F3CF9">
        <w:rPr>
          <w:rFonts w:ascii="Times" w:hAnsi="Times"/>
          <w:noProof/>
          <w:sz w:val="18"/>
          <w:lang w:val="en-GB"/>
        </w:rPr>
        <w:t xml:space="preserve">online </w:t>
      </w:r>
      <w:r w:rsidRPr="007F3CF9">
        <w:rPr>
          <w:rFonts w:ascii="Times" w:hAnsi="Times"/>
          <w:noProof/>
          <w:sz w:val="18"/>
          <w:lang w:val="en-GB"/>
        </w:rPr>
        <w:t>on</w:t>
      </w:r>
      <w:r w:rsidR="00744816">
        <w:rPr>
          <w:rFonts w:ascii="Times" w:hAnsi="Times"/>
          <w:noProof/>
          <w:sz w:val="18"/>
          <w:lang w:val="en-GB"/>
        </w:rPr>
        <w:t xml:space="preserve"> the</w:t>
      </w:r>
      <w:r w:rsidRPr="007F3CF9">
        <w:rPr>
          <w:rFonts w:ascii="Times" w:hAnsi="Times"/>
          <w:noProof/>
          <w:sz w:val="18"/>
          <w:lang w:val="en-GB"/>
        </w:rPr>
        <w:t xml:space="preserve"> Blackboard</w:t>
      </w:r>
      <w:r w:rsidR="00744816">
        <w:rPr>
          <w:rFonts w:ascii="Times" w:hAnsi="Times"/>
          <w:noProof/>
          <w:sz w:val="18"/>
          <w:lang w:val="en-GB"/>
        </w:rPr>
        <w:t xml:space="preserve"> platform</w:t>
      </w:r>
      <w:r w:rsidR="00800C21" w:rsidRPr="00902579">
        <w:rPr>
          <w:rFonts w:ascii="Times" w:hAnsi="Times"/>
          <w:noProof/>
          <w:sz w:val="18"/>
          <w:lang w:val="en-GB"/>
        </w:rPr>
        <w:t>.</w:t>
      </w:r>
    </w:p>
    <w:p w14:paraId="647EDAEC" w14:textId="77777777" w:rsidR="00836372" w:rsidRPr="00902579" w:rsidRDefault="00836372" w:rsidP="00836372">
      <w:pPr>
        <w:spacing w:before="240" w:after="120" w:line="220" w:lineRule="exact"/>
        <w:rPr>
          <w:b/>
          <w:i/>
          <w:sz w:val="18"/>
          <w:szCs w:val="18"/>
          <w:lang w:val="en-GB"/>
        </w:rPr>
      </w:pPr>
      <w:r w:rsidRPr="00902579">
        <w:rPr>
          <w:b/>
          <w:i/>
          <w:sz w:val="18"/>
          <w:szCs w:val="18"/>
          <w:lang w:val="en-GB"/>
        </w:rPr>
        <w:t>TEACHING METHOD</w:t>
      </w:r>
    </w:p>
    <w:p w14:paraId="7E190D12" w14:textId="373E00F4" w:rsidR="00517FE1" w:rsidRPr="00902579" w:rsidRDefault="007F3CF9" w:rsidP="007A75A3">
      <w:pPr>
        <w:pStyle w:val="Testo2"/>
        <w:spacing w:line="240" w:lineRule="exact"/>
        <w:rPr>
          <w:lang w:val="en-GB"/>
        </w:rPr>
      </w:pPr>
      <w:r w:rsidRPr="007F3CF9">
        <w:rPr>
          <w:lang w:val="en-GB"/>
        </w:rPr>
        <w:t xml:space="preserve">The course includes an integrated teaching methodology. The activities will be carried out according to the </w:t>
      </w:r>
      <w:r w:rsidR="00744816" w:rsidRPr="007F3CF9">
        <w:rPr>
          <w:lang w:val="en-GB"/>
        </w:rPr>
        <w:t xml:space="preserve">lesson </w:t>
      </w:r>
      <w:r w:rsidRPr="007F3CF9">
        <w:rPr>
          <w:lang w:val="en-GB"/>
        </w:rPr>
        <w:t xml:space="preserve">format, in the form of guided practical activity and in-depth study </w:t>
      </w:r>
      <w:r w:rsidR="00744816">
        <w:rPr>
          <w:lang w:val="en-GB"/>
        </w:rPr>
        <w:t>supported</w:t>
      </w:r>
      <w:r w:rsidRPr="007F3CF9">
        <w:rPr>
          <w:lang w:val="en-GB"/>
        </w:rPr>
        <w:t xml:space="preserve"> by the expert's </w:t>
      </w:r>
      <w:r w:rsidR="00744816">
        <w:rPr>
          <w:lang w:val="en-GB"/>
        </w:rPr>
        <w:t>experience</w:t>
      </w:r>
      <w:r w:rsidR="00D249C2" w:rsidRPr="00902579">
        <w:rPr>
          <w:lang w:val="en-GB"/>
        </w:rPr>
        <w:t xml:space="preserve">. </w:t>
      </w:r>
    </w:p>
    <w:p w14:paraId="14BD2C19" w14:textId="09698F3B" w:rsidR="00517FE1" w:rsidRPr="00902579" w:rsidRDefault="007F3CF9" w:rsidP="007A75A3">
      <w:pPr>
        <w:pStyle w:val="Testo2"/>
        <w:spacing w:line="240" w:lineRule="exact"/>
        <w:rPr>
          <w:lang w:val="en-GB"/>
        </w:rPr>
      </w:pPr>
      <w:r w:rsidRPr="007F3CF9">
        <w:rPr>
          <w:lang w:val="en-GB"/>
        </w:rPr>
        <w:t xml:space="preserve">The course also provides the opportunity to follow the MOOC 3-6-9-12 (free and online course </w:t>
      </w:r>
      <w:r w:rsidR="00BE41DC">
        <w:rPr>
          <w:lang w:val="en-GB"/>
        </w:rPr>
        <w:t>offered by</w:t>
      </w:r>
      <w:r w:rsidRPr="007F3CF9">
        <w:rPr>
          <w:lang w:val="en-GB"/>
        </w:rPr>
        <w:t xml:space="preserve"> the Catholic University).</w:t>
      </w:r>
      <w:r>
        <w:rPr>
          <w:lang w:val="en-GB"/>
        </w:rPr>
        <w:t xml:space="preserve"> </w:t>
      </w:r>
    </w:p>
    <w:p w14:paraId="6E5CE7AF" w14:textId="54D9B3D0" w:rsidR="00517FE1" w:rsidRPr="00902579" w:rsidRDefault="007F3CF9" w:rsidP="007A75A3">
      <w:pPr>
        <w:pStyle w:val="Testo2"/>
        <w:spacing w:line="240" w:lineRule="exact"/>
        <w:rPr>
          <w:lang w:val="en-GB"/>
        </w:rPr>
      </w:pPr>
      <w:r w:rsidRPr="007F3CF9">
        <w:rPr>
          <w:lang w:val="en-GB"/>
        </w:rPr>
        <w:t xml:space="preserve">The Blackboard platform will </w:t>
      </w:r>
      <w:r w:rsidR="00BE41DC">
        <w:rPr>
          <w:lang w:val="en-GB"/>
        </w:rPr>
        <w:t>include the</w:t>
      </w:r>
      <w:r w:rsidRPr="007F3CF9">
        <w:rPr>
          <w:lang w:val="en-GB"/>
        </w:rPr>
        <w:t xml:space="preserve"> teaching materials, all </w:t>
      </w:r>
      <w:r w:rsidR="00BE41DC">
        <w:rPr>
          <w:lang w:val="en-GB"/>
        </w:rPr>
        <w:t>notices</w:t>
      </w:r>
      <w:r w:rsidRPr="007F3CF9">
        <w:rPr>
          <w:lang w:val="en-GB"/>
        </w:rPr>
        <w:t xml:space="preserve"> and information on the course</w:t>
      </w:r>
      <w:r w:rsidR="00BE41DC">
        <w:rPr>
          <w:lang w:val="en-GB"/>
        </w:rPr>
        <w:t>,</w:t>
      </w:r>
      <w:r w:rsidRPr="007F3CF9">
        <w:rPr>
          <w:lang w:val="en-GB"/>
        </w:rPr>
        <w:t xml:space="preserve"> and will also be a favo</w:t>
      </w:r>
      <w:r w:rsidR="00BE41DC">
        <w:rPr>
          <w:lang w:val="en-GB"/>
        </w:rPr>
        <w:t>u</w:t>
      </w:r>
      <w:r w:rsidRPr="007F3CF9">
        <w:rPr>
          <w:lang w:val="en-GB"/>
        </w:rPr>
        <w:t>rable space for discussion on the topics covered and the performance of the activities. Students are invited to promptly register for the course on Blackboard (</w:t>
      </w:r>
      <w:hyperlink r:id="rId8" w:history="1">
        <w:r w:rsidRPr="003A7B3E">
          <w:rPr>
            <w:rStyle w:val="Collegamentoipertestuale"/>
            <w:lang w:val="en-GB"/>
          </w:rPr>
          <w:t>https://ilab.unicatt.it/ilab-ilab-ificazione-corsi</w:t>
        </w:r>
      </w:hyperlink>
      <w:r w:rsidRPr="007F3CF9">
        <w:rPr>
          <w:lang w:val="en-GB"/>
        </w:rPr>
        <w:t>).</w:t>
      </w:r>
    </w:p>
    <w:p w14:paraId="2D1C51E0" w14:textId="77777777" w:rsidR="00836372" w:rsidRPr="00902579" w:rsidRDefault="00836372" w:rsidP="00836372">
      <w:pPr>
        <w:spacing w:before="240" w:after="120" w:line="220" w:lineRule="exact"/>
        <w:rPr>
          <w:b/>
          <w:i/>
          <w:sz w:val="18"/>
          <w:szCs w:val="18"/>
          <w:lang w:val="en-GB"/>
        </w:rPr>
      </w:pPr>
      <w:r w:rsidRPr="00902579">
        <w:rPr>
          <w:b/>
          <w:i/>
          <w:sz w:val="18"/>
          <w:szCs w:val="18"/>
          <w:lang w:val="en-GB"/>
        </w:rPr>
        <w:t>ASSESSMENT METHOD AND CRITERIA</w:t>
      </w:r>
    </w:p>
    <w:p w14:paraId="4685E08A" w14:textId="4DF749D1" w:rsidR="007B2518" w:rsidRPr="00902579" w:rsidRDefault="007F3CF9" w:rsidP="007A75A3">
      <w:pPr>
        <w:pStyle w:val="Testo2"/>
        <w:spacing w:line="240" w:lineRule="exact"/>
        <w:rPr>
          <w:lang w:val="en-GB"/>
        </w:rPr>
      </w:pPr>
      <w:r w:rsidRPr="007F3CF9">
        <w:rPr>
          <w:lang w:val="en-GB"/>
        </w:rPr>
        <w:t xml:space="preserve">The course adopts a widespread </w:t>
      </w:r>
      <w:r w:rsidR="00BE41DC">
        <w:rPr>
          <w:lang w:val="en-GB"/>
        </w:rPr>
        <w:t>assessment</w:t>
      </w:r>
      <w:r w:rsidRPr="007F3CF9">
        <w:rPr>
          <w:lang w:val="en-GB"/>
        </w:rPr>
        <w:t xml:space="preserve"> methodology which provides</w:t>
      </w:r>
      <w:r w:rsidR="007B2518" w:rsidRPr="00902579">
        <w:rPr>
          <w:lang w:val="en-GB"/>
        </w:rPr>
        <w:t>:</w:t>
      </w:r>
    </w:p>
    <w:p w14:paraId="611982CB" w14:textId="36DE789F" w:rsidR="00BB67A0" w:rsidRPr="00902579" w:rsidRDefault="007F3CF9" w:rsidP="00E775B8">
      <w:pPr>
        <w:pStyle w:val="Paragrafoelenco"/>
        <w:numPr>
          <w:ilvl w:val="0"/>
          <w:numId w:val="9"/>
        </w:numPr>
        <w:spacing w:line="240" w:lineRule="exact"/>
        <w:rPr>
          <w:sz w:val="18"/>
          <w:szCs w:val="18"/>
          <w:lang w:val="en-GB"/>
        </w:rPr>
      </w:pPr>
      <w:r w:rsidRPr="007F3CF9">
        <w:rPr>
          <w:sz w:val="18"/>
          <w:szCs w:val="18"/>
          <w:lang w:val="en-GB"/>
        </w:rPr>
        <w:t xml:space="preserve">the </w:t>
      </w:r>
      <w:r w:rsidR="00E25A29">
        <w:rPr>
          <w:sz w:val="18"/>
          <w:szCs w:val="18"/>
          <w:lang w:val="en-GB"/>
        </w:rPr>
        <w:t>assessment</w:t>
      </w:r>
      <w:r w:rsidRPr="007F3CF9">
        <w:rPr>
          <w:sz w:val="18"/>
          <w:szCs w:val="18"/>
          <w:lang w:val="en-GB"/>
        </w:rPr>
        <w:t xml:space="preserve"> of two ongoing activities, one per semester</w:t>
      </w:r>
      <w:r w:rsidR="00BB67A0" w:rsidRPr="00902579">
        <w:rPr>
          <w:sz w:val="18"/>
          <w:szCs w:val="18"/>
          <w:lang w:val="en-GB"/>
        </w:rPr>
        <w:t>;</w:t>
      </w:r>
    </w:p>
    <w:p w14:paraId="7C71B6E3" w14:textId="4FC1B512" w:rsidR="007B2518" w:rsidRPr="00902579" w:rsidRDefault="007F3CF9" w:rsidP="00E775B8">
      <w:pPr>
        <w:pStyle w:val="Paragrafoelenco"/>
        <w:numPr>
          <w:ilvl w:val="0"/>
          <w:numId w:val="9"/>
        </w:numPr>
        <w:spacing w:line="240" w:lineRule="exact"/>
        <w:rPr>
          <w:sz w:val="18"/>
          <w:szCs w:val="18"/>
          <w:lang w:val="en-GB"/>
        </w:rPr>
      </w:pPr>
      <w:r w:rsidRPr="007F3CF9">
        <w:rPr>
          <w:sz w:val="18"/>
          <w:szCs w:val="18"/>
          <w:lang w:val="en-GB"/>
        </w:rPr>
        <w:t xml:space="preserve">discussion of the product developed in the </w:t>
      </w:r>
      <w:r w:rsidR="00B60AC5">
        <w:rPr>
          <w:sz w:val="18"/>
          <w:szCs w:val="18"/>
          <w:lang w:val="en-GB"/>
        </w:rPr>
        <w:t xml:space="preserve">workshop </w:t>
      </w:r>
      <w:r w:rsidRPr="007F3CF9">
        <w:rPr>
          <w:sz w:val="18"/>
          <w:szCs w:val="18"/>
          <w:lang w:val="en-GB"/>
        </w:rPr>
        <w:t>integrated into the exam</w:t>
      </w:r>
      <w:r w:rsidR="007B2518" w:rsidRPr="00902579">
        <w:rPr>
          <w:sz w:val="18"/>
          <w:szCs w:val="18"/>
          <w:lang w:val="en-GB"/>
        </w:rPr>
        <w:t>;</w:t>
      </w:r>
    </w:p>
    <w:p w14:paraId="7C6D5BC2" w14:textId="1E5B726E" w:rsidR="00BB67A0" w:rsidRPr="00902579" w:rsidRDefault="007F3CF9" w:rsidP="00E775B8">
      <w:pPr>
        <w:pStyle w:val="Paragrafoelenco"/>
        <w:numPr>
          <w:ilvl w:val="0"/>
          <w:numId w:val="9"/>
        </w:numPr>
        <w:spacing w:line="240" w:lineRule="exact"/>
        <w:rPr>
          <w:sz w:val="18"/>
          <w:szCs w:val="18"/>
          <w:lang w:val="en-GB"/>
        </w:rPr>
      </w:pPr>
      <w:r w:rsidRPr="007F3CF9">
        <w:rPr>
          <w:sz w:val="18"/>
          <w:szCs w:val="18"/>
          <w:lang w:val="en-GB"/>
        </w:rPr>
        <w:t>a final oral exam</w:t>
      </w:r>
      <w:r w:rsidR="00BB67A0" w:rsidRPr="00902579">
        <w:rPr>
          <w:sz w:val="18"/>
          <w:szCs w:val="18"/>
          <w:lang w:val="en-GB"/>
        </w:rPr>
        <w:t>.</w:t>
      </w:r>
    </w:p>
    <w:p w14:paraId="0CF2F777" w14:textId="264EEBDD" w:rsidR="007B2518" w:rsidRPr="00902579" w:rsidRDefault="007F3CF9" w:rsidP="00E775B8">
      <w:pPr>
        <w:spacing w:line="240" w:lineRule="exact"/>
        <w:ind w:firstLine="284"/>
        <w:rPr>
          <w:lang w:val="en-GB"/>
        </w:rPr>
      </w:pPr>
      <w:r w:rsidRPr="007F3CF9">
        <w:rPr>
          <w:rFonts w:ascii="Times" w:hAnsi="Times"/>
          <w:noProof/>
          <w:sz w:val="18"/>
          <w:lang w:val="en-GB"/>
        </w:rPr>
        <w:t xml:space="preserve">For the </w:t>
      </w:r>
      <w:r w:rsidR="00FC1C54">
        <w:rPr>
          <w:rFonts w:ascii="Times" w:hAnsi="Times"/>
          <w:noProof/>
          <w:sz w:val="18"/>
          <w:lang w:val="en-GB"/>
        </w:rPr>
        <w:t>assessment</w:t>
      </w:r>
      <w:r w:rsidRPr="007F3CF9">
        <w:rPr>
          <w:rFonts w:ascii="Times" w:hAnsi="Times"/>
          <w:noProof/>
          <w:sz w:val="18"/>
          <w:lang w:val="en-GB"/>
        </w:rPr>
        <w:t xml:space="preserve"> of the activities produced by the students during the course, the relative </w:t>
      </w:r>
      <w:r w:rsidR="00FC1C54">
        <w:rPr>
          <w:rFonts w:ascii="Times" w:hAnsi="Times"/>
          <w:noProof/>
          <w:sz w:val="18"/>
          <w:lang w:val="en-GB"/>
        </w:rPr>
        <w:t>assessment</w:t>
      </w:r>
      <w:r w:rsidRPr="007F3CF9">
        <w:rPr>
          <w:rFonts w:ascii="Times" w:hAnsi="Times"/>
          <w:noProof/>
          <w:sz w:val="18"/>
          <w:lang w:val="en-GB"/>
        </w:rPr>
        <w:t xml:space="preserve"> rubrics will be provided (made available on Blackboard). The oral exam is aimed at </w:t>
      </w:r>
      <w:r w:rsidR="00FC1C54">
        <w:rPr>
          <w:rFonts w:ascii="Times" w:hAnsi="Times"/>
          <w:noProof/>
          <w:sz w:val="18"/>
          <w:lang w:val="en-GB"/>
        </w:rPr>
        <w:t>verifying</w:t>
      </w:r>
      <w:r w:rsidRPr="007F3CF9">
        <w:rPr>
          <w:rFonts w:ascii="Times" w:hAnsi="Times"/>
          <w:noProof/>
          <w:sz w:val="18"/>
          <w:lang w:val="en-GB"/>
        </w:rPr>
        <w:t xml:space="preserve"> the acquisition and correct understanding of the contents of the text</w:t>
      </w:r>
      <w:r w:rsidR="00FC1C54">
        <w:rPr>
          <w:rFonts w:ascii="Times" w:hAnsi="Times"/>
          <w:noProof/>
          <w:sz w:val="18"/>
          <w:lang w:val="en-GB"/>
        </w:rPr>
        <w:t>book</w:t>
      </w:r>
      <w:r w:rsidRPr="007F3CF9">
        <w:rPr>
          <w:rFonts w:ascii="Times" w:hAnsi="Times"/>
          <w:noProof/>
          <w:sz w:val="18"/>
          <w:lang w:val="en-GB"/>
        </w:rPr>
        <w:t xml:space="preserve">s </w:t>
      </w:r>
      <w:r w:rsidR="00FC1C54">
        <w:rPr>
          <w:rFonts w:ascii="Times" w:hAnsi="Times"/>
          <w:noProof/>
          <w:sz w:val="18"/>
          <w:lang w:val="en-GB"/>
        </w:rPr>
        <w:t>included</w:t>
      </w:r>
      <w:r w:rsidRPr="007F3CF9">
        <w:rPr>
          <w:rFonts w:ascii="Times" w:hAnsi="Times"/>
          <w:noProof/>
          <w:sz w:val="18"/>
          <w:lang w:val="en-GB"/>
        </w:rPr>
        <w:t xml:space="preserve"> in the recommended </w:t>
      </w:r>
      <w:r w:rsidR="00FC1C54">
        <w:rPr>
          <w:rFonts w:ascii="Times" w:hAnsi="Times"/>
          <w:noProof/>
          <w:sz w:val="18"/>
          <w:lang w:val="en-GB"/>
        </w:rPr>
        <w:t>reading list</w:t>
      </w:r>
      <w:r w:rsidRPr="007F3CF9">
        <w:rPr>
          <w:rFonts w:ascii="Times" w:hAnsi="Times"/>
          <w:noProof/>
          <w:sz w:val="18"/>
          <w:lang w:val="en-GB"/>
        </w:rPr>
        <w:t>, the topics covered in class and the teaching material made available online.</w:t>
      </w:r>
      <w:r w:rsidR="007B2518" w:rsidRPr="00902579">
        <w:rPr>
          <w:rFonts w:ascii="Times" w:hAnsi="Times"/>
          <w:noProof/>
          <w:sz w:val="18"/>
          <w:lang w:val="en-GB"/>
        </w:rPr>
        <w:t xml:space="preserve"> </w:t>
      </w:r>
    </w:p>
    <w:p w14:paraId="0AB94C6C" w14:textId="19DCC03C" w:rsidR="008618E4" w:rsidRPr="00902579" w:rsidRDefault="007F3CF9" w:rsidP="007A75A3">
      <w:pPr>
        <w:pStyle w:val="Testo2"/>
        <w:spacing w:line="240" w:lineRule="exact"/>
        <w:rPr>
          <w:lang w:val="en-GB"/>
        </w:rPr>
      </w:pPr>
      <w:r w:rsidRPr="007F3CF9">
        <w:rPr>
          <w:lang w:val="en-GB"/>
        </w:rPr>
        <w:t xml:space="preserve">The overall </w:t>
      </w:r>
      <w:r w:rsidR="00FC1C54">
        <w:rPr>
          <w:lang w:val="en-GB"/>
        </w:rPr>
        <w:t>assessment</w:t>
      </w:r>
      <w:r w:rsidRPr="007F3CF9">
        <w:rPr>
          <w:lang w:val="en-GB"/>
        </w:rPr>
        <w:t xml:space="preserve"> of the course will be obtained </w:t>
      </w:r>
      <w:r w:rsidR="00124FEE">
        <w:rPr>
          <w:lang w:val="en-GB"/>
        </w:rPr>
        <w:t>by</w:t>
      </w:r>
      <w:r w:rsidRPr="007F3CF9">
        <w:rPr>
          <w:lang w:val="en-GB"/>
        </w:rPr>
        <w:t xml:space="preserve"> weighing the results of the different </w:t>
      </w:r>
      <w:r w:rsidR="00FC1C54">
        <w:rPr>
          <w:lang w:val="en-GB"/>
        </w:rPr>
        <w:t>parts</w:t>
      </w:r>
      <w:r w:rsidRPr="007F3CF9">
        <w:rPr>
          <w:lang w:val="en-GB"/>
        </w:rPr>
        <w:t xml:space="preserve"> of the </w:t>
      </w:r>
      <w:r w:rsidR="00FC1C54">
        <w:rPr>
          <w:lang w:val="en-GB"/>
        </w:rPr>
        <w:t>assessment</w:t>
      </w:r>
      <w:r w:rsidRPr="007F3CF9">
        <w:rPr>
          <w:lang w:val="en-GB"/>
        </w:rPr>
        <w:t xml:space="preserve">: 40% from the </w:t>
      </w:r>
      <w:r w:rsidR="00FC1C54">
        <w:rPr>
          <w:lang w:val="en-GB"/>
        </w:rPr>
        <w:t>assessment</w:t>
      </w:r>
      <w:r w:rsidRPr="007F3CF9">
        <w:rPr>
          <w:lang w:val="en-GB"/>
        </w:rPr>
        <w:t xml:space="preserve"> of activities and </w:t>
      </w:r>
      <w:r w:rsidR="00FC1C54">
        <w:rPr>
          <w:lang w:val="en-GB"/>
        </w:rPr>
        <w:t>workshop</w:t>
      </w:r>
      <w:r w:rsidRPr="007F3CF9">
        <w:rPr>
          <w:lang w:val="en-GB"/>
        </w:rPr>
        <w:t xml:space="preserve">; 60% </w:t>
      </w:r>
      <w:r w:rsidR="00FC1C54">
        <w:rPr>
          <w:lang w:val="en-GB"/>
        </w:rPr>
        <w:t xml:space="preserve">from </w:t>
      </w:r>
      <w:r w:rsidRPr="007F3CF9">
        <w:rPr>
          <w:lang w:val="en-GB"/>
        </w:rPr>
        <w:t>the oral exam</w:t>
      </w:r>
      <w:r w:rsidR="00517FE1" w:rsidRPr="00902579">
        <w:rPr>
          <w:lang w:val="en-GB"/>
        </w:rPr>
        <w:t xml:space="preserve">. </w:t>
      </w:r>
    </w:p>
    <w:p w14:paraId="21D1EBA1" w14:textId="591D5C5D" w:rsidR="00C209D8" w:rsidRPr="00902579" w:rsidRDefault="00FC1C54" w:rsidP="007A75A3">
      <w:pPr>
        <w:spacing w:line="240" w:lineRule="exact"/>
        <w:ind w:firstLine="284"/>
        <w:rPr>
          <w:noProof/>
          <w:sz w:val="18"/>
          <w:szCs w:val="18"/>
          <w:lang w:val="en-GB"/>
        </w:rPr>
      </w:pPr>
      <w:r>
        <w:rPr>
          <w:noProof/>
          <w:sz w:val="18"/>
          <w:szCs w:val="18"/>
          <w:lang w:val="en-GB"/>
        </w:rPr>
        <w:t xml:space="preserve">Prerequisites </w:t>
      </w:r>
      <w:r w:rsidR="00124FEE">
        <w:rPr>
          <w:noProof/>
          <w:sz w:val="18"/>
          <w:szCs w:val="18"/>
          <w:lang w:val="en-GB"/>
        </w:rPr>
        <w:t>for</w:t>
      </w:r>
      <w:r>
        <w:rPr>
          <w:noProof/>
          <w:sz w:val="18"/>
          <w:szCs w:val="18"/>
          <w:lang w:val="en-GB"/>
        </w:rPr>
        <w:t xml:space="preserve"> a</w:t>
      </w:r>
      <w:r w:rsidR="007F3CF9" w:rsidRPr="007F3CF9">
        <w:rPr>
          <w:noProof/>
          <w:sz w:val="18"/>
          <w:szCs w:val="18"/>
          <w:lang w:val="en-GB"/>
        </w:rPr>
        <w:t xml:space="preserve"> positive </w:t>
      </w:r>
      <w:r>
        <w:rPr>
          <w:noProof/>
          <w:sz w:val="18"/>
          <w:szCs w:val="18"/>
          <w:lang w:val="en-GB"/>
        </w:rPr>
        <w:t>outcome</w:t>
      </w:r>
      <w:r w:rsidR="007F3CF9" w:rsidRPr="007F3CF9">
        <w:rPr>
          <w:noProof/>
          <w:sz w:val="18"/>
          <w:szCs w:val="18"/>
          <w:lang w:val="en-GB"/>
        </w:rPr>
        <w:t xml:space="preserve"> </w:t>
      </w:r>
      <w:r>
        <w:rPr>
          <w:noProof/>
          <w:sz w:val="18"/>
          <w:szCs w:val="18"/>
          <w:lang w:val="en-GB"/>
        </w:rPr>
        <w:t>of</w:t>
      </w:r>
      <w:r w:rsidR="007F3CF9" w:rsidRPr="007F3CF9">
        <w:rPr>
          <w:noProof/>
          <w:sz w:val="18"/>
          <w:szCs w:val="18"/>
          <w:lang w:val="en-GB"/>
        </w:rPr>
        <w:t xml:space="preserve"> the examination is </w:t>
      </w:r>
      <w:r>
        <w:rPr>
          <w:noProof/>
          <w:sz w:val="18"/>
          <w:szCs w:val="18"/>
          <w:lang w:val="en-GB"/>
        </w:rPr>
        <w:t xml:space="preserve">the successful completion of </w:t>
      </w:r>
      <w:r w:rsidR="007F3CF9" w:rsidRPr="007F3CF9">
        <w:rPr>
          <w:noProof/>
          <w:sz w:val="18"/>
          <w:szCs w:val="18"/>
          <w:lang w:val="en-GB"/>
        </w:rPr>
        <w:t xml:space="preserve">the </w:t>
      </w:r>
      <w:r>
        <w:rPr>
          <w:noProof/>
          <w:sz w:val="18"/>
          <w:szCs w:val="18"/>
          <w:lang w:val="en-GB"/>
        </w:rPr>
        <w:t>Workshop</w:t>
      </w:r>
      <w:r w:rsidR="00C209D8" w:rsidRPr="00902579">
        <w:rPr>
          <w:noProof/>
          <w:sz w:val="18"/>
          <w:szCs w:val="18"/>
          <w:lang w:val="en-GB"/>
        </w:rPr>
        <w:t>.</w:t>
      </w:r>
    </w:p>
    <w:p w14:paraId="7C487D3B" w14:textId="77777777" w:rsidR="00836372" w:rsidRPr="00902579" w:rsidRDefault="00836372" w:rsidP="00836372">
      <w:pPr>
        <w:spacing w:before="240" w:after="120" w:line="240" w:lineRule="exact"/>
        <w:rPr>
          <w:b/>
          <w:i/>
          <w:sz w:val="18"/>
          <w:szCs w:val="18"/>
          <w:lang w:val="en-GB"/>
        </w:rPr>
      </w:pPr>
      <w:r w:rsidRPr="00902579">
        <w:rPr>
          <w:b/>
          <w:i/>
          <w:sz w:val="18"/>
          <w:szCs w:val="18"/>
          <w:lang w:val="en-GB"/>
        </w:rPr>
        <w:t>NOTES AND PREREQUISITES</w:t>
      </w:r>
    </w:p>
    <w:p w14:paraId="2B9D4F2A" w14:textId="017D8D79" w:rsidR="007A2B2E" w:rsidRPr="00902579" w:rsidRDefault="004802A9" w:rsidP="00040076">
      <w:pPr>
        <w:spacing w:before="240" w:after="120" w:line="240" w:lineRule="exact"/>
        <w:ind w:firstLine="284"/>
        <w:rPr>
          <w:noProof/>
          <w:sz w:val="18"/>
          <w:szCs w:val="18"/>
          <w:lang w:val="en-GB"/>
        </w:rPr>
      </w:pPr>
      <w:r>
        <w:rPr>
          <w:noProof/>
          <w:sz w:val="18"/>
          <w:szCs w:val="18"/>
          <w:lang w:val="en-GB"/>
        </w:rPr>
        <w:t>Prere</w:t>
      </w:r>
      <w:r w:rsidR="009D3E6B">
        <w:rPr>
          <w:noProof/>
          <w:sz w:val="18"/>
          <w:szCs w:val="18"/>
          <w:lang w:val="en-GB"/>
        </w:rPr>
        <w:t>q</w:t>
      </w:r>
      <w:r>
        <w:rPr>
          <w:noProof/>
          <w:sz w:val="18"/>
          <w:szCs w:val="18"/>
          <w:lang w:val="en-GB"/>
        </w:rPr>
        <w:t>uisites for the s</w:t>
      </w:r>
      <w:r w:rsidR="007F3CF9" w:rsidRPr="007F3CF9">
        <w:rPr>
          <w:noProof/>
          <w:sz w:val="18"/>
          <w:szCs w:val="18"/>
          <w:lang w:val="en-GB"/>
        </w:rPr>
        <w:t>tudent</w:t>
      </w:r>
      <w:r>
        <w:rPr>
          <w:noProof/>
          <w:sz w:val="18"/>
          <w:szCs w:val="18"/>
          <w:lang w:val="en-GB"/>
        </w:rPr>
        <w:t xml:space="preserve">s are </w:t>
      </w:r>
      <w:r w:rsidR="007F3CF9" w:rsidRPr="007F3CF9">
        <w:rPr>
          <w:noProof/>
          <w:sz w:val="18"/>
          <w:szCs w:val="18"/>
          <w:lang w:val="en-GB"/>
        </w:rPr>
        <w:t xml:space="preserve">basic knowledge about </w:t>
      </w:r>
      <w:r w:rsidR="009D3E6B">
        <w:rPr>
          <w:noProof/>
          <w:sz w:val="18"/>
          <w:szCs w:val="18"/>
          <w:lang w:val="en-GB"/>
        </w:rPr>
        <w:t xml:space="preserve">the topics related to </w:t>
      </w:r>
      <w:r w:rsidR="007F3CF9" w:rsidRPr="007F3CF9">
        <w:rPr>
          <w:noProof/>
          <w:sz w:val="18"/>
          <w:szCs w:val="18"/>
          <w:lang w:val="en-GB"/>
        </w:rPr>
        <w:t xml:space="preserve">didactic mediation and the theory of mediators, as well as know the National </w:t>
      </w:r>
      <w:r w:rsidR="009D3E6B">
        <w:rPr>
          <w:noProof/>
          <w:sz w:val="18"/>
          <w:szCs w:val="18"/>
          <w:lang w:val="en-GB"/>
        </w:rPr>
        <w:t>curriculum guidelines</w:t>
      </w:r>
      <w:r w:rsidR="007F3CF9" w:rsidRPr="007F3CF9">
        <w:rPr>
          <w:noProof/>
          <w:sz w:val="18"/>
          <w:szCs w:val="18"/>
          <w:lang w:val="en-GB"/>
        </w:rPr>
        <w:t>, provided during the second year of the course of study</w:t>
      </w:r>
      <w:r w:rsidR="0099256B" w:rsidRPr="00902579">
        <w:rPr>
          <w:noProof/>
          <w:sz w:val="18"/>
          <w:szCs w:val="18"/>
          <w:lang w:val="en-GB"/>
        </w:rPr>
        <w:t>.</w:t>
      </w:r>
    </w:p>
    <w:p w14:paraId="27FDC03E" w14:textId="77777777" w:rsidR="004802A9" w:rsidRDefault="004802A9" w:rsidP="004802A9">
      <w:pPr>
        <w:pStyle w:val="Testo2"/>
        <w:rPr>
          <w:lang w:val="en-GB"/>
        </w:rPr>
      </w:pPr>
      <w:bookmarkStart w:id="0" w:name="_Hlk77762819"/>
      <w:r w:rsidRPr="00B631CA">
        <w:rPr>
          <w:lang w:val="en-GB"/>
        </w:rPr>
        <w:lastRenderedPageBreak/>
        <w:t>Further information can be found on the lecturer's webpage at </w:t>
      </w:r>
      <w:hyperlink r:id="rId9" w:tgtFrame="_blank" w:history="1">
        <w:r w:rsidRPr="00B631CA">
          <w:rPr>
            <w:lang w:val="en-GB"/>
          </w:rPr>
          <w:t>http://docenti.unicatt.it/web/searchByName.do?language=ENG</w:t>
        </w:r>
      </w:hyperlink>
      <w:r w:rsidRPr="00B631CA">
        <w:rPr>
          <w:lang w:val="en-GB"/>
        </w:rPr>
        <w:t> or on the Faculty notice board.</w:t>
      </w:r>
    </w:p>
    <w:bookmarkEnd w:id="0"/>
    <w:p w14:paraId="184F2E33" w14:textId="52A1E524" w:rsidR="007A2B2E" w:rsidRPr="00902579" w:rsidRDefault="007A2B2E" w:rsidP="007A75A3">
      <w:pPr>
        <w:pStyle w:val="Testo2"/>
        <w:spacing w:line="240" w:lineRule="exact"/>
        <w:rPr>
          <w:lang w:val="en-GB"/>
        </w:rPr>
      </w:pPr>
    </w:p>
    <w:p w14:paraId="6BC06863" w14:textId="3446B31E" w:rsidR="00BF518B" w:rsidRPr="00902579" w:rsidRDefault="00BF518B" w:rsidP="007A75A3">
      <w:pPr>
        <w:pStyle w:val="Testo2"/>
        <w:spacing w:line="240" w:lineRule="exact"/>
        <w:rPr>
          <w:lang w:val="en-GB"/>
        </w:rPr>
      </w:pPr>
    </w:p>
    <w:p w14:paraId="17526463" w14:textId="77777777" w:rsidR="00BF518B" w:rsidRPr="00902579" w:rsidRDefault="00BF518B" w:rsidP="00AD4CC5">
      <w:pPr>
        <w:pStyle w:val="Testo2"/>
        <w:rPr>
          <w:lang w:val="en-GB"/>
        </w:rPr>
      </w:pPr>
    </w:p>
    <w:p w14:paraId="1D216E36" w14:textId="77777777" w:rsidR="00BF518B" w:rsidRPr="00902579" w:rsidRDefault="00BF518B" w:rsidP="00AD4CC5">
      <w:pPr>
        <w:pStyle w:val="Testo2"/>
        <w:rPr>
          <w:lang w:val="en-GB"/>
        </w:rPr>
      </w:pPr>
    </w:p>
    <w:sectPr w:rsidR="00BF518B" w:rsidRPr="00902579" w:rsidSect="004D1217">
      <w:headerReference w:type="default" r:id="rId1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CC60" w14:textId="77777777" w:rsidR="00055C6B" w:rsidRDefault="00055C6B" w:rsidP="000D684C">
      <w:r>
        <w:separator/>
      </w:r>
    </w:p>
  </w:endnote>
  <w:endnote w:type="continuationSeparator" w:id="0">
    <w:p w14:paraId="7CAE9CB0" w14:textId="77777777" w:rsidR="00055C6B" w:rsidRDefault="00055C6B" w:rsidP="000D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8FB1" w14:textId="77777777" w:rsidR="00055C6B" w:rsidRDefault="00055C6B" w:rsidP="000D684C">
      <w:r>
        <w:separator/>
      </w:r>
    </w:p>
  </w:footnote>
  <w:footnote w:type="continuationSeparator" w:id="0">
    <w:p w14:paraId="10CDFE75" w14:textId="77777777" w:rsidR="00055C6B" w:rsidRDefault="00055C6B" w:rsidP="000D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434D" w14:textId="4805F5DA" w:rsidR="002920DC" w:rsidRDefault="002920DC">
    <w:pPr>
      <w:pStyle w:val="Intestazione"/>
    </w:pPr>
  </w:p>
  <w:p w14:paraId="64F91E91" w14:textId="77777777" w:rsidR="002920DC" w:rsidRDefault="002920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CEC"/>
    <w:multiLevelType w:val="hybridMultilevel"/>
    <w:tmpl w:val="D7BABA10"/>
    <w:lvl w:ilvl="0" w:tplc="8A6CD79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F6E36"/>
    <w:multiLevelType w:val="hybridMultilevel"/>
    <w:tmpl w:val="C4F689D0"/>
    <w:lvl w:ilvl="0" w:tplc="DD767284">
      <w:start w:val="1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110A1B"/>
    <w:multiLevelType w:val="hybridMultilevel"/>
    <w:tmpl w:val="103E6E08"/>
    <w:lvl w:ilvl="0" w:tplc="1FD698C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13D8B"/>
    <w:multiLevelType w:val="hybridMultilevel"/>
    <w:tmpl w:val="5C2A2E9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344E47D9"/>
    <w:multiLevelType w:val="hybridMultilevel"/>
    <w:tmpl w:val="427AD722"/>
    <w:lvl w:ilvl="0" w:tplc="65562516">
      <w:numFmt w:val="bullet"/>
      <w:lvlText w:val="⎼"/>
      <w:lvlJc w:val="left"/>
      <w:pPr>
        <w:ind w:left="360" w:hanging="360"/>
      </w:pPr>
      <w:rPr>
        <w:rFonts w:ascii="Cambria" w:eastAsia="Times New Roman" w:hAnsi="Cambr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D0536B4"/>
    <w:multiLevelType w:val="hybridMultilevel"/>
    <w:tmpl w:val="65B07F82"/>
    <w:lvl w:ilvl="0" w:tplc="335A6572">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8642A28"/>
    <w:multiLevelType w:val="hybridMultilevel"/>
    <w:tmpl w:val="48042470"/>
    <w:lvl w:ilvl="0" w:tplc="500C313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DA0C40"/>
    <w:multiLevelType w:val="hybridMultilevel"/>
    <w:tmpl w:val="BB6E1C2A"/>
    <w:lvl w:ilvl="0" w:tplc="DD767284">
      <w:start w:val="13"/>
      <w:numFmt w:val="bullet"/>
      <w:lvlText w:val="-"/>
      <w:lvlJc w:val="left"/>
      <w:pPr>
        <w:ind w:left="744" w:hanging="4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7E222FBD"/>
    <w:multiLevelType w:val="hybridMultilevel"/>
    <w:tmpl w:val="4268D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26324125">
    <w:abstractNumId w:val="0"/>
  </w:num>
  <w:num w:numId="2" w16cid:durableId="1205756640">
    <w:abstractNumId w:val="7"/>
  </w:num>
  <w:num w:numId="3" w16cid:durableId="1523664757">
    <w:abstractNumId w:val="3"/>
  </w:num>
  <w:num w:numId="4" w16cid:durableId="2023895827">
    <w:abstractNumId w:val="5"/>
  </w:num>
  <w:num w:numId="5" w16cid:durableId="1247299734">
    <w:abstractNumId w:val="2"/>
  </w:num>
  <w:num w:numId="6" w16cid:durableId="1565484285">
    <w:abstractNumId w:val="6"/>
  </w:num>
  <w:num w:numId="7" w16cid:durableId="555312194">
    <w:abstractNumId w:val="4"/>
  </w:num>
  <w:num w:numId="8" w16cid:durableId="1648783047">
    <w:abstractNumId w:val="8"/>
  </w:num>
  <w:num w:numId="9" w16cid:durableId="60831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88B"/>
    <w:rsid w:val="00025E83"/>
    <w:rsid w:val="00040076"/>
    <w:rsid w:val="00055C6B"/>
    <w:rsid w:val="00067DE6"/>
    <w:rsid w:val="00072DB9"/>
    <w:rsid w:val="00086E44"/>
    <w:rsid w:val="000D684C"/>
    <w:rsid w:val="000F21A2"/>
    <w:rsid w:val="0010057E"/>
    <w:rsid w:val="00124FEE"/>
    <w:rsid w:val="00136939"/>
    <w:rsid w:val="00137473"/>
    <w:rsid w:val="001565EE"/>
    <w:rsid w:val="001866B3"/>
    <w:rsid w:val="00187B99"/>
    <w:rsid w:val="001B5F6E"/>
    <w:rsid w:val="001D0463"/>
    <w:rsid w:val="001F6B29"/>
    <w:rsid w:val="002014DD"/>
    <w:rsid w:val="002708DF"/>
    <w:rsid w:val="00274567"/>
    <w:rsid w:val="0028552D"/>
    <w:rsid w:val="002920DC"/>
    <w:rsid w:val="002D3885"/>
    <w:rsid w:val="0032347C"/>
    <w:rsid w:val="00335840"/>
    <w:rsid w:val="003731B7"/>
    <w:rsid w:val="0038597C"/>
    <w:rsid w:val="003B31CE"/>
    <w:rsid w:val="003F030E"/>
    <w:rsid w:val="003F5FA0"/>
    <w:rsid w:val="00406BFB"/>
    <w:rsid w:val="004437EE"/>
    <w:rsid w:val="00444C92"/>
    <w:rsid w:val="0046465C"/>
    <w:rsid w:val="004802A9"/>
    <w:rsid w:val="004A0109"/>
    <w:rsid w:val="004A069C"/>
    <w:rsid w:val="004C5387"/>
    <w:rsid w:val="004D1217"/>
    <w:rsid w:val="004D6008"/>
    <w:rsid w:val="00517FE1"/>
    <w:rsid w:val="00527B0A"/>
    <w:rsid w:val="005561C3"/>
    <w:rsid w:val="00562DD9"/>
    <w:rsid w:val="00571866"/>
    <w:rsid w:val="005945B8"/>
    <w:rsid w:val="005C06DA"/>
    <w:rsid w:val="005D06F2"/>
    <w:rsid w:val="006133F0"/>
    <w:rsid w:val="00656931"/>
    <w:rsid w:val="00666479"/>
    <w:rsid w:val="00675F64"/>
    <w:rsid w:val="00683ABD"/>
    <w:rsid w:val="00687EFC"/>
    <w:rsid w:val="006C2CE3"/>
    <w:rsid w:val="006D0DDE"/>
    <w:rsid w:val="006F1772"/>
    <w:rsid w:val="00711968"/>
    <w:rsid w:val="00744816"/>
    <w:rsid w:val="0075635B"/>
    <w:rsid w:val="00790B27"/>
    <w:rsid w:val="007934B3"/>
    <w:rsid w:val="007A2B2E"/>
    <w:rsid w:val="007A75A3"/>
    <w:rsid w:val="007B2518"/>
    <w:rsid w:val="007C0AF8"/>
    <w:rsid w:val="007C4C4C"/>
    <w:rsid w:val="007C4FDF"/>
    <w:rsid w:val="007E55A9"/>
    <w:rsid w:val="007F04D8"/>
    <w:rsid w:val="007F3CF9"/>
    <w:rsid w:val="00800421"/>
    <w:rsid w:val="00800C21"/>
    <w:rsid w:val="0081416E"/>
    <w:rsid w:val="008261B0"/>
    <w:rsid w:val="00836372"/>
    <w:rsid w:val="008459E1"/>
    <w:rsid w:val="00855107"/>
    <w:rsid w:val="0086123A"/>
    <w:rsid w:val="008618E4"/>
    <w:rsid w:val="00861C95"/>
    <w:rsid w:val="008A1204"/>
    <w:rsid w:val="008B4A2C"/>
    <w:rsid w:val="00900CCA"/>
    <w:rsid w:val="00902579"/>
    <w:rsid w:val="0090470A"/>
    <w:rsid w:val="0091149A"/>
    <w:rsid w:val="009123C0"/>
    <w:rsid w:val="0092388B"/>
    <w:rsid w:val="00924B77"/>
    <w:rsid w:val="00940DA2"/>
    <w:rsid w:val="00962B10"/>
    <w:rsid w:val="0096647B"/>
    <w:rsid w:val="009710AF"/>
    <w:rsid w:val="009755A2"/>
    <w:rsid w:val="0099256B"/>
    <w:rsid w:val="00993514"/>
    <w:rsid w:val="009D3E6B"/>
    <w:rsid w:val="009E055C"/>
    <w:rsid w:val="00A153D1"/>
    <w:rsid w:val="00A21011"/>
    <w:rsid w:val="00A31FC1"/>
    <w:rsid w:val="00A54219"/>
    <w:rsid w:val="00A67B63"/>
    <w:rsid w:val="00A716EA"/>
    <w:rsid w:val="00A73F25"/>
    <w:rsid w:val="00A74F6F"/>
    <w:rsid w:val="00A75E06"/>
    <w:rsid w:val="00A911F9"/>
    <w:rsid w:val="00A9416D"/>
    <w:rsid w:val="00AA62B9"/>
    <w:rsid w:val="00AD4CC5"/>
    <w:rsid w:val="00AD7557"/>
    <w:rsid w:val="00AF1EED"/>
    <w:rsid w:val="00B51253"/>
    <w:rsid w:val="00B525CC"/>
    <w:rsid w:val="00B60AC5"/>
    <w:rsid w:val="00B86428"/>
    <w:rsid w:val="00B92097"/>
    <w:rsid w:val="00BB67A0"/>
    <w:rsid w:val="00BC532D"/>
    <w:rsid w:val="00BD3600"/>
    <w:rsid w:val="00BE41DC"/>
    <w:rsid w:val="00BF518B"/>
    <w:rsid w:val="00C15ECF"/>
    <w:rsid w:val="00C209D8"/>
    <w:rsid w:val="00C242D2"/>
    <w:rsid w:val="00C26943"/>
    <w:rsid w:val="00C2788A"/>
    <w:rsid w:val="00C560F9"/>
    <w:rsid w:val="00C725A1"/>
    <w:rsid w:val="00C9693C"/>
    <w:rsid w:val="00CA2E58"/>
    <w:rsid w:val="00CA39A9"/>
    <w:rsid w:val="00CD0BAF"/>
    <w:rsid w:val="00CD792F"/>
    <w:rsid w:val="00D03CFA"/>
    <w:rsid w:val="00D249C2"/>
    <w:rsid w:val="00D250FA"/>
    <w:rsid w:val="00D40145"/>
    <w:rsid w:val="00D404F2"/>
    <w:rsid w:val="00D43DB0"/>
    <w:rsid w:val="00E25A29"/>
    <w:rsid w:val="00E367E3"/>
    <w:rsid w:val="00E607E6"/>
    <w:rsid w:val="00E61CDA"/>
    <w:rsid w:val="00E775B8"/>
    <w:rsid w:val="00ED15FF"/>
    <w:rsid w:val="00F366B2"/>
    <w:rsid w:val="00F75523"/>
    <w:rsid w:val="00F87C78"/>
    <w:rsid w:val="00FC1C54"/>
    <w:rsid w:val="00FC6F89"/>
    <w:rsid w:val="00FD1BF0"/>
    <w:rsid w:val="00FD3F8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8A7EF"/>
  <w15:docId w15:val="{112CF531-C13C-48B0-950A-25B12F41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D684C"/>
    <w:pPr>
      <w:tabs>
        <w:tab w:val="center" w:pos="4819"/>
        <w:tab w:val="right" w:pos="9638"/>
      </w:tabs>
    </w:pPr>
  </w:style>
  <w:style w:type="character" w:customStyle="1" w:styleId="IntestazioneCarattere">
    <w:name w:val="Intestazione Carattere"/>
    <w:basedOn w:val="Carpredefinitoparagrafo"/>
    <w:link w:val="Intestazione"/>
    <w:uiPriority w:val="99"/>
    <w:rsid w:val="000D684C"/>
  </w:style>
  <w:style w:type="paragraph" w:styleId="Pidipagina">
    <w:name w:val="footer"/>
    <w:basedOn w:val="Normale"/>
    <w:link w:val="PidipaginaCarattere"/>
    <w:unhideWhenUsed/>
    <w:rsid w:val="000D684C"/>
    <w:pPr>
      <w:tabs>
        <w:tab w:val="center" w:pos="4819"/>
        <w:tab w:val="right" w:pos="9638"/>
      </w:tabs>
    </w:pPr>
  </w:style>
  <w:style w:type="character" w:customStyle="1" w:styleId="PidipaginaCarattere">
    <w:name w:val="Piè di pagina Carattere"/>
    <w:basedOn w:val="Carpredefinitoparagrafo"/>
    <w:link w:val="Pidipagina"/>
    <w:rsid w:val="000D684C"/>
  </w:style>
  <w:style w:type="paragraph" w:styleId="Paragrafoelenco">
    <w:name w:val="List Paragraph"/>
    <w:basedOn w:val="Normale"/>
    <w:uiPriority w:val="34"/>
    <w:qFormat/>
    <w:rsid w:val="00406BFB"/>
    <w:pPr>
      <w:ind w:left="720"/>
      <w:contextualSpacing/>
    </w:pPr>
  </w:style>
  <w:style w:type="character" w:styleId="Collegamentoipertestuale">
    <w:name w:val="Hyperlink"/>
    <w:basedOn w:val="Carpredefinitoparagrafo"/>
    <w:unhideWhenUsed/>
    <w:rsid w:val="00517FE1"/>
    <w:rPr>
      <w:color w:val="0000FF" w:themeColor="hyperlink"/>
      <w:u w:val="single"/>
    </w:rPr>
  </w:style>
  <w:style w:type="character" w:customStyle="1" w:styleId="Menzionenonrisolta1">
    <w:name w:val="Menzione non risolta1"/>
    <w:basedOn w:val="Carpredefinitoparagrafo"/>
    <w:uiPriority w:val="99"/>
    <w:semiHidden/>
    <w:unhideWhenUsed/>
    <w:rsid w:val="00BF518B"/>
    <w:rPr>
      <w:color w:val="605E5C"/>
      <w:shd w:val="clear" w:color="auto" w:fill="E1DFDD"/>
    </w:rPr>
  </w:style>
  <w:style w:type="character" w:styleId="Menzionenonrisolta">
    <w:name w:val="Unresolved Mention"/>
    <w:basedOn w:val="Carpredefinitoparagrafo"/>
    <w:uiPriority w:val="99"/>
    <w:semiHidden/>
    <w:unhideWhenUsed/>
    <w:rsid w:val="007F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6901">
      <w:bodyDiv w:val="1"/>
      <w:marLeft w:val="0"/>
      <w:marRight w:val="0"/>
      <w:marTop w:val="0"/>
      <w:marBottom w:val="0"/>
      <w:divBdr>
        <w:top w:val="none" w:sz="0" w:space="0" w:color="auto"/>
        <w:left w:val="none" w:sz="0" w:space="0" w:color="auto"/>
        <w:bottom w:val="none" w:sz="0" w:space="0" w:color="auto"/>
        <w:right w:val="none" w:sz="0" w:space="0" w:color="auto"/>
      </w:divBdr>
    </w:div>
    <w:div w:id="201132735">
      <w:bodyDiv w:val="1"/>
      <w:marLeft w:val="0"/>
      <w:marRight w:val="0"/>
      <w:marTop w:val="0"/>
      <w:marBottom w:val="0"/>
      <w:divBdr>
        <w:top w:val="none" w:sz="0" w:space="0" w:color="auto"/>
        <w:left w:val="none" w:sz="0" w:space="0" w:color="auto"/>
        <w:bottom w:val="none" w:sz="0" w:space="0" w:color="auto"/>
        <w:right w:val="none" w:sz="0" w:space="0" w:color="auto"/>
      </w:divBdr>
    </w:div>
    <w:div w:id="1258946704">
      <w:bodyDiv w:val="1"/>
      <w:marLeft w:val="0"/>
      <w:marRight w:val="0"/>
      <w:marTop w:val="0"/>
      <w:marBottom w:val="0"/>
      <w:divBdr>
        <w:top w:val="none" w:sz="0" w:space="0" w:color="auto"/>
        <w:left w:val="none" w:sz="0" w:space="0" w:color="auto"/>
        <w:bottom w:val="none" w:sz="0" w:space="0" w:color="auto"/>
        <w:right w:val="none" w:sz="0" w:space="0" w:color="auto"/>
      </w:divBdr>
    </w:div>
    <w:div w:id="1308441122">
      <w:bodyDiv w:val="1"/>
      <w:marLeft w:val="0"/>
      <w:marRight w:val="0"/>
      <w:marTop w:val="0"/>
      <w:marBottom w:val="0"/>
      <w:divBdr>
        <w:top w:val="none" w:sz="0" w:space="0" w:color="auto"/>
        <w:left w:val="none" w:sz="0" w:space="0" w:color="auto"/>
        <w:bottom w:val="none" w:sz="0" w:space="0" w:color="auto"/>
        <w:right w:val="none" w:sz="0" w:space="0" w:color="auto"/>
      </w:divBdr>
    </w:div>
    <w:div w:id="212658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b.unicatt.it/ilab-ilab-ificazione-cor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enti.unicatt.it/web/searchByName.do?language=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4C41-D288-CE40-99FF-22F343BE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4</Pages>
  <Words>1013</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Mensi Rossella</cp:lastModifiedBy>
  <cp:revision>3</cp:revision>
  <cp:lastPrinted>2003-03-27T09:42:00Z</cp:lastPrinted>
  <dcterms:created xsi:type="dcterms:W3CDTF">2023-01-12T15:15:00Z</dcterms:created>
  <dcterms:modified xsi:type="dcterms:W3CDTF">2023-02-01T13:16:00Z</dcterms:modified>
</cp:coreProperties>
</file>