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7DD5" w14:textId="77777777" w:rsidR="00771212" w:rsidRPr="009D762D" w:rsidRDefault="00771212" w:rsidP="00771212">
      <w:pPr>
        <w:jc w:val="left"/>
        <w:outlineLvl w:val="0"/>
        <w:rPr>
          <w:rFonts w:ascii="Times" w:eastAsia="Times New Roman" w:hAnsi="Times"/>
          <w:b/>
          <w:szCs w:val="20"/>
          <w:lang w:val="en-GB"/>
        </w:rPr>
      </w:pPr>
      <w:r w:rsidRPr="009D762D">
        <w:rPr>
          <w:rFonts w:ascii="Times" w:eastAsia="Times New Roman" w:hAnsi="Times"/>
          <w:b/>
          <w:szCs w:val="20"/>
          <w:lang w:val="en-GB"/>
        </w:rPr>
        <w:t>Cultural Anthropology and Ethnology</w:t>
      </w:r>
    </w:p>
    <w:p w14:paraId="51AE532B" w14:textId="169B26D0" w:rsidR="0047619B" w:rsidRPr="009D762D" w:rsidRDefault="00771212" w:rsidP="0047619B">
      <w:pPr>
        <w:pStyle w:val="Titolo2"/>
        <w:rPr>
          <w:szCs w:val="18"/>
          <w:lang w:val="en-GB"/>
        </w:rPr>
      </w:pPr>
      <w:r w:rsidRPr="009D762D">
        <w:rPr>
          <w:szCs w:val="18"/>
          <w:lang w:val="en-GB"/>
        </w:rPr>
        <w:t>Prof.</w:t>
      </w:r>
      <w:r w:rsidR="0047619B" w:rsidRPr="009D762D">
        <w:rPr>
          <w:szCs w:val="18"/>
          <w:lang w:val="en-GB"/>
        </w:rPr>
        <w:t xml:space="preserve"> </w:t>
      </w:r>
      <w:r w:rsidRPr="009D762D">
        <w:rPr>
          <w:szCs w:val="18"/>
          <w:lang w:val="en-GB"/>
        </w:rPr>
        <w:t>Laura Volp</w:t>
      </w:r>
      <w:r w:rsidR="00A27B43">
        <w:rPr>
          <w:szCs w:val="18"/>
          <w:lang w:val="en-GB"/>
        </w:rPr>
        <w:t>i</w:t>
      </w:r>
    </w:p>
    <w:p w14:paraId="4F2621DF" w14:textId="12757309" w:rsidR="00771212" w:rsidRPr="009D762D" w:rsidRDefault="00771212" w:rsidP="00771212">
      <w:pPr>
        <w:spacing w:before="240" w:after="120"/>
        <w:rPr>
          <w:b/>
          <w:sz w:val="18"/>
          <w:szCs w:val="18"/>
          <w:lang w:val="en-GB"/>
        </w:rPr>
      </w:pPr>
      <w:r w:rsidRPr="009D762D">
        <w:rPr>
          <w:b/>
          <w:i/>
          <w:sz w:val="18"/>
          <w:szCs w:val="18"/>
          <w:lang w:val="en-GB"/>
        </w:rPr>
        <w:t>COURSE AIMS AND INTENDED LEARNING CONTENT</w:t>
      </w:r>
    </w:p>
    <w:p w14:paraId="04EE4753" w14:textId="25F95C23" w:rsidR="00771212" w:rsidRPr="009D762D" w:rsidRDefault="009D762D" w:rsidP="00771212">
      <w:pPr>
        <w:rPr>
          <w:szCs w:val="20"/>
          <w:lang w:val="en-GB" w:eastAsia="en-US"/>
        </w:rPr>
      </w:pPr>
      <w:r w:rsidRPr="009D762D">
        <w:rPr>
          <w:szCs w:val="20"/>
          <w:lang w:val="en-GB" w:eastAsia="en-US"/>
        </w:rPr>
        <w:t>The course aims to provide students with a solid general knowledge of the main concepts, theoretical frameworks</w:t>
      </w:r>
      <w:r>
        <w:rPr>
          <w:szCs w:val="20"/>
          <w:lang w:val="en-GB" w:eastAsia="en-US"/>
        </w:rPr>
        <w:t>,</w:t>
      </w:r>
      <w:r w:rsidRPr="009D762D">
        <w:rPr>
          <w:szCs w:val="20"/>
          <w:lang w:val="en-GB" w:eastAsia="en-US"/>
        </w:rPr>
        <w:t xml:space="preserve"> and methodological tools of Cultural Anthropology, and to enable them to use anthropological thinking as a critical contribution to their studies, research</w:t>
      </w:r>
      <w:r>
        <w:rPr>
          <w:szCs w:val="20"/>
          <w:lang w:val="en-GB" w:eastAsia="en-US"/>
        </w:rPr>
        <w:t>,</w:t>
      </w:r>
      <w:r w:rsidRPr="009D762D">
        <w:rPr>
          <w:szCs w:val="20"/>
          <w:lang w:val="en-GB" w:eastAsia="en-US"/>
        </w:rPr>
        <w:t xml:space="preserve"> and future professional activities</w:t>
      </w:r>
      <w:r w:rsidR="00771212" w:rsidRPr="009D762D">
        <w:rPr>
          <w:szCs w:val="20"/>
          <w:lang w:val="en-GB" w:eastAsia="en-US"/>
        </w:rPr>
        <w:t xml:space="preserve">. </w:t>
      </w:r>
    </w:p>
    <w:p w14:paraId="4432F06D" w14:textId="77777777" w:rsidR="00771212" w:rsidRPr="009D762D" w:rsidRDefault="00771212" w:rsidP="00771212">
      <w:pPr>
        <w:rPr>
          <w:szCs w:val="20"/>
          <w:lang w:val="en-GB" w:eastAsia="en-US"/>
        </w:rPr>
      </w:pPr>
      <w:r w:rsidRPr="009D762D">
        <w:rPr>
          <w:szCs w:val="20"/>
          <w:lang w:val="en-GB" w:eastAsia="en-US"/>
        </w:rPr>
        <w:t xml:space="preserve"> </w:t>
      </w:r>
    </w:p>
    <w:p w14:paraId="713E650E" w14:textId="78C3E656" w:rsidR="00771212" w:rsidRPr="009D762D" w:rsidRDefault="00EE6806" w:rsidP="00771212">
      <w:pPr>
        <w:rPr>
          <w:szCs w:val="20"/>
          <w:lang w:val="en-GB" w:eastAsia="en-US"/>
        </w:rPr>
      </w:pPr>
      <w:r>
        <w:rPr>
          <w:szCs w:val="20"/>
          <w:lang w:val="en-GB" w:eastAsia="en-US"/>
        </w:rPr>
        <w:t>More s</w:t>
      </w:r>
      <w:r w:rsidRPr="00EE6806">
        <w:rPr>
          <w:szCs w:val="20"/>
          <w:lang w:val="en-GB" w:eastAsia="en-US"/>
        </w:rPr>
        <w:t xml:space="preserve">pecifically, the </w:t>
      </w:r>
      <w:r>
        <w:rPr>
          <w:szCs w:val="20"/>
          <w:lang w:val="en-GB" w:eastAsia="en-US"/>
        </w:rPr>
        <w:t>course</w:t>
      </w:r>
      <w:r w:rsidRPr="00EE6806">
        <w:rPr>
          <w:szCs w:val="20"/>
          <w:lang w:val="en-GB" w:eastAsia="en-US"/>
        </w:rPr>
        <w:t xml:space="preserve"> </w:t>
      </w:r>
      <w:r>
        <w:rPr>
          <w:szCs w:val="20"/>
          <w:lang w:val="en-GB" w:eastAsia="en-US"/>
        </w:rPr>
        <w:t>aims</w:t>
      </w:r>
      <w:r w:rsidRPr="00EE6806">
        <w:rPr>
          <w:szCs w:val="20"/>
          <w:lang w:val="en-GB" w:eastAsia="en-US"/>
        </w:rPr>
        <w:t xml:space="preserve"> are</w:t>
      </w:r>
      <w:r w:rsidR="00771212" w:rsidRPr="009D762D">
        <w:rPr>
          <w:szCs w:val="20"/>
          <w:lang w:val="en-GB" w:eastAsia="en-US"/>
        </w:rPr>
        <w:t xml:space="preserve">: </w:t>
      </w:r>
    </w:p>
    <w:p w14:paraId="01B7B3AA" w14:textId="10F015D5" w:rsidR="00771212" w:rsidRPr="009D762D" w:rsidRDefault="00EE6806" w:rsidP="00771212">
      <w:pPr>
        <w:pStyle w:val="Paragrafoelenco"/>
        <w:numPr>
          <w:ilvl w:val="0"/>
          <w:numId w:val="10"/>
        </w:numPr>
        <w:rPr>
          <w:szCs w:val="20"/>
          <w:lang w:val="en-GB" w:eastAsia="en-US"/>
        </w:rPr>
      </w:pPr>
      <w:r>
        <w:rPr>
          <w:szCs w:val="20"/>
          <w:lang w:val="en-GB" w:eastAsia="en-US"/>
        </w:rPr>
        <w:t xml:space="preserve">A general knowledge of </w:t>
      </w:r>
      <w:r w:rsidRPr="00EE6806">
        <w:rPr>
          <w:szCs w:val="20"/>
          <w:lang w:val="en-GB" w:eastAsia="en-US"/>
        </w:rPr>
        <w:t xml:space="preserve">the historical development of the </w:t>
      </w:r>
      <w:r w:rsidR="00A27B43" w:rsidRPr="00EE6806">
        <w:rPr>
          <w:szCs w:val="20"/>
          <w:lang w:val="en-GB" w:eastAsia="en-US"/>
        </w:rPr>
        <w:t xml:space="preserve">discipline </w:t>
      </w:r>
      <w:r w:rsidRPr="00EE6806">
        <w:rPr>
          <w:szCs w:val="20"/>
          <w:lang w:val="en-GB" w:eastAsia="en-US"/>
        </w:rPr>
        <w:t xml:space="preserve">and of the fundamental problems it has dealt with and which </w:t>
      </w:r>
      <w:r w:rsidR="00A27B43">
        <w:rPr>
          <w:szCs w:val="20"/>
          <w:lang w:val="en-GB" w:eastAsia="en-US"/>
        </w:rPr>
        <w:t>are</w:t>
      </w:r>
      <w:r w:rsidRPr="00EE6806">
        <w:rPr>
          <w:szCs w:val="20"/>
          <w:lang w:val="en-GB" w:eastAsia="en-US"/>
        </w:rPr>
        <w:t xml:space="preserve"> propose</w:t>
      </w:r>
      <w:r w:rsidR="00A27B43">
        <w:rPr>
          <w:szCs w:val="20"/>
          <w:lang w:val="en-GB" w:eastAsia="en-US"/>
        </w:rPr>
        <w:t>d</w:t>
      </w:r>
      <w:r w:rsidRPr="00EE6806">
        <w:rPr>
          <w:szCs w:val="20"/>
          <w:lang w:val="en-GB" w:eastAsia="en-US"/>
        </w:rPr>
        <w:t xml:space="preserve"> today for reflection</w:t>
      </w:r>
      <w:r w:rsidR="00771212" w:rsidRPr="009D762D">
        <w:rPr>
          <w:szCs w:val="20"/>
          <w:lang w:val="en-GB" w:eastAsia="en-US"/>
        </w:rPr>
        <w:t xml:space="preserve">. </w:t>
      </w:r>
    </w:p>
    <w:p w14:paraId="7F7431AF" w14:textId="28A27A9B" w:rsidR="00771212" w:rsidRPr="009D762D" w:rsidRDefault="00EE6806" w:rsidP="00771212">
      <w:pPr>
        <w:pStyle w:val="Paragrafoelenco"/>
        <w:numPr>
          <w:ilvl w:val="0"/>
          <w:numId w:val="10"/>
        </w:numPr>
        <w:rPr>
          <w:szCs w:val="20"/>
          <w:lang w:val="en-GB" w:eastAsia="en-US"/>
        </w:rPr>
      </w:pPr>
      <w:r w:rsidRPr="00EE6806">
        <w:rPr>
          <w:szCs w:val="20"/>
          <w:lang w:val="en-GB" w:eastAsia="en-US"/>
        </w:rPr>
        <w:t xml:space="preserve">Understand the anthropological lexicon and the critical approach </w:t>
      </w:r>
      <w:r>
        <w:rPr>
          <w:szCs w:val="20"/>
          <w:lang w:val="en-GB" w:eastAsia="en-US"/>
        </w:rPr>
        <w:t xml:space="preserve">of </w:t>
      </w:r>
      <w:r w:rsidRPr="00EE6806">
        <w:rPr>
          <w:szCs w:val="20"/>
          <w:lang w:val="en-GB" w:eastAsia="en-US"/>
        </w:rPr>
        <w:t>the discipline when it comes to reading the cultural constructs, both of our own and of other societies</w:t>
      </w:r>
      <w:r w:rsidR="00771212" w:rsidRPr="009D762D">
        <w:rPr>
          <w:szCs w:val="20"/>
          <w:lang w:val="en-GB" w:eastAsia="en-US"/>
        </w:rPr>
        <w:t xml:space="preserve">. </w:t>
      </w:r>
    </w:p>
    <w:p w14:paraId="27A2F7DF" w14:textId="1D133C2C" w:rsidR="00771212" w:rsidRPr="009D762D" w:rsidRDefault="00EE6806" w:rsidP="00771212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lang w:val="en-GB"/>
        </w:rPr>
      </w:pPr>
      <w:r w:rsidRPr="00EE6806">
        <w:rPr>
          <w:lang w:val="en-GB"/>
        </w:rPr>
        <w:t xml:space="preserve">Acquire a basic knowledge of anthropological research methodology and, through the analysis of specific ethnographic cases, </w:t>
      </w:r>
      <w:r w:rsidR="00EC222F">
        <w:rPr>
          <w:lang w:val="en-GB"/>
        </w:rPr>
        <w:t xml:space="preserve">get an insight into </w:t>
      </w:r>
      <w:r w:rsidRPr="00EE6806">
        <w:rPr>
          <w:lang w:val="en-GB"/>
        </w:rPr>
        <w:t xml:space="preserve">some basic issues: the dichotomy nature/culture, comparison, the ethnographic method, the critique of the concepts of </w:t>
      </w:r>
      <w:r w:rsidR="00EC222F">
        <w:rPr>
          <w:lang w:val="en-GB"/>
        </w:rPr>
        <w:t>“</w:t>
      </w:r>
      <w:r w:rsidRPr="00EE6806">
        <w:rPr>
          <w:lang w:val="en-GB"/>
        </w:rPr>
        <w:t>race</w:t>
      </w:r>
      <w:r w:rsidR="00EC222F">
        <w:rPr>
          <w:lang w:val="en-GB"/>
        </w:rPr>
        <w:t>”</w:t>
      </w:r>
      <w:r w:rsidRPr="00EE6806">
        <w:rPr>
          <w:lang w:val="en-GB"/>
        </w:rPr>
        <w:t xml:space="preserve"> and </w:t>
      </w:r>
      <w:r w:rsidR="00EC222F">
        <w:rPr>
          <w:lang w:val="en-GB"/>
        </w:rPr>
        <w:t>“</w:t>
      </w:r>
      <w:r w:rsidRPr="00EE6806">
        <w:rPr>
          <w:lang w:val="en-GB"/>
        </w:rPr>
        <w:t>ethnicity”</w:t>
      </w:r>
      <w:r w:rsidR="00EC222F">
        <w:rPr>
          <w:lang w:val="en-GB"/>
        </w:rPr>
        <w:t xml:space="preserve"> </w:t>
      </w:r>
      <w:r w:rsidRPr="00EE6806">
        <w:rPr>
          <w:lang w:val="en-GB"/>
        </w:rPr>
        <w:t>and the value of cultural differences</w:t>
      </w:r>
      <w:r w:rsidR="00771212" w:rsidRPr="009D762D">
        <w:rPr>
          <w:lang w:val="en-GB"/>
        </w:rPr>
        <w:t xml:space="preserve">. </w:t>
      </w:r>
    </w:p>
    <w:p w14:paraId="320BE2C8" w14:textId="77777777" w:rsidR="00771212" w:rsidRPr="009D762D" w:rsidRDefault="00771212" w:rsidP="00771212">
      <w:pPr>
        <w:pStyle w:val="Paragrafoelenco"/>
        <w:rPr>
          <w:color w:val="76923C" w:themeColor="accent3" w:themeShade="BF"/>
          <w:szCs w:val="20"/>
          <w:lang w:val="en-GB" w:eastAsia="en-US"/>
        </w:rPr>
      </w:pPr>
    </w:p>
    <w:p w14:paraId="0D07D20D" w14:textId="7F0F4DBE" w:rsidR="00771212" w:rsidRPr="009D762D" w:rsidRDefault="00771212" w:rsidP="009B5231">
      <w:pPr>
        <w:rPr>
          <w:szCs w:val="20"/>
          <w:lang w:val="en-GB" w:eastAsia="en-US"/>
        </w:rPr>
      </w:pPr>
      <w:r w:rsidRPr="009D762D">
        <w:rPr>
          <w:szCs w:val="20"/>
          <w:lang w:val="en-GB" w:eastAsia="en-US"/>
        </w:rPr>
        <w:t>A</w:t>
      </w:r>
      <w:r w:rsidR="00EC222F">
        <w:rPr>
          <w:szCs w:val="20"/>
          <w:lang w:val="en-GB" w:eastAsia="en-US"/>
        </w:rPr>
        <w:t>t the end of the course, students will be able to</w:t>
      </w:r>
      <w:r w:rsidRPr="009D762D">
        <w:rPr>
          <w:szCs w:val="20"/>
          <w:lang w:val="en-GB" w:eastAsia="en-US"/>
        </w:rPr>
        <w:t xml:space="preserve"> (</w:t>
      </w:r>
      <w:r w:rsidR="00EC222F" w:rsidRPr="00EC222F">
        <w:rPr>
          <w:szCs w:val="20"/>
          <w:lang w:val="en-GB" w:eastAsia="en-US"/>
        </w:rPr>
        <w:t>according to the Dublin Descriptors</w:t>
      </w:r>
      <w:r w:rsidRPr="009D762D">
        <w:rPr>
          <w:szCs w:val="20"/>
          <w:lang w:val="en-GB" w:eastAsia="en-US"/>
        </w:rPr>
        <w:t xml:space="preserve">): </w:t>
      </w:r>
    </w:p>
    <w:p w14:paraId="0011E377" w14:textId="7BF64A13" w:rsidR="00771212" w:rsidRPr="009D762D" w:rsidRDefault="00EC222F" w:rsidP="00771212">
      <w:pPr>
        <w:pStyle w:val="Paragrafoelenco"/>
        <w:numPr>
          <w:ilvl w:val="0"/>
          <w:numId w:val="3"/>
        </w:numPr>
        <w:rPr>
          <w:szCs w:val="20"/>
          <w:lang w:val="en-GB" w:eastAsia="en-US"/>
        </w:rPr>
      </w:pPr>
      <w:r w:rsidRPr="00EC222F">
        <w:rPr>
          <w:szCs w:val="20"/>
          <w:lang w:val="en-GB" w:eastAsia="en-US"/>
        </w:rPr>
        <w:t>Know the fundamental phases of the history of cultural anthropology, understanding the main issues and the results achieved</w:t>
      </w:r>
      <w:r w:rsidR="00771212" w:rsidRPr="009D762D">
        <w:rPr>
          <w:szCs w:val="20"/>
          <w:lang w:val="en-GB" w:eastAsia="en-US"/>
        </w:rPr>
        <w:t>.</w:t>
      </w:r>
    </w:p>
    <w:p w14:paraId="494FFC2F" w14:textId="768DC128" w:rsidR="00771212" w:rsidRPr="009D762D" w:rsidRDefault="00EC222F" w:rsidP="00771212">
      <w:pPr>
        <w:pStyle w:val="Paragrafoelenco"/>
        <w:numPr>
          <w:ilvl w:val="0"/>
          <w:numId w:val="3"/>
        </w:numPr>
        <w:rPr>
          <w:szCs w:val="20"/>
          <w:lang w:val="en-GB" w:eastAsia="en-US"/>
        </w:rPr>
      </w:pPr>
      <w:r w:rsidRPr="00EC222F">
        <w:rPr>
          <w:szCs w:val="20"/>
          <w:lang w:val="en-GB" w:eastAsia="en-US"/>
        </w:rPr>
        <w:t>Know and understand the anthropological lexicon and the research method used by the discipline</w:t>
      </w:r>
      <w:r w:rsidR="00771212" w:rsidRPr="009D762D">
        <w:rPr>
          <w:szCs w:val="20"/>
          <w:lang w:val="en-GB" w:eastAsia="en-US"/>
        </w:rPr>
        <w:t>.</w:t>
      </w:r>
    </w:p>
    <w:p w14:paraId="1C8A7A82" w14:textId="39E5C4DB" w:rsidR="00771212" w:rsidRPr="009D762D" w:rsidRDefault="00EC222F" w:rsidP="00771212">
      <w:pPr>
        <w:pStyle w:val="Paragrafoelenco"/>
        <w:numPr>
          <w:ilvl w:val="0"/>
          <w:numId w:val="3"/>
        </w:numPr>
        <w:rPr>
          <w:szCs w:val="20"/>
          <w:lang w:val="en-GB" w:eastAsia="en-US"/>
        </w:rPr>
      </w:pPr>
      <w:r w:rsidRPr="00EC222F">
        <w:rPr>
          <w:szCs w:val="20"/>
          <w:lang w:val="en-GB" w:eastAsia="en-US"/>
        </w:rPr>
        <w:t xml:space="preserve">Apply anthropological knowledge </w:t>
      </w:r>
      <w:r>
        <w:rPr>
          <w:szCs w:val="20"/>
          <w:lang w:val="en-GB" w:eastAsia="en-US"/>
        </w:rPr>
        <w:t>to</w:t>
      </w:r>
      <w:r w:rsidRPr="00EC222F">
        <w:rPr>
          <w:szCs w:val="20"/>
          <w:lang w:val="en-GB" w:eastAsia="en-US"/>
        </w:rPr>
        <w:t xml:space="preserve"> the analysis of social issues and </w:t>
      </w:r>
      <w:r>
        <w:rPr>
          <w:szCs w:val="20"/>
          <w:lang w:val="en-GB" w:eastAsia="en-US"/>
        </w:rPr>
        <w:t>issues</w:t>
      </w:r>
      <w:r w:rsidRPr="00EC222F">
        <w:rPr>
          <w:szCs w:val="20"/>
          <w:lang w:val="en-GB" w:eastAsia="en-US"/>
        </w:rPr>
        <w:t xml:space="preserve"> relating to </w:t>
      </w:r>
      <w:r>
        <w:rPr>
          <w:szCs w:val="20"/>
          <w:lang w:val="en-GB" w:eastAsia="en-US"/>
        </w:rPr>
        <w:t>their</w:t>
      </w:r>
      <w:r w:rsidRPr="00EC222F">
        <w:rPr>
          <w:szCs w:val="20"/>
          <w:lang w:val="en-GB" w:eastAsia="en-US"/>
        </w:rPr>
        <w:t xml:space="preserve"> professional profile</w:t>
      </w:r>
      <w:r>
        <w:rPr>
          <w:szCs w:val="20"/>
          <w:lang w:val="en-GB" w:eastAsia="en-US"/>
        </w:rPr>
        <w:t>.</w:t>
      </w:r>
    </w:p>
    <w:p w14:paraId="078A8FC4" w14:textId="0D201644" w:rsidR="00771212" w:rsidRPr="009D762D" w:rsidRDefault="00771212" w:rsidP="00771212">
      <w:pPr>
        <w:spacing w:before="240" w:after="120"/>
        <w:rPr>
          <w:b/>
          <w:i/>
          <w:sz w:val="18"/>
          <w:szCs w:val="18"/>
          <w:lang w:val="en-GB"/>
        </w:rPr>
      </w:pPr>
      <w:r w:rsidRPr="009D762D">
        <w:rPr>
          <w:b/>
          <w:i/>
          <w:sz w:val="18"/>
          <w:szCs w:val="18"/>
          <w:lang w:val="en-GB"/>
        </w:rPr>
        <w:t>COURSE CONTENT</w:t>
      </w:r>
    </w:p>
    <w:p w14:paraId="69BA1111" w14:textId="18D7FC6A" w:rsidR="00771212" w:rsidRPr="009D762D" w:rsidRDefault="004F49E5" w:rsidP="00771212">
      <w:pPr>
        <w:rPr>
          <w:szCs w:val="20"/>
          <w:lang w:val="en-GB" w:eastAsia="en-US"/>
        </w:rPr>
      </w:pPr>
      <w:r w:rsidRPr="004F49E5">
        <w:rPr>
          <w:szCs w:val="20"/>
          <w:lang w:val="en-GB" w:eastAsia="en-US"/>
        </w:rPr>
        <w:t xml:space="preserve">The course will </w:t>
      </w:r>
      <w:r>
        <w:rPr>
          <w:szCs w:val="20"/>
          <w:lang w:val="en-GB" w:eastAsia="en-US"/>
        </w:rPr>
        <w:t>offer</w:t>
      </w:r>
      <w:r w:rsidRPr="004F49E5">
        <w:rPr>
          <w:szCs w:val="20"/>
          <w:lang w:val="en-GB" w:eastAsia="en-US"/>
        </w:rPr>
        <w:t xml:space="preserve"> a general part relating to the history and development of the ethno-anthropological discipline, from its origins to today's theoretical formulations. Specifically, the fundamental themes of the discipline and contemporary debates will be analy</w:t>
      </w:r>
      <w:r>
        <w:rPr>
          <w:szCs w:val="20"/>
          <w:lang w:val="en-GB" w:eastAsia="en-US"/>
        </w:rPr>
        <w:t>s</w:t>
      </w:r>
      <w:r w:rsidRPr="004F49E5">
        <w:rPr>
          <w:szCs w:val="20"/>
          <w:lang w:val="en-GB" w:eastAsia="en-US"/>
        </w:rPr>
        <w:t>ed.</w:t>
      </w:r>
      <w:r>
        <w:rPr>
          <w:szCs w:val="20"/>
          <w:lang w:val="en-GB" w:eastAsia="en-US"/>
        </w:rPr>
        <w:t xml:space="preserve"> </w:t>
      </w:r>
      <w:r w:rsidRPr="004F49E5">
        <w:rPr>
          <w:szCs w:val="20"/>
          <w:lang w:val="en-GB" w:eastAsia="en-US"/>
        </w:rPr>
        <w:t xml:space="preserve">The second part of the course will address the anthropological debate concerning the indigenous </w:t>
      </w:r>
      <w:r>
        <w:rPr>
          <w:szCs w:val="20"/>
          <w:lang w:val="en-GB" w:eastAsia="en-US"/>
        </w:rPr>
        <w:t>issue</w:t>
      </w:r>
      <w:r w:rsidRPr="004F49E5">
        <w:rPr>
          <w:szCs w:val="20"/>
          <w:lang w:val="en-GB" w:eastAsia="en-US"/>
        </w:rPr>
        <w:t xml:space="preserve">, paying particular attention to the policies of recognition, the dynamics implemented at national and international level, the </w:t>
      </w:r>
      <w:r w:rsidRPr="004F49E5">
        <w:rPr>
          <w:szCs w:val="20"/>
          <w:lang w:val="en-GB" w:eastAsia="en-US"/>
        </w:rPr>
        <w:lastRenderedPageBreak/>
        <w:t xml:space="preserve">struggles for indigenous rights, the territorial question and the enhancement of </w:t>
      </w:r>
      <w:r w:rsidR="0095793F">
        <w:rPr>
          <w:szCs w:val="20"/>
          <w:lang w:val="en-GB" w:eastAsia="en-US"/>
        </w:rPr>
        <w:t>l</w:t>
      </w:r>
      <w:r w:rsidR="0095793F" w:rsidRPr="004F49E5">
        <w:rPr>
          <w:szCs w:val="20"/>
          <w:lang w:val="en-GB" w:eastAsia="en-US"/>
        </w:rPr>
        <w:t>ocal</w:t>
      </w:r>
      <w:r w:rsidR="0095793F">
        <w:rPr>
          <w:szCs w:val="20"/>
          <w:lang w:val="en-GB" w:eastAsia="en-US"/>
        </w:rPr>
        <w:t xml:space="preserve"> </w:t>
      </w:r>
      <w:r w:rsidRPr="004F49E5">
        <w:rPr>
          <w:szCs w:val="20"/>
          <w:lang w:val="en-GB" w:eastAsia="en-US"/>
        </w:rPr>
        <w:t>knowledge and epistemologies.</w:t>
      </w:r>
    </w:p>
    <w:p w14:paraId="222DA23A" w14:textId="77777777" w:rsidR="00771212" w:rsidRPr="009D762D" w:rsidRDefault="00771212" w:rsidP="00771212">
      <w:pPr>
        <w:rPr>
          <w:szCs w:val="20"/>
          <w:lang w:val="en-GB" w:eastAsia="en-US"/>
        </w:rPr>
      </w:pPr>
    </w:p>
    <w:p w14:paraId="4BB557DF" w14:textId="0EED1E33" w:rsidR="00771212" w:rsidRPr="009D762D" w:rsidRDefault="0095793F" w:rsidP="00771212">
      <w:pPr>
        <w:rPr>
          <w:szCs w:val="20"/>
          <w:lang w:val="en-GB" w:eastAsia="en-US"/>
        </w:rPr>
      </w:pPr>
      <w:r w:rsidRPr="0095793F">
        <w:rPr>
          <w:szCs w:val="20"/>
          <w:lang w:val="en-GB" w:eastAsia="en-US"/>
        </w:rPr>
        <w:t>The topics covered during the course will be the following</w:t>
      </w:r>
      <w:r w:rsidR="00771212" w:rsidRPr="009D762D">
        <w:rPr>
          <w:szCs w:val="20"/>
          <w:lang w:val="en-GB" w:eastAsia="en-US"/>
        </w:rPr>
        <w:t>:</w:t>
      </w:r>
    </w:p>
    <w:p w14:paraId="06F8E6D3" w14:textId="403CF50E" w:rsidR="00771212" w:rsidRPr="009D762D" w:rsidRDefault="0095793F" w:rsidP="00771212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lang w:val="en-GB"/>
        </w:rPr>
      </w:pPr>
      <w:r w:rsidRPr="0095793F">
        <w:rPr>
          <w:lang w:val="en-GB"/>
        </w:rPr>
        <w:t>Birth and development of cultural anthropology as an academic discipline</w:t>
      </w:r>
      <w:r w:rsidR="00771212" w:rsidRPr="009D762D">
        <w:rPr>
          <w:lang w:val="en-GB"/>
        </w:rPr>
        <w:t>.</w:t>
      </w:r>
    </w:p>
    <w:p w14:paraId="15BBD3D8" w14:textId="69D7864D" w:rsidR="00771212" w:rsidRPr="009D762D" w:rsidRDefault="0095793F" w:rsidP="00771212">
      <w:pPr>
        <w:pStyle w:val="Paragrafoelenco"/>
        <w:numPr>
          <w:ilvl w:val="0"/>
          <w:numId w:val="12"/>
        </w:numPr>
        <w:rPr>
          <w:szCs w:val="20"/>
          <w:lang w:val="en-GB" w:eastAsia="en-US"/>
        </w:rPr>
      </w:pPr>
      <w:r w:rsidRPr="0095793F">
        <w:rPr>
          <w:szCs w:val="20"/>
          <w:lang w:val="en-GB" w:eastAsia="en-US"/>
        </w:rPr>
        <w:t>History of the discipline and main anthropological schools (evolutionism, functionalism, structuralism, interpretivism)</w:t>
      </w:r>
      <w:r>
        <w:rPr>
          <w:szCs w:val="20"/>
          <w:lang w:val="en-GB" w:eastAsia="en-US"/>
        </w:rPr>
        <w:t>.</w:t>
      </w:r>
    </w:p>
    <w:p w14:paraId="61BAB8DE" w14:textId="2A7A2D5D" w:rsidR="00771212" w:rsidRPr="009D762D" w:rsidRDefault="00DA47E2" w:rsidP="00771212">
      <w:pPr>
        <w:pStyle w:val="Paragrafoelenco"/>
        <w:numPr>
          <w:ilvl w:val="0"/>
          <w:numId w:val="12"/>
        </w:numPr>
        <w:rPr>
          <w:szCs w:val="20"/>
          <w:lang w:val="en-GB" w:eastAsia="en-US"/>
        </w:rPr>
      </w:pPr>
      <w:r w:rsidRPr="00DA47E2">
        <w:rPr>
          <w:szCs w:val="20"/>
          <w:lang w:val="en-GB" w:eastAsia="en-US"/>
        </w:rPr>
        <w:t>Introduction to the main research themes and methodologies of cultural anthropology (culture, comparison, ethnographic method, cosmologies, rituals, identity, kinship and descent, reciprocity, the issues of mobility and globali</w:t>
      </w:r>
      <w:r w:rsidR="00C253D1">
        <w:rPr>
          <w:szCs w:val="20"/>
          <w:lang w:val="en-GB" w:eastAsia="en-US"/>
        </w:rPr>
        <w:t>s</w:t>
      </w:r>
      <w:r w:rsidRPr="00DA47E2">
        <w:rPr>
          <w:szCs w:val="20"/>
          <w:lang w:val="en-GB" w:eastAsia="en-US"/>
        </w:rPr>
        <w:t>ation).</w:t>
      </w:r>
      <w:r>
        <w:rPr>
          <w:szCs w:val="20"/>
          <w:lang w:val="en-GB" w:eastAsia="en-US"/>
        </w:rPr>
        <w:t xml:space="preserve"> </w:t>
      </w:r>
    </w:p>
    <w:p w14:paraId="53530DB7" w14:textId="716CFE59" w:rsidR="00771212" w:rsidRPr="009D762D" w:rsidRDefault="00DA47E2" w:rsidP="00771212">
      <w:pPr>
        <w:pStyle w:val="Paragrafoelenco"/>
        <w:numPr>
          <w:ilvl w:val="0"/>
          <w:numId w:val="12"/>
        </w:numPr>
        <w:rPr>
          <w:szCs w:val="20"/>
          <w:lang w:val="en-GB" w:eastAsia="en-US"/>
        </w:rPr>
      </w:pPr>
      <w:r w:rsidRPr="00DA47E2">
        <w:rPr>
          <w:szCs w:val="20"/>
          <w:lang w:val="en-GB" w:eastAsia="en-US"/>
        </w:rPr>
        <w:t>Introduction to the contemporary debate on the indigenous question and the treatment of specific ethnographic cases</w:t>
      </w:r>
      <w:r>
        <w:rPr>
          <w:szCs w:val="20"/>
          <w:lang w:val="en-GB" w:eastAsia="en-US"/>
        </w:rPr>
        <w:t>.</w:t>
      </w:r>
    </w:p>
    <w:p w14:paraId="4ACDD2E6" w14:textId="1D8ADD43" w:rsidR="00771212" w:rsidRPr="009D762D" w:rsidRDefault="00771212" w:rsidP="00771212">
      <w:pPr>
        <w:spacing w:before="240" w:after="120"/>
        <w:rPr>
          <w:b/>
          <w:i/>
          <w:sz w:val="18"/>
          <w:szCs w:val="18"/>
          <w:lang w:val="en-GB" w:eastAsia="en-US"/>
        </w:rPr>
      </w:pPr>
      <w:r w:rsidRPr="009D762D">
        <w:rPr>
          <w:b/>
          <w:i/>
          <w:sz w:val="18"/>
          <w:szCs w:val="18"/>
          <w:lang w:val="en-GB" w:eastAsia="en-US"/>
        </w:rPr>
        <w:t>READING LIST</w:t>
      </w:r>
    </w:p>
    <w:p w14:paraId="5520A223" w14:textId="60F202D1" w:rsidR="00771212" w:rsidRPr="009D762D" w:rsidRDefault="00771212" w:rsidP="00771212">
      <w:pPr>
        <w:pStyle w:val="Testo1"/>
        <w:numPr>
          <w:ilvl w:val="0"/>
          <w:numId w:val="14"/>
        </w:numPr>
        <w:rPr>
          <w:szCs w:val="18"/>
          <w:lang w:val="en-GB"/>
        </w:rPr>
      </w:pPr>
      <w:r w:rsidRPr="004275B4">
        <w:rPr>
          <w:smallCaps/>
          <w:sz w:val="16"/>
        </w:rPr>
        <w:t>S. Allovio, L. Ciabarri, G. Mangiameli</w:t>
      </w:r>
      <w:r w:rsidRPr="004275B4">
        <w:rPr>
          <w:sz w:val="20"/>
        </w:rPr>
        <w:t xml:space="preserve"> </w:t>
      </w:r>
      <w:r w:rsidRPr="004275B4">
        <w:rPr>
          <w:szCs w:val="18"/>
        </w:rPr>
        <w:t>(</w:t>
      </w:r>
      <w:r w:rsidR="00DA47E2" w:rsidRPr="004275B4">
        <w:rPr>
          <w:szCs w:val="18"/>
        </w:rPr>
        <w:t>edited by</w:t>
      </w:r>
      <w:r w:rsidRPr="004275B4">
        <w:rPr>
          <w:szCs w:val="18"/>
        </w:rPr>
        <w:t xml:space="preserve">), </w:t>
      </w:r>
      <w:r w:rsidRPr="004275B4">
        <w:rPr>
          <w:i/>
          <w:iCs/>
          <w:szCs w:val="18"/>
        </w:rPr>
        <w:t xml:space="preserve">Antropologia culturale. </w:t>
      </w:r>
      <w:r w:rsidRPr="009D762D">
        <w:rPr>
          <w:i/>
          <w:iCs/>
          <w:szCs w:val="18"/>
          <w:lang w:val="en-GB"/>
        </w:rPr>
        <w:t>I temi fondamentali,</w:t>
      </w:r>
      <w:r w:rsidRPr="009D762D">
        <w:rPr>
          <w:szCs w:val="18"/>
          <w:lang w:val="en-GB"/>
        </w:rPr>
        <w:t xml:space="preserve"> Raffaello Cortina, Milan, 2018.</w:t>
      </w:r>
    </w:p>
    <w:p w14:paraId="5FF8F7B9" w14:textId="77777777" w:rsidR="00771212" w:rsidRPr="009D762D" w:rsidRDefault="00771212" w:rsidP="00771212">
      <w:pPr>
        <w:pStyle w:val="Testo1"/>
        <w:rPr>
          <w:szCs w:val="18"/>
          <w:lang w:val="en-GB"/>
        </w:rPr>
      </w:pPr>
    </w:p>
    <w:p w14:paraId="6D445A55" w14:textId="6A9418EA" w:rsidR="00771212" w:rsidRPr="009D762D" w:rsidRDefault="00E46264" w:rsidP="004275B4">
      <w:pPr>
        <w:pStyle w:val="Testo1"/>
        <w:spacing w:line="240" w:lineRule="exact"/>
        <w:ind w:left="1004"/>
        <w:rPr>
          <w:szCs w:val="18"/>
          <w:lang w:val="en-GB"/>
        </w:rPr>
      </w:pPr>
      <w:r>
        <w:rPr>
          <w:szCs w:val="18"/>
          <w:lang w:val="en-GB"/>
        </w:rPr>
        <w:t>Excluding</w:t>
      </w:r>
      <w:r w:rsidRPr="00E46264">
        <w:rPr>
          <w:szCs w:val="18"/>
          <w:lang w:val="en-GB"/>
        </w:rPr>
        <w:t xml:space="preserve"> the following </w:t>
      </w:r>
      <w:r w:rsidR="00C253D1" w:rsidRPr="00E46264">
        <w:rPr>
          <w:szCs w:val="18"/>
          <w:lang w:val="en-GB"/>
        </w:rPr>
        <w:t xml:space="preserve">optional </w:t>
      </w:r>
      <w:r w:rsidRPr="00E46264">
        <w:rPr>
          <w:szCs w:val="18"/>
          <w:lang w:val="en-GB"/>
        </w:rPr>
        <w:t>chapters</w:t>
      </w:r>
      <w:r w:rsidR="00771212" w:rsidRPr="009D762D">
        <w:rPr>
          <w:szCs w:val="18"/>
          <w:lang w:val="en-GB"/>
        </w:rPr>
        <w:t>:</w:t>
      </w:r>
    </w:p>
    <w:p w14:paraId="724A5ED2" w14:textId="64CB1ECD" w:rsidR="00771212" w:rsidRPr="009D762D" w:rsidRDefault="00771212" w:rsidP="004275B4">
      <w:pPr>
        <w:pStyle w:val="Testo1"/>
        <w:spacing w:line="240" w:lineRule="exact"/>
        <w:ind w:left="1004"/>
        <w:rPr>
          <w:szCs w:val="18"/>
          <w:lang w:val="en-GB"/>
        </w:rPr>
      </w:pPr>
      <w:r w:rsidRPr="009D762D">
        <w:rPr>
          <w:szCs w:val="18"/>
          <w:lang w:val="en-GB"/>
        </w:rPr>
        <w:t>-</w:t>
      </w:r>
      <w:r w:rsidR="004B0D30" w:rsidRPr="004275B4">
        <w:rPr>
          <w:lang w:val="en-GB"/>
        </w:rPr>
        <w:t xml:space="preserve"> </w:t>
      </w:r>
      <w:r w:rsidR="004B0D30" w:rsidRPr="004B0D30">
        <w:rPr>
          <w:szCs w:val="18"/>
          <w:lang w:val="en-GB"/>
        </w:rPr>
        <w:t>The cultural dimension</w:t>
      </w:r>
    </w:p>
    <w:p w14:paraId="2A248684" w14:textId="0FF5C88A" w:rsidR="00771212" w:rsidRPr="009D762D" w:rsidRDefault="00771212" w:rsidP="004275B4">
      <w:pPr>
        <w:pStyle w:val="Testo1"/>
        <w:spacing w:line="240" w:lineRule="exact"/>
        <w:ind w:left="1004"/>
        <w:rPr>
          <w:szCs w:val="18"/>
          <w:lang w:val="en-GB"/>
        </w:rPr>
      </w:pPr>
      <w:r w:rsidRPr="009D762D">
        <w:rPr>
          <w:szCs w:val="18"/>
          <w:lang w:val="en-GB"/>
        </w:rPr>
        <w:t>-</w:t>
      </w:r>
      <w:r w:rsidR="004B0D30" w:rsidRPr="004275B4">
        <w:rPr>
          <w:lang w:val="en-GB"/>
        </w:rPr>
        <w:t xml:space="preserve"> </w:t>
      </w:r>
      <w:r w:rsidR="004B0D30" w:rsidRPr="004B0D30">
        <w:rPr>
          <w:szCs w:val="18"/>
          <w:lang w:val="en-GB"/>
        </w:rPr>
        <w:t xml:space="preserve">The practice schemes </w:t>
      </w:r>
    </w:p>
    <w:p w14:paraId="564942E7" w14:textId="15CB1C6C" w:rsidR="00771212" w:rsidRPr="009D762D" w:rsidRDefault="00771212" w:rsidP="004275B4">
      <w:pPr>
        <w:pStyle w:val="Testo1"/>
        <w:spacing w:line="240" w:lineRule="exact"/>
        <w:ind w:left="1004"/>
        <w:rPr>
          <w:szCs w:val="18"/>
          <w:lang w:val="en-GB"/>
        </w:rPr>
      </w:pPr>
      <w:r w:rsidRPr="009D762D">
        <w:rPr>
          <w:szCs w:val="18"/>
          <w:lang w:val="en-GB"/>
        </w:rPr>
        <w:t>-</w:t>
      </w:r>
      <w:r w:rsidR="004B0D30" w:rsidRPr="004275B4">
        <w:rPr>
          <w:lang w:val="en-GB"/>
        </w:rPr>
        <w:t xml:space="preserve"> </w:t>
      </w:r>
      <w:r w:rsidR="004B0D30" w:rsidRPr="004B0D30">
        <w:rPr>
          <w:szCs w:val="18"/>
          <w:lang w:val="en-GB"/>
        </w:rPr>
        <w:t xml:space="preserve">Donating, exchanging, preserving: how </w:t>
      </w:r>
      <w:r w:rsidR="00FB501A">
        <w:rPr>
          <w:szCs w:val="18"/>
          <w:lang w:val="en-GB"/>
        </w:rPr>
        <w:t>societies</w:t>
      </w:r>
      <w:r w:rsidR="004B0D30" w:rsidRPr="004B0D30">
        <w:rPr>
          <w:szCs w:val="18"/>
          <w:lang w:val="en-GB"/>
        </w:rPr>
        <w:t xml:space="preserve"> are created </w:t>
      </w:r>
    </w:p>
    <w:p w14:paraId="539886A9" w14:textId="4A68F532" w:rsidR="00771212" w:rsidRPr="009D762D" w:rsidRDefault="00771212" w:rsidP="004275B4">
      <w:pPr>
        <w:pStyle w:val="Testo1"/>
        <w:spacing w:line="240" w:lineRule="exact"/>
        <w:ind w:left="1004"/>
        <w:rPr>
          <w:szCs w:val="18"/>
          <w:lang w:val="en-GB"/>
        </w:rPr>
      </w:pPr>
      <w:r w:rsidRPr="009D762D">
        <w:rPr>
          <w:szCs w:val="18"/>
          <w:lang w:val="en-GB"/>
        </w:rPr>
        <w:t>-</w:t>
      </w:r>
      <w:r w:rsidR="00FB501A">
        <w:rPr>
          <w:szCs w:val="18"/>
          <w:lang w:val="en-GB"/>
        </w:rPr>
        <w:t xml:space="preserve"> </w:t>
      </w:r>
      <w:r w:rsidR="00FB501A" w:rsidRPr="00FB501A">
        <w:rPr>
          <w:szCs w:val="18"/>
          <w:lang w:val="en-GB"/>
        </w:rPr>
        <w:t>Ethnicity and ethnic minorities</w:t>
      </w:r>
    </w:p>
    <w:p w14:paraId="1D72ED12" w14:textId="4BDF23B0" w:rsidR="00771212" w:rsidRPr="009D762D" w:rsidRDefault="00771212" w:rsidP="004275B4">
      <w:pPr>
        <w:pStyle w:val="Testo1"/>
        <w:spacing w:line="240" w:lineRule="exact"/>
        <w:ind w:left="1004"/>
        <w:rPr>
          <w:szCs w:val="18"/>
          <w:lang w:val="en-GB"/>
        </w:rPr>
      </w:pPr>
      <w:r w:rsidRPr="009D762D">
        <w:rPr>
          <w:szCs w:val="18"/>
          <w:lang w:val="en-GB"/>
        </w:rPr>
        <w:t>-</w:t>
      </w:r>
      <w:r w:rsidR="00FB501A" w:rsidRPr="004275B4">
        <w:rPr>
          <w:lang w:val="en-GB"/>
        </w:rPr>
        <w:t xml:space="preserve"> </w:t>
      </w:r>
      <w:r w:rsidR="00FB501A" w:rsidRPr="00FB501A">
        <w:rPr>
          <w:szCs w:val="18"/>
          <w:lang w:val="en-GB"/>
        </w:rPr>
        <w:t>History of sugar</w:t>
      </w:r>
    </w:p>
    <w:p w14:paraId="5CFD7FB0" w14:textId="30CA0FA6" w:rsidR="00771212" w:rsidRPr="009D762D" w:rsidRDefault="00771212" w:rsidP="004275B4">
      <w:pPr>
        <w:pStyle w:val="Testo1"/>
        <w:spacing w:line="240" w:lineRule="exact"/>
        <w:ind w:left="1004"/>
        <w:rPr>
          <w:szCs w:val="18"/>
          <w:lang w:val="en-GB"/>
        </w:rPr>
      </w:pPr>
      <w:r w:rsidRPr="009D762D">
        <w:rPr>
          <w:szCs w:val="18"/>
          <w:lang w:val="en-GB"/>
        </w:rPr>
        <w:t>-</w:t>
      </w:r>
      <w:r w:rsidR="00FB501A" w:rsidRPr="00FB501A">
        <w:t xml:space="preserve"> </w:t>
      </w:r>
      <w:r w:rsidR="00FB501A" w:rsidRPr="00FB501A">
        <w:rPr>
          <w:szCs w:val="18"/>
          <w:lang w:val="en-GB"/>
        </w:rPr>
        <w:t>The new T</w:t>
      </w:r>
      <w:r w:rsidR="00FB501A">
        <w:rPr>
          <w:szCs w:val="18"/>
          <w:lang w:val="en-GB"/>
        </w:rPr>
        <w:t>h</w:t>
      </w:r>
      <w:r w:rsidR="00FB501A" w:rsidRPr="00FB501A">
        <w:rPr>
          <w:szCs w:val="18"/>
          <w:lang w:val="en-GB"/>
        </w:rPr>
        <w:t>urii</w:t>
      </w:r>
    </w:p>
    <w:p w14:paraId="04186CF7" w14:textId="77777777" w:rsidR="00771212" w:rsidRPr="009D762D" w:rsidRDefault="00771212" w:rsidP="00771212">
      <w:pPr>
        <w:pStyle w:val="Testo1"/>
        <w:rPr>
          <w:sz w:val="14"/>
          <w:szCs w:val="14"/>
          <w:lang w:val="en-GB"/>
        </w:rPr>
      </w:pPr>
    </w:p>
    <w:p w14:paraId="3818F408" w14:textId="3E3874D2" w:rsidR="00771212" w:rsidRPr="004275B4" w:rsidRDefault="00771212" w:rsidP="00771212">
      <w:pPr>
        <w:pStyle w:val="Testo1"/>
        <w:numPr>
          <w:ilvl w:val="0"/>
          <w:numId w:val="14"/>
        </w:numPr>
        <w:rPr>
          <w:szCs w:val="18"/>
        </w:rPr>
      </w:pPr>
      <w:r w:rsidRPr="004275B4">
        <w:rPr>
          <w:smallCaps/>
          <w:sz w:val="16"/>
          <w:szCs w:val="16"/>
        </w:rPr>
        <w:t>A. Casella Paltrinieri</w:t>
      </w:r>
      <w:r w:rsidRPr="004275B4">
        <w:rPr>
          <w:smallCaps/>
          <w:szCs w:val="18"/>
        </w:rPr>
        <w:t>,</w:t>
      </w:r>
      <w:r w:rsidRPr="004275B4">
        <w:rPr>
          <w:szCs w:val="18"/>
        </w:rPr>
        <w:t xml:space="preserve"> </w:t>
      </w:r>
      <w:r w:rsidRPr="004275B4">
        <w:rPr>
          <w:i/>
          <w:iCs/>
          <w:szCs w:val="18"/>
        </w:rPr>
        <w:t>L’esperienza umana. Introduzione alla antropologia culturale</w:t>
      </w:r>
      <w:r w:rsidRPr="004275B4">
        <w:rPr>
          <w:szCs w:val="18"/>
        </w:rPr>
        <w:t>, CISU, Rom</w:t>
      </w:r>
      <w:r w:rsidR="00FB501A" w:rsidRPr="004275B4">
        <w:rPr>
          <w:szCs w:val="18"/>
        </w:rPr>
        <w:t>e</w:t>
      </w:r>
      <w:r w:rsidRPr="004275B4">
        <w:rPr>
          <w:szCs w:val="18"/>
        </w:rPr>
        <w:t xml:space="preserve"> 2017. </w:t>
      </w:r>
    </w:p>
    <w:p w14:paraId="3056A881" w14:textId="77777777" w:rsidR="00771212" w:rsidRPr="004275B4" w:rsidRDefault="00771212" w:rsidP="00771212">
      <w:pPr>
        <w:pStyle w:val="Testo1"/>
        <w:rPr>
          <w:szCs w:val="18"/>
        </w:rPr>
      </w:pPr>
    </w:p>
    <w:p w14:paraId="078B2F4A" w14:textId="432CE803" w:rsidR="00771212" w:rsidRPr="004275B4" w:rsidRDefault="00771212" w:rsidP="00771212">
      <w:pPr>
        <w:pStyle w:val="Testo1"/>
        <w:numPr>
          <w:ilvl w:val="0"/>
          <w:numId w:val="14"/>
        </w:numPr>
        <w:rPr>
          <w:szCs w:val="18"/>
        </w:rPr>
      </w:pPr>
      <w:r w:rsidRPr="004275B4">
        <w:rPr>
          <w:smallCaps/>
          <w:sz w:val="16"/>
          <w:szCs w:val="16"/>
        </w:rPr>
        <w:t>L. Volpi</w:t>
      </w:r>
      <w:r w:rsidRPr="004275B4">
        <w:rPr>
          <w:smallCaps/>
          <w:szCs w:val="18"/>
        </w:rPr>
        <w:t>,</w:t>
      </w:r>
      <w:r w:rsidRPr="004275B4">
        <w:rPr>
          <w:szCs w:val="18"/>
        </w:rPr>
        <w:t xml:space="preserve"> </w:t>
      </w:r>
      <w:r w:rsidRPr="004275B4">
        <w:rPr>
          <w:i/>
          <w:iCs/>
          <w:szCs w:val="18"/>
        </w:rPr>
        <w:t>La selva instabile. Indigeni e genetisti nell'Amazzonia Peruviana</w:t>
      </w:r>
      <w:r w:rsidRPr="004275B4">
        <w:rPr>
          <w:szCs w:val="18"/>
        </w:rPr>
        <w:t xml:space="preserve"> (</w:t>
      </w:r>
      <w:r w:rsidR="00FB501A" w:rsidRPr="004275B4">
        <w:rPr>
          <w:szCs w:val="18"/>
        </w:rPr>
        <w:t>provisional title</w:t>
      </w:r>
      <w:r w:rsidRPr="004275B4">
        <w:rPr>
          <w:szCs w:val="18"/>
        </w:rPr>
        <w:t>), Raffaello Cortina, Milan, 2023.</w:t>
      </w:r>
    </w:p>
    <w:p w14:paraId="01A1D5DF" w14:textId="13EDDAF9" w:rsidR="00771212" w:rsidRPr="009D762D" w:rsidRDefault="00771212" w:rsidP="0077121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9D762D">
        <w:rPr>
          <w:b/>
          <w:i/>
          <w:sz w:val="18"/>
          <w:szCs w:val="18"/>
          <w:lang w:val="en-GB"/>
        </w:rPr>
        <w:t>TEACHING METHOD</w:t>
      </w:r>
    </w:p>
    <w:p w14:paraId="38967107" w14:textId="16417D25" w:rsidR="00771212" w:rsidRPr="009D762D" w:rsidRDefault="00FB501A" w:rsidP="00771212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FB501A">
        <w:rPr>
          <w:rFonts w:ascii="Times New Roman" w:hAnsi="Times New Roman"/>
          <w:szCs w:val="18"/>
          <w:lang w:val="en-GB"/>
        </w:rPr>
        <w:t xml:space="preserve">The lectures will be </w:t>
      </w:r>
      <w:r>
        <w:rPr>
          <w:rFonts w:ascii="Times New Roman" w:hAnsi="Times New Roman"/>
          <w:szCs w:val="18"/>
          <w:lang w:val="en-GB"/>
        </w:rPr>
        <w:t>supplemented with</w:t>
      </w:r>
      <w:r w:rsidRPr="00FB501A">
        <w:rPr>
          <w:rFonts w:ascii="Times New Roman" w:hAnsi="Times New Roman"/>
          <w:szCs w:val="18"/>
          <w:lang w:val="en-GB"/>
        </w:rPr>
        <w:t xml:space="preserve"> supporting material (slides and audiovisual and iconographic documents)</w:t>
      </w:r>
      <w:r>
        <w:rPr>
          <w:rFonts w:ascii="Times New Roman" w:hAnsi="Times New Roman"/>
          <w:szCs w:val="18"/>
          <w:lang w:val="en-GB"/>
        </w:rPr>
        <w:t>,</w:t>
      </w:r>
      <w:r w:rsidRPr="00FB501A">
        <w:rPr>
          <w:rFonts w:ascii="Times New Roman" w:hAnsi="Times New Roman"/>
          <w:szCs w:val="18"/>
          <w:lang w:val="en-GB"/>
        </w:rPr>
        <w:t xml:space="preserve"> which will be uploaded on </w:t>
      </w:r>
      <w:r>
        <w:rPr>
          <w:rFonts w:ascii="Times New Roman" w:hAnsi="Times New Roman"/>
          <w:szCs w:val="18"/>
          <w:lang w:val="en-GB"/>
        </w:rPr>
        <w:t>B</w:t>
      </w:r>
      <w:r w:rsidRPr="00FB501A">
        <w:rPr>
          <w:rFonts w:ascii="Times New Roman" w:hAnsi="Times New Roman"/>
          <w:szCs w:val="18"/>
          <w:lang w:val="en-GB"/>
        </w:rPr>
        <w:t>lackboard. The</w:t>
      </w:r>
      <w:r>
        <w:rPr>
          <w:rFonts w:ascii="Times New Roman" w:hAnsi="Times New Roman"/>
          <w:szCs w:val="18"/>
          <w:lang w:val="en-GB"/>
        </w:rPr>
        <w:t xml:space="preserve"> course </w:t>
      </w:r>
      <w:r w:rsidRPr="00FB501A">
        <w:rPr>
          <w:rFonts w:ascii="Times New Roman" w:hAnsi="Times New Roman"/>
          <w:szCs w:val="18"/>
          <w:lang w:val="en-GB"/>
        </w:rPr>
        <w:t xml:space="preserve">will also </w:t>
      </w:r>
      <w:r>
        <w:rPr>
          <w:rFonts w:ascii="Times New Roman" w:hAnsi="Times New Roman"/>
          <w:szCs w:val="18"/>
          <w:lang w:val="en-GB"/>
        </w:rPr>
        <w:t>include</w:t>
      </w:r>
      <w:r w:rsidRPr="00FB501A">
        <w:rPr>
          <w:rFonts w:ascii="Times New Roman" w:hAnsi="Times New Roman"/>
          <w:szCs w:val="18"/>
          <w:lang w:val="en-GB"/>
        </w:rPr>
        <w:t xml:space="preserve"> meetings with experts on t</w:t>
      </w:r>
      <w:r>
        <w:rPr>
          <w:rFonts w:ascii="Times New Roman" w:hAnsi="Times New Roman"/>
          <w:szCs w:val="18"/>
          <w:lang w:val="en-GB"/>
        </w:rPr>
        <w:t>hemes</w:t>
      </w:r>
      <w:r w:rsidRPr="00FB501A">
        <w:rPr>
          <w:rFonts w:ascii="Times New Roman" w:hAnsi="Times New Roman"/>
          <w:szCs w:val="18"/>
          <w:lang w:val="en-GB"/>
        </w:rPr>
        <w:t xml:space="preserve"> related to the program</w:t>
      </w:r>
      <w:r>
        <w:rPr>
          <w:rFonts w:ascii="Times New Roman" w:hAnsi="Times New Roman"/>
          <w:szCs w:val="18"/>
          <w:lang w:val="en-GB"/>
        </w:rPr>
        <w:t>me</w:t>
      </w:r>
      <w:r w:rsidR="00C253D1" w:rsidRPr="00C253D1">
        <w:rPr>
          <w:rFonts w:ascii="Times New Roman" w:hAnsi="Times New Roman"/>
          <w:szCs w:val="18"/>
          <w:lang w:val="en-GB"/>
        </w:rPr>
        <w:t xml:space="preserve"> </w:t>
      </w:r>
      <w:r w:rsidR="00C253D1" w:rsidRPr="00FB501A">
        <w:rPr>
          <w:rFonts w:ascii="Times New Roman" w:hAnsi="Times New Roman"/>
          <w:szCs w:val="18"/>
          <w:lang w:val="en-GB"/>
        </w:rPr>
        <w:t>topics</w:t>
      </w:r>
      <w:r w:rsidRPr="00FB501A">
        <w:rPr>
          <w:rFonts w:ascii="Times New Roman" w:hAnsi="Times New Roman"/>
          <w:szCs w:val="18"/>
          <w:lang w:val="en-GB"/>
        </w:rPr>
        <w:t>.</w:t>
      </w:r>
    </w:p>
    <w:p w14:paraId="7E7AE90A" w14:textId="1A734B47" w:rsidR="00771212" w:rsidRPr="009D762D" w:rsidRDefault="00771212" w:rsidP="0077121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9D762D">
        <w:rPr>
          <w:b/>
          <w:i/>
          <w:sz w:val="18"/>
          <w:szCs w:val="18"/>
          <w:lang w:val="en-GB"/>
        </w:rPr>
        <w:t>ASSESSMENT METHOD AND CRITERIA</w:t>
      </w:r>
    </w:p>
    <w:p w14:paraId="4C4B2595" w14:textId="207CD8A8" w:rsidR="00771212" w:rsidRPr="009D762D" w:rsidRDefault="00036CB0" w:rsidP="00771212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036CB0">
        <w:rPr>
          <w:rFonts w:ascii="Times New Roman" w:hAnsi="Times New Roman"/>
          <w:szCs w:val="18"/>
          <w:lang w:val="en-GB"/>
        </w:rPr>
        <w:t xml:space="preserve">The final exam will be oral. In </w:t>
      </w:r>
      <w:r>
        <w:rPr>
          <w:rFonts w:ascii="Times New Roman" w:hAnsi="Times New Roman"/>
          <w:szCs w:val="18"/>
          <w:lang w:val="en-GB"/>
        </w:rPr>
        <w:t xml:space="preserve">the </w:t>
      </w:r>
      <w:r w:rsidRPr="00036CB0">
        <w:rPr>
          <w:rFonts w:ascii="Times New Roman" w:hAnsi="Times New Roman"/>
          <w:szCs w:val="18"/>
          <w:lang w:val="en-GB"/>
        </w:rPr>
        <w:t>exam</w:t>
      </w:r>
      <w:r>
        <w:rPr>
          <w:rFonts w:ascii="Times New Roman" w:hAnsi="Times New Roman"/>
          <w:szCs w:val="18"/>
          <w:lang w:val="en-GB"/>
        </w:rPr>
        <w:t xml:space="preserve"> assessment</w:t>
      </w:r>
      <w:r w:rsidRPr="00036CB0">
        <w:rPr>
          <w:rFonts w:ascii="Times New Roman" w:hAnsi="Times New Roman"/>
          <w:szCs w:val="18"/>
          <w:lang w:val="en-GB"/>
        </w:rPr>
        <w:t xml:space="preserve">, the final </w:t>
      </w:r>
      <w:r>
        <w:rPr>
          <w:rFonts w:ascii="Times New Roman" w:hAnsi="Times New Roman"/>
          <w:szCs w:val="18"/>
          <w:lang w:val="en-GB"/>
        </w:rPr>
        <w:t>mark</w:t>
      </w:r>
      <w:r w:rsidRPr="00036CB0">
        <w:rPr>
          <w:rFonts w:ascii="Times New Roman" w:hAnsi="Times New Roman"/>
          <w:szCs w:val="18"/>
          <w:lang w:val="en-GB"/>
        </w:rPr>
        <w:t xml:space="preserve"> will </w:t>
      </w:r>
      <w:r>
        <w:rPr>
          <w:rFonts w:ascii="Times New Roman" w:hAnsi="Times New Roman"/>
          <w:szCs w:val="18"/>
          <w:lang w:val="en-GB"/>
        </w:rPr>
        <w:t>be based on</w:t>
      </w:r>
      <w:r w:rsidRPr="00036CB0">
        <w:rPr>
          <w:rFonts w:ascii="Times New Roman" w:hAnsi="Times New Roman"/>
          <w:szCs w:val="18"/>
          <w:lang w:val="en-GB"/>
        </w:rPr>
        <w:t xml:space="preserve"> the following elements: knowledge of the main historical stages of the discipline and the results </w:t>
      </w:r>
      <w:r w:rsidRPr="00036CB0">
        <w:rPr>
          <w:rFonts w:ascii="Times New Roman" w:hAnsi="Times New Roman"/>
          <w:szCs w:val="18"/>
          <w:lang w:val="en-GB"/>
        </w:rPr>
        <w:lastRenderedPageBreak/>
        <w:t>achieved, understanding of the fundamental issues dealt with and the anthropological method; competence in the use of the anthropological lexicon and its critical tools</w:t>
      </w:r>
      <w:r w:rsidR="00771212" w:rsidRPr="009D762D">
        <w:rPr>
          <w:rFonts w:ascii="Times New Roman" w:hAnsi="Times New Roman"/>
          <w:szCs w:val="18"/>
          <w:lang w:val="en-GB"/>
        </w:rPr>
        <w:t xml:space="preserve">. </w:t>
      </w:r>
    </w:p>
    <w:p w14:paraId="79EDB631" w14:textId="1E376CB1" w:rsidR="00771212" w:rsidRPr="009D762D" w:rsidRDefault="00771212" w:rsidP="00771212">
      <w:pPr>
        <w:spacing w:before="240" w:after="120"/>
        <w:rPr>
          <w:b/>
          <w:i/>
          <w:sz w:val="18"/>
          <w:szCs w:val="18"/>
          <w:lang w:val="en-GB"/>
        </w:rPr>
      </w:pPr>
      <w:r w:rsidRPr="009D762D">
        <w:rPr>
          <w:b/>
          <w:i/>
          <w:sz w:val="18"/>
          <w:szCs w:val="18"/>
          <w:lang w:val="en-GB"/>
        </w:rPr>
        <w:t>NOTES AND PREREQUISITES</w:t>
      </w:r>
    </w:p>
    <w:p w14:paraId="2F7379AD" w14:textId="1F5FF6F0" w:rsidR="00771212" w:rsidRDefault="00C253D1" w:rsidP="00771212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Since</w:t>
      </w:r>
      <w:r w:rsidR="00D7348B" w:rsidRPr="00D7348B">
        <w:rPr>
          <w:rFonts w:ascii="Times New Roman" w:hAnsi="Times New Roman"/>
          <w:szCs w:val="18"/>
          <w:lang w:val="en-GB"/>
        </w:rPr>
        <w:t xml:space="preserve"> this is an introductory course, </w:t>
      </w:r>
      <w:r w:rsidR="00D7348B">
        <w:rPr>
          <w:rFonts w:ascii="Times New Roman" w:hAnsi="Times New Roman"/>
          <w:szCs w:val="18"/>
          <w:lang w:val="en-GB"/>
        </w:rPr>
        <w:t xml:space="preserve">there are </w:t>
      </w:r>
      <w:r w:rsidR="00D7348B" w:rsidRPr="00D7348B">
        <w:rPr>
          <w:rFonts w:ascii="Times New Roman" w:hAnsi="Times New Roman"/>
          <w:szCs w:val="18"/>
          <w:lang w:val="en-GB"/>
        </w:rPr>
        <w:t>no content</w:t>
      </w:r>
      <w:r w:rsidR="00D7348B">
        <w:rPr>
          <w:rFonts w:ascii="Times New Roman" w:hAnsi="Times New Roman"/>
          <w:szCs w:val="18"/>
          <w:lang w:val="en-GB"/>
        </w:rPr>
        <w:t xml:space="preserve">-related </w:t>
      </w:r>
      <w:r w:rsidR="00D7348B" w:rsidRPr="00D7348B">
        <w:rPr>
          <w:rFonts w:ascii="Times New Roman" w:hAnsi="Times New Roman"/>
          <w:szCs w:val="18"/>
          <w:lang w:val="en-GB"/>
        </w:rPr>
        <w:t>prerequisites</w:t>
      </w:r>
      <w:r w:rsidR="00771212" w:rsidRPr="009D762D">
        <w:rPr>
          <w:rFonts w:ascii="Times New Roman" w:hAnsi="Times New Roman"/>
          <w:szCs w:val="18"/>
          <w:lang w:val="en-GB"/>
        </w:rPr>
        <w:t>.</w:t>
      </w:r>
    </w:p>
    <w:p w14:paraId="3862C0C8" w14:textId="77777777" w:rsidR="00D7348B" w:rsidRPr="009D762D" w:rsidRDefault="00D7348B" w:rsidP="00771212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</w:p>
    <w:p w14:paraId="1D13ACD3" w14:textId="77777777" w:rsidR="00D7348B" w:rsidRDefault="00D7348B" w:rsidP="00D7348B">
      <w:pPr>
        <w:pStyle w:val="Testo2"/>
        <w:rPr>
          <w:lang w:val="en-GB"/>
        </w:rPr>
      </w:pPr>
      <w:bookmarkStart w:id="0" w:name="_Hlk77762819"/>
      <w:r w:rsidRPr="00B631CA">
        <w:rPr>
          <w:lang w:val="en-GB"/>
        </w:rPr>
        <w:t>Further information can be found on the lecturer's webpage at </w:t>
      </w:r>
      <w:hyperlink r:id="rId7" w:tgtFrame="_blank" w:history="1">
        <w:r w:rsidRPr="00B631CA">
          <w:rPr>
            <w:lang w:val="en-GB"/>
          </w:rPr>
          <w:t>http://docenti.unicatt.it/web/searchByName.do?language=ENG</w:t>
        </w:r>
      </w:hyperlink>
      <w:r w:rsidRPr="00B631CA">
        <w:rPr>
          <w:lang w:val="en-GB"/>
        </w:rPr>
        <w:t> or on the Faculty notice board.</w:t>
      </w:r>
    </w:p>
    <w:bookmarkEnd w:id="0"/>
    <w:p w14:paraId="7905D201" w14:textId="2571E2B9" w:rsidR="00905945" w:rsidRPr="004275B4" w:rsidRDefault="00905945" w:rsidP="00771212">
      <w:pPr>
        <w:rPr>
          <w:lang w:val="en-GB"/>
        </w:rPr>
      </w:pPr>
    </w:p>
    <w:sectPr w:rsidR="00905945" w:rsidRPr="004275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5618" w14:textId="77777777" w:rsidR="00184368" w:rsidRDefault="00184368" w:rsidP="00E13EB1">
      <w:pPr>
        <w:spacing w:line="240" w:lineRule="auto"/>
      </w:pPr>
      <w:r>
        <w:separator/>
      </w:r>
    </w:p>
  </w:endnote>
  <w:endnote w:type="continuationSeparator" w:id="0">
    <w:p w14:paraId="6AE30A94" w14:textId="77777777" w:rsidR="00184368" w:rsidRDefault="00184368" w:rsidP="00E13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0982" w14:textId="77777777" w:rsidR="00184368" w:rsidRDefault="00184368" w:rsidP="00E13EB1">
      <w:pPr>
        <w:spacing w:line="240" w:lineRule="auto"/>
      </w:pPr>
      <w:r>
        <w:separator/>
      </w:r>
    </w:p>
  </w:footnote>
  <w:footnote w:type="continuationSeparator" w:id="0">
    <w:p w14:paraId="16CD0428" w14:textId="77777777" w:rsidR="00184368" w:rsidRDefault="00184368" w:rsidP="00E13E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856601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E4719"/>
    <w:multiLevelType w:val="multilevel"/>
    <w:tmpl w:val="2D84AF24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A7507"/>
    <w:multiLevelType w:val="hybridMultilevel"/>
    <w:tmpl w:val="DB96B7D0"/>
    <w:lvl w:ilvl="0" w:tplc="1F30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4010">
    <w:abstractNumId w:val="7"/>
  </w:num>
  <w:num w:numId="2" w16cid:durableId="2037076072">
    <w:abstractNumId w:val="4"/>
  </w:num>
  <w:num w:numId="3" w16cid:durableId="279799169">
    <w:abstractNumId w:val="1"/>
  </w:num>
  <w:num w:numId="4" w16cid:durableId="546601322">
    <w:abstractNumId w:val="2"/>
  </w:num>
  <w:num w:numId="5" w16cid:durableId="78992300">
    <w:abstractNumId w:val="3"/>
  </w:num>
  <w:num w:numId="6" w16cid:durableId="876238957">
    <w:abstractNumId w:val="5"/>
  </w:num>
  <w:num w:numId="7" w16cid:durableId="736899440">
    <w:abstractNumId w:val="0"/>
  </w:num>
  <w:num w:numId="8" w16cid:durableId="898174884">
    <w:abstractNumId w:val="9"/>
  </w:num>
  <w:num w:numId="9" w16cid:durableId="171534985">
    <w:abstractNumId w:val="6"/>
  </w:num>
  <w:num w:numId="10" w16cid:durableId="376273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8214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793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925750">
    <w:abstractNumId w:val="8"/>
  </w:num>
  <w:num w:numId="14" w16cid:durableId="1461802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A7"/>
    <w:rsid w:val="00010BD4"/>
    <w:rsid w:val="00036CB0"/>
    <w:rsid w:val="00090AA1"/>
    <w:rsid w:val="00096BC5"/>
    <w:rsid w:val="000B096E"/>
    <w:rsid w:val="000E1A51"/>
    <w:rsid w:val="000E2A87"/>
    <w:rsid w:val="001039EB"/>
    <w:rsid w:val="0010420C"/>
    <w:rsid w:val="00135061"/>
    <w:rsid w:val="00184368"/>
    <w:rsid w:val="001963AF"/>
    <w:rsid w:val="001A6E91"/>
    <w:rsid w:val="001D756A"/>
    <w:rsid w:val="001F5E26"/>
    <w:rsid w:val="00253AAD"/>
    <w:rsid w:val="002868F5"/>
    <w:rsid w:val="0037328F"/>
    <w:rsid w:val="00391416"/>
    <w:rsid w:val="003A15C9"/>
    <w:rsid w:val="003A2919"/>
    <w:rsid w:val="003B2145"/>
    <w:rsid w:val="004275B4"/>
    <w:rsid w:val="004358DF"/>
    <w:rsid w:val="0047619B"/>
    <w:rsid w:val="004B0D30"/>
    <w:rsid w:val="004D1217"/>
    <w:rsid w:val="004D6008"/>
    <w:rsid w:val="004F49E5"/>
    <w:rsid w:val="00505CC0"/>
    <w:rsid w:val="0053707C"/>
    <w:rsid w:val="00561C77"/>
    <w:rsid w:val="00616D62"/>
    <w:rsid w:val="00636A1F"/>
    <w:rsid w:val="00640DB6"/>
    <w:rsid w:val="006441DA"/>
    <w:rsid w:val="00666273"/>
    <w:rsid w:val="006A6A6F"/>
    <w:rsid w:val="006F1772"/>
    <w:rsid w:val="00701BE8"/>
    <w:rsid w:val="00734CA7"/>
    <w:rsid w:val="0075525E"/>
    <w:rsid w:val="00771212"/>
    <w:rsid w:val="008505B8"/>
    <w:rsid w:val="00850CA2"/>
    <w:rsid w:val="008F5B34"/>
    <w:rsid w:val="00905945"/>
    <w:rsid w:val="00914D28"/>
    <w:rsid w:val="00940DA2"/>
    <w:rsid w:val="0095793F"/>
    <w:rsid w:val="009941CD"/>
    <w:rsid w:val="009B5231"/>
    <w:rsid w:val="009C0790"/>
    <w:rsid w:val="009C2FA2"/>
    <w:rsid w:val="009D762D"/>
    <w:rsid w:val="00A27B43"/>
    <w:rsid w:val="00A32022"/>
    <w:rsid w:val="00AC0115"/>
    <w:rsid w:val="00AC0B8C"/>
    <w:rsid w:val="00B41F93"/>
    <w:rsid w:val="00BA5928"/>
    <w:rsid w:val="00BA5F70"/>
    <w:rsid w:val="00BB7F4F"/>
    <w:rsid w:val="00BE0925"/>
    <w:rsid w:val="00BF4717"/>
    <w:rsid w:val="00C253D1"/>
    <w:rsid w:val="00C37909"/>
    <w:rsid w:val="00C60F4F"/>
    <w:rsid w:val="00C74177"/>
    <w:rsid w:val="00C74DED"/>
    <w:rsid w:val="00D7348B"/>
    <w:rsid w:val="00D816A3"/>
    <w:rsid w:val="00D90AA7"/>
    <w:rsid w:val="00D9740F"/>
    <w:rsid w:val="00DA47E2"/>
    <w:rsid w:val="00DA6DE2"/>
    <w:rsid w:val="00DB4A5B"/>
    <w:rsid w:val="00DF0A0A"/>
    <w:rsid w:val="00E13EB1"/>
    <w:rsid w:val="00E25575"/>
    <w:rsid w:val="00E46264"/>
    <w:rsid w:val="00E500EF"/>
    <w:rsid w:val="00EB417B"/>
    <w:rsid w:val="00EC222F"/>
    <w:rsid w:val="00EC23E9"/>
    <w:rsid w:val="00EE6806"/>
    <w:rsid w:val="00F16ACF"/>
    <w:rsid w:val="00FB501A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07F73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14D2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914D2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14D2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14D2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qFormat/>
    <w:rsid w:val="001963A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640DB6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E13E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3EB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13E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13EB1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F16A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16ACF"/>
    <w:rPr>
      <w:rFonts w:ascii="Segoe UI" w:eastAsia="MS Mincho" w:hAnsi="Segoe UI" w:cs="Segoe UI"/>
      <w:sz w:val="18"/>
      <w:szCs w:val="18"/>
    </w:rPr>
  </w:style>
  <w:style w:type="numbering" w:customStyle="1" w:styleId="Elencocorrente1">
    <w:name w:val="Elenco corrente1"/>
    <w:uiPriority w:val="99"/>
    <w:rsid w:val="00636A1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web/searchByName.do?language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608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3</cp:revision>
  <cp:lastPrinted>2003-03-27T09:42:00Z</cp:lastPrinted>
  <dcterms:created xsi:type="dcterms:W3CDTF">2023-01-12T15:10:00Z</dcterms:created>
  <dcterms:modified xsi:type="dcterms:W3CDTF">2023-02-01T13:14:00Z</dcterms:modified>
</cp:coreProperties>
</file>