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3760" w14:textId="5F94104C" w:rsidR="00A95B25" w:rsidRPr="00B847B6" w:rsidRDefault="008E7894">
      <w:pPr>
        <w:pStyle w:val="P68B1DB1-Titolo11"/>
        <w:rPr>
          <w:highlight w:val="none"/>
          <w:lang w:val="en-GB"/>
        </w:rPr>
      </w:pPr>
      <w:r w:rsidRPr="00B847B6">
        <w:rPr>
          <w:highlight w:val="none"/>
          <w:lang w:val="en-GB"/>
        </w:rPr>
        <w:t>Sociology of Cultural Processes</w:t>
      </w:r>
    </w:p>
    <w:p w14:paraId="65512E1F" w14:textId="00DC9A38" w:rsidR="00A95B25" w:rsidRDefault="008E7894">
      <w:pPr>
        <w:pStyle w:val="Titolo2"/>
        <w:rPr>
          <w:lang w:val="en-GB"/>
        </w:rPr>
      </w:pPr>
      <w:r w:rsidRPr="008E7894">
        <w:rPr>
          <w:lang w:val="en-GB"/>
        </w:rPr>
        <w:t xml:space="preserve">Prof. </w:t>
      </w:r>
      <w:r w:rsidRPr="00A61B1D">
        <w:rPr>
          <w:lang w:val="en-GB"/>
        </w:rPr>
        <w:t xml:space="preserve">Carla Lunghi </w:t>
      </w:r>
    </w:p>
    <w:p w14:paraId="6642161E" w14:textId="77777777" w:rsidR="00A95B25" w:rsidRPr="008E7894" w:rsidRDefault="008E7894">
      <w:pPr>
        <w:pStyle w:val="P68B1DB1-Normale2"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COURSE AIMS AND INTENDED LEARNING OUTCOMES</w:t>
      </w:r>
    </w:p>
    <w:p w14:paraId="07F3174B" w14:textId="77777777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>The course aims to provide students with:</w:t>
      </w:r>
    </w:p>
    <w:p w14:paraId="13D14A27" w14:textId="233AC31C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knowledge to observe and interpret today's society and organisational realities</w:t>
      </w:r>
      <w:r w:rsidR="003E46F3">
        <w:rPr>
          <w:lang w:val="en-GB"/>
        </w:rPr>
        <w:t>;</w:t>
      </w:r>
    </w:p>
    <w:p w14:paraId="5F166C98" w14:textId="7CCB022B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tools to understand the complex cultural dynamics of social relations</w:t>
      </w:r>
      <w:r w:rsidR="003E46F3">
        <w:rPr>
          <w:lang w:val="en-GB"/>
        </w:rPr>
        <w:t>;</w:t>
      </w:r>
      <w:r w:rsidRPr="008E7894">
        <w:rPr>
          <w:lang w:val="en-GB"/>
        </w:rPr>
        <w:t xml:space="preserve"> </w:t>
      </w:r>
    </w:p>
    <w:p w14:paraId="7A50E66C" w14:textId="77777777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theoretical and practical skills for interacting in complex cultural contexts such as organisational realities, in order to perform their professional psychological tasks with greater awareness.</w:t>
      </w:r>
    </w:p>
    <w:p w14:paraId="631599A1" w14:textId="6EF047D5" w:rsidR="00A95B25" w:rsidRPr="008E7894" w:rsidRDefault="008E7894">
      <w:pPr>
        <w:spacing w:before="120" w:line="240" w:lineRule="exact"/>
        <w:rPr>
          <w:lang w:val="en-GB"/>
        </w:rPr>
      </w:pPr>
      <w:r w:rsidRPr="008E7894">
        <w:rPr>
          <w:lang w:val="en-GB"/>
        </w:rPr>
        <w:t>The course will introduce the concepts, research and most significant issues in the contemporary sociological debate with particular reference to the sociology of culture.</w:t>
      </w:r>
    </w:p>
    <w:p w14:paraId="4EB3934C" w14:textId="131F27B5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 xml:space="preserve">At the end of the course, students will be able to: </w:t>
      </w:r>
    </w:p>
    <w:p w14:paraId="5A26B455" w14:textId="61E116E5" w:rsidR="00A95B25" w:rsidRPr="008E7894" w:rsidRDefault="008E7894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use the specific lexicon of cultural sociology; </w:t>
      </w:r>
    </w:p>
    <w:p w14:paraId="19E10609" w14:textId="4E739293" w:rsidR="00A95B25" w:rsidRPr="008E7894" w:rsidRDefault="008E7894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identify the cultural characteristics of social relationships, groups, networks and organisations; </w:t>
      </w:r>
    </w:p>
    <w:p w14:paraId="21E84184" w14:textId="6989CAC3" w:rsidR="00A95B25" w:rsidRPr="008E7894" w:rsidRDefault="008E7894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analyse in detail, from the cultural perspective, a number of phenomena such as inequality, power and prison. </w:t>
      </w:r>
    </w:p>
    <w:p w14:paraId="5E72D1E9" w14:textId="77777777" w:rsidR="00A95B25" w:rsidRPr="008E7894" w:rsidRDefault="00A95B25">
      <w:pPr>
        <w:spacing w:line="240" w:lineRule="exact"/>
        <w:rPr>
          <w:lang w:val="en-GB"/>
        </w:rPr>
      </w:pPr>
    </w:p>
    <w:p w14:paraId="531D2FD0" w14:textId="662617FA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>At the end of the course, students will be able to:</w:t>
      </w:r>
    </w:p>
    <w:p w14:paraId="21C00FB6" w14:textId="2C1FAA0C" w:rsidR="00A95B25" w:rsidRPr="008E7894" w:rsidRDefault="008E7894">
      <w:pPr>
        <w:pStyle w:val="Paragrafoelenco"/>
        <w:numPr>
          <w:ilvl w:val="0"/>
          <w:numId w:val="14"/>
        </w:numPr>
        <w:spacing w:line="240" w:lineRule="exact"/>
        <w:ind w:left="284"/>
        <w:rPr>
          <w:lang w:val="en-GB"/>
        </w:rPr>
      </w:pPr>
      <w:r w:rsidRPr="008E7894">
        <w:rPr>
          <w:i/>
          <w:lang w:val="en-GB"/>
        </w:rPr>
        <w:t>know and understand</w:t>
      </w:r>
      <w:r w:rsidRPr="008E7894">
        <w:rPr>
          <w:lang w:val="en-GB"/>
        </w:rPr>
        <w:t xml:space="preserve"> the contents presented in their complexity, the interrelationship with the social context, and the culture of the various players involved; </w:t>
      </w:r>
    </w:p>
    <w:p w14:paraId="60278817" w14:textId="7164808D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i/>
          <w:lang w:val="en-GB"/>
        </w:rPr>
        <w:t>apply their knowledge and understanding</w:t>
      </w:r>
      <w:r w:rsidRPr="008E7894">
        <w:rPr>
          <w:lang w:val="en-GB"/>
        </w:rPr>
        <w:t xml:space="preserve"> by identifying the cultural drivers underlying the different identity practices (of individuals and groups); </w:t>
      </w:r>
    </w:p>
    <w:p w14:paraId="679CC56D" w14:textId="49CBFE45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i/>
          <w:lang w:val="en-GB"/>
        </w:rPr>
        <w:t>make autonomous judgements</w:t>
      </w:r>
      <w:r w:rsidRPr="008E7894">
        <w:rPr>
          <w:lang w:val="en-GB"/>
        </w:rPr>
        <w:t xml:space="preserve"> that allow them to look at emerging issues and challenges in social relations;</w:t>
      </w:r>
    </w:p>
    <w:p w14:paraId="044ED618" w14:textId="57ED6DED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i/>
          <w:lang w:val="en-GB"/>
        </w:rPr>
        <w:t>acquire communication skills</w:t>
      </w:r>
      <w:r w:rsidRPr="008E7894">
        <w:rPr>
          <w:lang w:val="en-GB"/>
        </w:rPr>
        <w:t xml:space="preserve"> through the working group tool.</w:t>
      </w:r>
    </w:p>
    <w:p w14:paraId="5F7814FC" w14:textId="58AFD9A0" w:rsidR="00A95B25" w:rsidRPr="008E7894" w:rsidRDefault="008E7894">
      <w:pPr>
        <w:pStyle w:val="P68B1DB1-Normale3"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COURSE CONTENT</w:t>
      </w:r>
    </w:p>
    <w:p w14:paraId="1CC9DF37" w14:textId="77777777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 xml:space="preserve">The following topics will be addressed: </w:t>
      </w:r>
    </w:p>
    <w:p w14:paraId="2B4C6430" w14:textId="7743C24A" w:rsidR="00A95B25" w:rsidRPr="008E7894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The specificity of the sociological approach</w:t>
      </w:r>
    </w:p>
    <w:p w14:paraId="07850864" w14:textId="2044A673" w:rsidR="00A95B25" w:rsidRPr="008E7894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Social relationships: groups, networks and organisations </w:t>
      </w:r>
    </w:p>
    <w:p w14:paraId="04B23CE2" w14:textId="6F1C1764" w:rsidR="00A95B25" w:rsidRPr="008E7894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The decoding of culture</w:t>
      </w:r>
    </w:p>
    <w:p w14:paraId="77F180AA" w14:textId="59B7E01B" w:rsidR="00A95B25" w:rsidRPr="0098065E" w:rsidRDefault="008E7894" w:rsidP="0098065E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Inequalities and power</w:t>
      </w:r>
    </w:p>
    <w:p w14:paraId="11DEF50C" w14:textId="7E1D45B8" w:rsidR="00A95B25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Social change</w:t>
      </w:r>
    </w:p>
    <w:p w14:paraId="4408A2D9" w14:textId="63F16255" w:rsidR="0098065E" w:rsidRPr="008E7894" w:rsidRDefault="0098065E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lastRenderedPageBreak/>
        <w:t>T</w:t>
      </w:r>
      <w:r w:rsidRPr="0098065E">
        <w:rPr>
          <w:lang w:val="en-GB"/>
        </w:rPr>
        <w:t>he collaborative economy</w:t>
      </w:r>
    </w:p>
    <w:p w14:paraId="23BA7FA2" w14:textId="4BDAD1C7" w:rsidR="00A95B25" w:rsidRPr="008E7894" w:rsidRDefault="008E7894">
      <w:pPr>
        <w:pStyle w:val="P68B1DB1-Normale3"/>
        <w:keepNext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READING LIST</w:t>
      </w:r>
    </w:p>
    <w:p w14:paraId="76FF6134" w14:textId="77777777" w:rsidR="00A95B25" w:rsidRPr="008E7894" w:rsidRDefault="008E7894">
      <w:pPr>
        <w:pStyle w:val="P68B1DB1-Testo14"/>
        <w:spacing w:before="0" w:line="240" w:lineRule="atLeast"/>
        <w:rPr>
          <w:lang w:val="en-GB"/>
        </w:rPr>
      </w:pPr>
      <w:r w:rsidRPr="008E7894">
        <w:rPr>
          <w:lang w:val="en-GB"/>
        </w:rPr>
        <w:t>Study of the materials uploaded on Blackboard (slides used in lectures)</w:t>
      </w:r>
    </w:p>
    <w:p w14:paraId="0B1EC210" w14:textId="294B2B46" w:rsidR="00A95B25" w:rsidRPr="003E46F3" w:rsidRDefault="008E7894">
      <w:pPr>
        <w:pStyle w:val="Testo1"/>
        <w:spacing w:before="0" w:line="240" w:lineRule="atLeast"/>
      </w:pPr>
      <w:r w:rsidRPr="003E46F3">
        <w:rPr>
          <w:sz w:val="16"/>
        </w:rPr>
        <w:t>DS</w:t>
      </w:r>
      <w:r w:rsidRPr="003E46F3">
        <w:rPr>
          <w:smallCaps/>
          <w:sz w:val="16"/>
        </w:rPr>
        <w:t xml:space="preserve"> Hachen Jr</w:t>
      </w:r>
      <w:r w:rsidRPr="003E46F3">
        <w:rPr>
          <w:smallCaps/>
        </w:rPr>
        <w:t xml:space="preserve">., </w:t>
      </w:r>
      <w:r w:rsidRPr="003E46F3">
        <w:rPr>
          <w:i/>
        </w:rPr>
        <w:t xml:space="preserve">La sociologia in azione. Come leggere i fenomeni sociali, </w:t>
      </w:r>
      <w:r w:rsidRPr="003E46F3">
        <w:t xml:space="preserve">Carocci, Rome, 2015. </w:t>
      </w:r>
    </w:p>
    <w:p w14:paraId="62A0342F" w14:textId="77777777" w:rsidR="0098065E" w:rsidRPr="0098065E" w:rsidRDefault="0098065E" w:rsidP="0098065E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 w:val="18"/>
        </w:rPr>
      </w:pPr>
      <w:r w:rsidRPr="000954CC">
        <w:rPr>
          <w:rFonts w:ascii="Times" w:hAnsi="Times"/>
          <w:smallCaps/>
          <w:noProof/>
          <w:spacing w:val="-5"/>
          <w:sz w:val="16"/>
          <w:szCs w:val="16"/>
        </w:rPr>
        <w:t xml:space="preserve">Bovone </w:t>
      </w:r>
      <w:r w:rsidRPr="000954CC">
        <w:rPr>
          <w:rFonts w:ascii="Times" w:hAnsi="Times"/>
          <w:noProof/>
          <w:spacing w:val="-5"/>
          <w:sz w:val="16"/>
          <w:szCs w:val="16"/>
        </w:rPr>
        <w:t xml:space="preserve">e </w:t>
      </w:r>
      <w:r w:rsidRPr="000954CC">
        <w:rPr>
          <w:rFonts w:ascii="Times" w:hAnsi="Times"/>
          <w:smallCaps/>
          <w:noProof/>
          <w:spacing w:val="-5"/>
          <w:sz w:val="16"/>
          <w:szCs w:val="16"/>
        </w:rPr>
        <w:t>C. Lunghi</w:t>
      </w:r>
      <w:r w:rsidRPr="0098065E">
        <w:rPr>
          <w:rFonts w:ascii="Times" w:hAnsi="Times"/>
          <w:smallCaps/>
          <w:noProof/>
          <w:spacing w:val="-5"/>
          <w:sz w:val="16"/>
        </w:rPr>
        <w:t xml:space="preserve"> ,</w:t>
      </w:r>
      <w:r w:rsidRPr="0098065E">
        <w:rPr>
          <w:rFonts w:ascii="Times" w:hAnsi="Times"/>
          <w:i/>
          <w:noProof/>
          <w:spacing w:val="-5"/>
          <w:sz w:val="18"/>
        </w:rPr>
        <w:t xml:space="preserve"> Italia creativa. Condivisione, Sostenibilità, Innovazione,</w:t>
      </w:r>
      <w:r w:rsidRPr="0098065E">
        <w:rPr>
          <w:rFonts w:ascii="Times" w:hAnsi="Times"/>
          <w:noProof/>
          <w:spacing w:val="-5"/>
          <w:sz w:val="18"/>
        </w:rPr>
        <w:t xml:space="preserve"> Donzelli, Roma, 2020.</w:t>
      </w:r>
    </w:p>
    <w:p w14:paraId="7358A056" w14:textId="7C652C07" w:rsidR="00A95B25" w:rsidRPr="008E7894" w:rsidRDefault="008E7894">
      <w:pPr>
        <w:pStyle w:val="P68B1DB1-Normale3"/>
        <w:spacing w:before="240" w:after="120"/>
        <w:rPr>
          <w:lang w:val="en-GB"/>
        </w:rPr>
      </w:pPr>
      <w:r w:rsidRPr="008E7894">
        <w:rPr>
          <w:lang w:val="en-GB"/>
        </w:rPr>
        <w:t>TEACHING METHOD</w:t>
      </w:r>
    </w:p>
    <w:p w14:paraId="2A0BF955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Classes will take the form of frontal lectures, demonstrations and guided practical work.</w:t>
      </w:r>
    </w:p>
    <w:p w14:paraId="2868EF8C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During lectures, use will be made of explanatory slides. All material will be placed on Blackboard.</w:t>
      </w:r>
    </w:p>
    <w:p w14:paraId="5CBA9424" w14:textId="62A79C19" w:rsidR="00A95B25" w:rsidRPr="008E7894" w:rsidRDefault="008E7894">
      <w:pPr>
        <w:pStyle w:val="P68B1DB1-Normale3"/>
        <w:spacing w:before="240" w:after="120"/>
        <w:rPr>
          <w:lang w:val="en-GB"/>
        </w:rPr>
      </w:pPr>
      <w:r w:rsidRPr="008E7894">
        <w:rPr>
          <w:lang w:val="en-GB"/>
        </w:rPr>
        <w:t>ASSESSMENT METHOD AND CRITERIA</w:t>
      </w:r>
    </w:p>
    <w:p w14:paraId="7CD21173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An oral exam.</w:t>
      </w:r>
    </w:p>
    <w:p w14:paraId="21F469F5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 xml:space="preserve">Students will be assessed on their level of knowledge, their re-elaboration skills, and their ability to draw critical connections between the programme topics. </w:t>
      </w:r>
    </w:p>
    <w:p w14:paraId="3891952D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 xml:space="preserve">The following aspects will be subject to specific assessment during the oral interviews: </w:t>
      </w:r>
    </w:p>
    <w:p w14:paraId="4414A987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>the specific vocabulary used;</w:t>
      </w:r>
    </w:p>
    <w:p w14:paraId="67B87323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>the logical presentation of the topics;</w:t>
      </w:r>
    </w:p>
    <w:p w14:paraId="2A25F06A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 xml:space="preserve">the correctness of conceptual connections; </w:t>
      </w:r>
    </w:p>
    <w:p w14:paraId="0C84DF2A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>the ability to critically rework the topics.</w:t>
      </w:r>
    </w:p>
    <w:p w14:paraId="6071FAC3" w14:textId="4BFF17C5" w:rsidR="00A95B25" w:rsidRPr="008E7894" w:rsidRDefault="008E7894">
      <w:pPr>
        <w:pStyle w:val="P68B1DB1-Normale3"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NOTES AND PREREQUISITES</w:t>
      </w:r>
    </w:p>
    <w:p w14:paraId="0FAE0700" w14:textId="77777777" w:rsidR="00A95B25" w:rsidRPr="008E7894" w:rsidRDefault="008E7894" w:rsidP="00B847B6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There are no prerequisites for attending the course. However, a degree of interest and intellectual curiosity regarding the study of society, social relations and cultural and organisational dynamics is assumed.</w:t>
      </w:r>
    </w:p>
    <w:p w14:paraId="224F3DA7" w14:textId="77777777" w:rsidR="00A95B25" w:rsidRPr="008E7894" w:rsidRDefault="008E7894" w:rsidP="00B847B6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Students are advised to regularly consult the Blackboard platform (which each student must update with their usual e-mail address) for notices and updates.</w:t>
      </w:r>
    </w:p>
    <w:p w14:paraId="1D377AF5" w14:textId="77777777" w:rsidR="008E7894" w:rsidRPr="00B847B6" w:rsidRDefault="008E7894" w:rsidP="00B847B6">
      <w:pPr>
        <w:pStyle w:val="Testo2"/>
        <w:spacing w:line="240" w:lineRule="exact"/>
        <w:rPr>
          <w:sz w:val="20"/>
          <w:lang w:val="en-GB"/>
        </w:rPr>
      </w:pPr>
      <w:r w:rsidRPr="00EE3B29">
        <w:rPr>
          <w:lang w:val="en-GB"/>
        </w:rPr>
        <w:t>Further information can be found on the lecturer's webpage at http://docenti.unicatt.it/web/searchByName.do?language=ENG, or on the Faculty notice</w:t>
      </w:r>
      <w:r w:rsidRPr="00B847B6">
        <w:rPr>
          <w:lang w:val="en-GB"/>
        </w:rPr>
        <w:t xml:space="preserve"> board</w:t>
      </w:r>
      <w:r w:rsidRPr="00B847B6">
        <w:rPr>
          <w:sz w:val="20"/>
          <w:lang w:val="en-GB"/>
        </w:rPr>
        <w:t>.</w:t>
      </w:r>
    </w:p>
    <w:p w14:paraId="3880253E" w14:textId="77777777" w:rsidR="00A95B25" w:rsidRPr="00B847B6" w:rsidRDefault="00A95B25">
      <w:pPr>
        <w:pStyle w:val="Testo2"/>
        <w:ind w:firstLine="0"/>
        <w:rPr>
          <w:lang w:val="en-GB"/>
        </w:rPr>
      </w:pPr>
    </w:p>
    <w:p w14:paraId="272183FB" w14:textId="77777777" w:rsidR="00A95B25" w:rsidRPr="008E7894" w:rsidRDefault="00A95B25">
      <w:pPr>
        <w:pStyle w:val="Testo2"/>
        <w:rPr>
          <w:lang w:val="en-GB"/>
        </w:rPr>
      </w:pPr>
    </w:p>
    <w:p w14:paraId="4BD10076" w14:textId="77777777" w:rsidR="00A95B25" w:rsidRPr="008E7894" w:rsidRDefault="00A95B25">
      <w:pPr>
        <w:pStyle w:val="Testo2"/>
        <w:rPr>
          <w:lang w:val="en-GB"/>
        </w:rPr>
      </w:pPr>
    </w:p>
    <w:sectPr w:rsidR="00A95B25" w:rsidRPr="008E789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0FC0" w14:textId="77777777" w:rsidR="000954CC" w:rsidRDefault="000954CC" w:rsidP="000954CC">
      <w:pPr>
        <w:spacing w:line="240" w:lineRule="auto"/>
      </w:pPr>
      <w:r>
        <w:separator/>
      </w:r>
    </w:p>
  </w:endnote>
  <w:endnote w:type="continuationSeparator" w:id="0">
    <w:p w14:paraId="16379B30" w14:textId="77777777" w:rsidR="000954CC" w:rsidRDefault="000954CC" w:rsidP="00095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ABB8" w14:textId="77777777" w:rsidR="000954CC" w:rsidRDefault="000954CC" w:rsidP="000954CC">
      <w:pPr>
        <w:spacing w:line="240" w:lineRule="auto"/>
      </w:pPr>
      <w:r>
        <w:separator/>
      </w:r>
    </w:p>
  </w:footnote>
  <w:footnote w:type="continuationSeparator" w:id="0">
    <w:p w14:paraId="027B83EC" w14:textId="77777777" w:rsidR="000954CC" w:rsidRDefault="000954CC" w:rsidP="00095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4133"/>
    <w:multiLevelType w:val="hybridMultilevel"/>
    <w:tmpl w:val="F0C6872E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5054">
    <w:abstractNumId w:val="5"/>
  </w:num>
  <w:num w:numId="2" w16cid:durableId="89352581">
    <w:abstractNumId w:val="8"/>
  </w:num>
  <w:num w:numId="3" w16cid:durableId="1726027861">
    <w:abstractNumId w:val="11"/>
  </w:num>
  <w:num w:numId="4" w16cid:durableId="1527207653">
    <w:abstractNumId w:val="4"/>
  </w:num>
  <w:num w:numId="5" w16cid:durableId="1876380287">
    <w:abstractNumId w:val="6"/>
  </w:num>
  <w:num w:numId="6" w16cid:durableId="357514917">
    <w:abstractNumId w:val="3"/>
  </w:num>
  <w:num w:numId="7" w16cid:durableId="1319767199">
    <w:abstractNumId w:val="0"/>
  </w:num>
  <w:num w:numId="8" w16cid:durableId="1507473347">
    <w:abstractNumId w:val="2"/>
  </w:num>
  <w:num w:numId="9" w16cid:durableId="632638836">
    <w:abstractNumId w:val="10"/>
  </w:num>
  <w:num w:numId="10" w16cid:durableId="1675567902">
    <w:abstractNumId w:val="9"/>
  </w:num>
  <w:num w:numId="11" w16cid:durableId="1641184285">
    <w:abstractNumId w:val="1"/>
  </w:num>
  <w:num w:numId="12" w16cid:durableId="149566849">
    <w:abstractNumId w:val="13"/>
  </w:num>
  <w:num w:numId="13" w16cid:durableId="375861835">
    <w:abstractNumId w:val="7"/>
  </w:num>
  <w:num w:numId="14" w16cid:durableId="1524630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29"/>
    <w:rsid w:val="00021BD4"/>
    <w:rsid w:val="000758B8"/>
    <w:rsid w:val="000954CC"/>
    <w:rsid w:val="000B5103"/>
    <w:rsid w:val="000D0816"/>
    <w:rsid w:val="000E3A32"/>
    <w:rsid w:val="00121152"/>
    <w:rsid w:val="00187B99"/>
    <w:rsid w:val="001D5EBA"/>
    <w:rsid w:val="002014DD"/>
    <w:rsid w:val="00204C39"/>
    <w:rsid w:val="00205FEF"/>
    <w:rsid w:val="002306C3"/>
    <w:rsid w:val="00233F25"/>
    <w:rsid w:val="00236D7E"/>
    <w:rsid w:val="002C7F33"/>
    <w:rsid w:val="002D5E17"/>
    <w:rsid w:val="002F011B"/>
    <w:rsid w:val="003603A5"/>
    <w:rsid w:val="003C37EA"/>
    <w:rsid w:val="003E13DD"/>
    <w:rsid w:val="003E46F3"/>
    <w:rsid w:val="0046131C"/>
    <w:rsid w:val="004A2301"/>
    <w:rsid w:val="004D1217"/>
    <w:rsid w:val="004D6008"/>
    <w:rsid w:val="005549F1"/>
    <w:rsid w:val="00564071"/>
    <w:rsid w:val="00591388"/>
    <w:rsid w:val="005A762A"/>
    <w:rsid w:val="005E6D3D"/>
    <w:rsid w:val="00640794"/>
    <w:rsid w:val="006634F2"/>
    <w:rsid w:val="006A5229"/>
    <w:rsid w:val="006C3148"/>
    <w:rsid w:val="006F1772"/>
    <w:rsid w:val="00735BD1"/>
    <w:rsid w:val="007500EE"/>
    <w:rsid w:val="0076065B"/>
    <w:rsid w:val="007B4DA1"/>
    <w:rsid w:val="007E4E33"/>
    <w:rsid w:val="008165F6"/>
    <w:rsid w:val="00860722"/>
    <w:rsid w:val="00863124"/>
    <w:rsid w:val="00871DA7"/>
    <w:rsid w:val="00882D98"/>
    <w:rsid w:val="008942E7"/>
    <w:rsid w:val="008A1204"/>
    <w:rsid w:val="008A50AA"/>
    <w:rsid w:val="008D1006"/>
    <w:rsid w:val="008E15F9"/>
    <w:rsid w:val="008E7061"/>
    <w:rsid w:val="008E7894"/>
    <w:rsid w:val="00900CCA"/>
    <w:rsid w:val="00924B77"/>
    <w:rsid w:val="00934968"/>
    <w:rsid w:val="00940DA2"/>
    <w:rsid w:val="0098065E"/>
    <w:rsid w:val="009E055C"/>
    <w:rsid w:val="009E38E5"/>
    <w:rsid w:val="00A33231"/>
    <w:rsid w:val="00A57E3E"/>
    <w:rsid w:val="00A60EB0"/>
    <w:rsid w:val="00A61B1D"/>
    <w:rsid w:val="00A74F6F"/>
    <w:rsid w:val="00A95B25"/>
    <w:rsid w:val="00AD4D11"/>
    <w:rsid w:val="00AD7557"/>
    <w:rsid w:val="00B06F09"/>
    <w:rsid w:val="00B50C5D"/>
    <w:rsid w:val="00B51253"/>
    <w:rsid w:val="00B525CC"/>
    <w:rsid w:val="00B847B6"/>
    <w:rsid w:val="00B92DD9"/>
    <w:rsid w:val="00BA2BB2"/>
    <w:rsid w:val="00BB167A"/>
    <w:rsid w:val="00BE2DDB"/>
    <w:rsid w:val="00CC6860"/>
    <w:rsid w:val="00CE338A"/>
    <w:rsid w:val="00D35B9C"/>
    <w:rsid w:val="00D404F2"/>
    <w:rsid w:val="00DB2243"/>
    <w:rsid w:val="00DE0915"/>
    <w:rsid w:val="00E44D53"/>
    <w:rsid w:val="00E607E6"/>
    <w:rsid w:val="00E851F6"/>
    <w:rsid w:val="00F44E49"/>
    <w:rsid w:val="00FA29B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17FD"/>
  <w15:chartTrackingRefBased/>
  <w15:docId w15:val="{39DCC3BB-C882-498F-9E5E-AAB893B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P68B1DB1-Titolo11">
    <w:name w:val="P68B1DB1-Titolo11"/>
    <w:basedOn w:val="Titolo1"/>
    <w:rPr>
      <w:highlight w:val="yellow"/>
    </w:rPr>
  </w:style>
  <w:style w:type="paragraph" w:customStyle="1" w:styleId="P68B1DB1-Normale2">
    <w:name w:val="P68B1DB1-Normale2"/>
    <w:basedOn w:val="Normale"/>
    <w:rPr>
      <w:rFonts w:ascii="Times" w:hAnsi="Times"/>
      <w:b/>
      <w:i/>
      <w:sz w:val="18"/>
    </w:rPr>
  </w:style>
  <w:style w:type="paragraph" w:customStyle="1" w:styleId="P68B1DB1-Normale3">
    <w:name w:val="P68B1DB1-Normale3"/>
    <w:basedOn w:val="Normale"/>
    <w:rPr>
      <w:b/>
      <w:i/>
      <w:sz w:val="18"/>
    </w:rPr>
  </w:style>
  <w:style w:type="paragraph" w:customStyle="1" w:styleId="P68B1DB1-Testo14">
    <w:name w:val="P68B1DB1-Testo14"/>
    <w:basedOn w:val="Testo1"/>
    <w:rPr>
      <w:smallCaps/>
    </w:rPr>
  </w:style>
  <w:style w:type="paragraph" w:customStyle="1" w:styleId="P68B1DB1-Testo25">
    <w:name w:val="P68B1DB1-Testo25"/>
    <w:basedOn w:val="Testo2"/>
    <w:rPr>
      <w:i/>
    </w:rPr>
  </w:style>
  <w:style w:type="character" w:customStyle="1" w:styleId="Testo2Carattere">
    <w:name w:val="Testo 2 Carattere"/>
    <w:link w:val="Testo2"/>
    <w:locked/>
    <w:rsid w:val="008E7894"/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rsid w:val="000954C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54CC"/>
  </w:style>
  <w:style w:type="paragraph" w:styleId="Pidipagina">
    <w:name w:val="footer"/>
    <w:basedOn w:val="Normale"/>
    <w:link w:val="PidipaginaCarattere"/>
    <w:rsid w:val="000954C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DE85-D984-4147-A867-ED0B1D1B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D576F-CB16-49E5-82B7-F801A3335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8B149-B707-4A3B-947B-279D36D60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898EC-6CBD-4084-A8CA-577ABE8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457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5</cp:revision>
  <cp:lastPrinted>2019-06-18T09:46:00Z</cp:lastPrinted>
  <dcterms:created xsi:type="dcterms:W3CDTF">2022-11-09T09:53:00Z</dcterms:created>
  <dcterms:modified xsi:type="dcterms:W3CDTF">2023-01-09T10:37:00Z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