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B17F" w14:textId="77777777" w:rsidR="001916FA" w:rsidRPr="005B6887" w:rsidRDefault="005B6887" w:rsidP="00032DF4">
      <w:pPr>
        <w:pStyle w:val="Titolo1"/>
        <w:spacing w:before="0"/>
        <w:rPr>
          <w:noProof w:val="0"/>
        </w:rPr>
      </w:pPr>
      <w:r w:rsidRPr="005B6887">
        <w:rPr>
          <w:noProof w:val="0"/>
        </w:rPr>
        <w:t>- General Sociology</w:t>
      </w:r>
    </w:p>
    <w:p w14:paraId="5F62332C" w14:textId="2AD1B576" w:rsidR="001916FA" w:rsidRDefault="005B6887">
      <w:pPr>
        <w:pStyle w:val="Titolo2"/>
        <w:rPr>
          <w:noProof w:val="0"/>
        </w:rPr>
      </w:pPr>
      <w:r w:rsidRPr="005B6887">
        <w:rPr>
          <w:noProof w:val="0"/>
        </w:rPr>
        <w:t>Prof. Carla Lunghi</w:t>
      </w:r>
    </w:p>
    <w:p w14:paraId="5551F740" w14:textId="77777777" w:rsidR="001916FA" w:rsidRPr="005B6887" w:rsidRDefault="005B6887">
      <w:pPr>
        <w:spacing w:before="240" w:after="120"/>
        <w:rPr>
          <w:b/>
          <w:sz w:val="18"/>
        </w:rPr>
      </w:pPr>
      <w:r w:rsidRPr="005B6887">
        <w:rPr>
          <w:b/>
          <w:i/>
          <w:sz w:val="18"/>
        </w:rPr>
        <w:t>COURSE AIMS AND INTENDED LEARNING OUTCOMES</w:t>
      </w:r>
    </w:p>
    <w:p w14:paraId="44872B0A" w14:textId="77777777" w:rsidR="001916FA" w:rsidRDefault="005B6887">
      <w:r w:rsidRPr="005B6887">
        <w:t>The course aims to introduce students to the main sociological categories, useful for observing and interpreting today's society and for working as a psychologist with greater awareness.</w:t>
      </w:r>
    </w:p>
    <w:p w14:paraId="108B01D7" w14:textId="77777777" w:rsidR="003D721F" w:rsidRDefault="003D721F"/>
    <w:p w14:paraId="040BAD37" w14:textId="77777777" w:rsidR="001916FA" w:rsidRDefault="005B6887">
      <w:r w:rsidRPr="005B6887">
        <w:t>In order to understand the multiple dimensions of social action, the most significant concepts, research and issues of contemporary sociological debate will be introduced.</w:t>
      </w:r>
    </w:p>
    <w:p w14:paraId="4F00C74F" w14:textId="77777777" w:rsidR="003D721F" w:rsidRDefault="003D721F"/>
    <w:p w14:paraId="31A98455" w14:textId="77777777" w:rsidR="001916FA" w:rsidRPr="005B6887" w:rsidRDefault="005B6887">
      <w:r w:rsidRPr="005B6887">
        <w:t xml:space="preserve">At the end of the course, students will be able to: </w:t>
      </w:r>
    </w:p>
    <w:p w14:paraId="4F466F72" w14:textId="77777777" w:rsidR="001916FA" w:rsidRPr="005B6887" w:rsidRDefault="005B6887">
      <w:pPr>
        <w:numPr>
          <w:ilvl w:val="0"/>
          <w:numId w:val="1"/>
        </w:numPr>
      </w:pPr>
      <w:r w:rsidRPr="005B6887">
        <w:t>use the specific lexicon of sociology</w:t>
      </w:r>
    </w:p>
    <w:p w14:paraId="5C2E3597" w14:textId="77777777" w:rsidR="001916FA" w:rsidRPr="005B6887" w:rsidRDefault="005B6887">
      <w:pPr>
        <w:numPr>
          <w:ilvl w:val="0"/>
          <w:numId w:val="1"/>
        </w:numPr>
      </w:pPr>
      <w:r w:rsidRPr="005B6887">
        <w:t>critically analyse a number of relevant contemporary phenomena such as immigration, cultural diversity, prison, communication</w:t>
      </w:r>
    </w:p>
    <w:p w14:paraId="73CABF23" w14:textId="77777777" w:rsidR="001916FA" w:rsidRPr="005B6887" w:rsidRDefault="005B6887">
      <w:pPr>
        <w:numPr>
          <w:ilvl w:val="0"/>
          <w:numId w:val="1"/>
        </w:numPr>
      </w:pPr>
      <w:r w:rsidRPr="005B6887">
        <w:t>identify the cultural and social characteristics of a number of dynamics of daily life</w:t>
      </w:r>
    </w:p>
    <w:p w14:paraId="4413A763" w14:textId="77777777" w:rsidR="001916FA" w:rsidRPr="005B6887" w:rsidRDefault="005B6887">
      <w:pPr>
        <w:numPr>
          <w:ilvl w:val="0"/>
          <w:numId w:val="1"/>
        </w:numPr>
      </w:pPr>
      <w:r w:rsidRPr="005B6887">
        <w:t>identify the main characteristics and differences between the different forms of interpersonal communication and mediated communication.</w:t>
      </w:r>
    </w:p>
    <w:p w14:paraId="41095C9A" w14:textId="77777777" w:rsidR="001916FA" w:rsidRPr="005B6887" w:rsidRDefault="005B6887">
      <w:pPr>
        <w:spacing w:before="240" w:after="120"/>
        <w:rPr>
          <w:b/>
          <w:sz w:val="18"/>
        </w:rPr>
      </w:pPr>
      <w:r w:rsidRPr="005B6887">
        <w:rPr>
          <w:b/>
          <w:i/>
          <w:sz w:val="18"/>
        </w:rPr>
        <w:t>COURSE CONTENT</w:t>
      </w:r>
    </w:p>
    <w:p w14:paraId="1F325F68" w14:textId="77777777" w:rsidR="001916FA" w:rsidRPr="00032DF4" w:rsidRDefault="005B6887">
      <w:r w:rsidRPr="00032DF4">
        <w:t>The course programme will focus on a number of fundamental issues of sociology, such as:</w:t>
      </w:r>
    </w:p>
    <w:p w14:paraId="1AD1E29C" w14:textId="77777777" w:rsidR="00D347BC" w:rsidRPr="00032DF4" w:rsidRDefault="00D347BC" w:rsidP="00D347BC">
      <w:pPr>
        <w:pStyle w:val="P68B1DB1-Normale9"/>
        <w:numPr>
          <w:ilvl w:val="0"/>
          <w:numId w:val="2"/>
        </w:numPr>
        <w:tabs>
          <w:tab w:val="clear" w:pos="284"/>
        </w:tabs>
        <w:snapToGrid w:val="0"/>
        <w:spacing w:line="0" w:lineRule="atLeast"/>
        <w:rPr>
          <w:highlight w:val="none"/>
        </w:rPr>
      </w:pPr>
      <w:r w:rsidRPr="00032DF4">
        <w:rPr>
          <w:highlight w:val="none"/>
        </w:rPr>
        <w:t>functionalist theories</w:t>
      </w:r>
    </w:p>
    <w:p w14:paraId="00EF3293" w14:textId="77777777" w:rsidR="00D347BC" w:rsidRPr="00032DF4" w:rsidRDefault="00D347BC" w:rsidP="00D347BC">
      <w:pPr>
        <w:pStyle w:val="P68B1DB1-Normale9"/>
        <w:numPr>
          <w:ilvl w:val="0"/>
          <w:numId w:val="2"/>
        </w:numPr>
        <w:tabs>
          <w:tab w:val="clear" w:pos="284"/>
        </w:tabs>
        <w:snapToGrid w:val="0"/>
        <w:spacing w:line="0" w:lineRule="atLeast"/>
        <w:rPr>
          <w:highlight w:val="none"/>
        </w:rPr>
      </w:pPr>
      <w:r w:rsidRPr="00032DF4">
        <w:rPr>
          <w:highlight w:val="none"/>
        </w:rPr>
        <w:t>conflict theories</w:t>
      </w:r>
    </w:p>
    <w:p w14:paraId="7373D1D8" w14:textId="77777777" w:rsidR="00D347BC" w:rsidRPr="00032DF4" w:rsidRDefault="00D347BC" w:rsidP="00D347BC">
      <w:pPr>
        <w:pStyle w:val="P68B1DB1-Normale9"/>
        <w:numPr>
          <w:ilvl w:val="0"/>
          <w:numId w:val="2"/>
        </w:numPr>
        <w:tabs>
          <w:tab w:val="clear" w:pos="284"/>
        </w:tabs>
        <w:snapToGrid w:val="0"/>
        <w:spacing w:line="0" w:lineRule="atLeast"/>
        <w:rPr>
          <w:highlight w:val="none"/>
        </w:rPr>
      </w:pPr>
      <w:r w:rsidRPr="00032DF4">
        <w:rPr>
          <w:highlight w:val="none"/>
        </w:rPr>
        <w:t xml:space="preserve">theories of acting </w:t>
      </w:r>
    </w:p>
    <w:p w14:paraId="3D463E43" w14:textId="77777777" w:rsidR="00D347BC" w:rsidRPr="00032DF4" w:rsidRDefault="00D347BC" w:rsidP="00D347BC">
      <w:pPr>
        <w:pStyle w:val="P68B1DB1-Normale9"/>
        <w:numPr>
          <w:ilvl w:val="0"/>
          <w:numId w:val="2"/>
        </w:numPr>
        <w:tabs>
          <w:tab w:val="clear" w:pos="284"/>
        </w:tabs>
        <w:snapToGrid w:val="0"/>
        <w:spacing w:line="0" w:lineRule="atLeast"/>
        <w:rPr>
          <w:highlight w:val="none"/>
        </w:rPr>
      </w:pPr>
      <w:r w:rsidRPr="00032DF4">
        <w:rPr>
          <w:highlight w:val="none"/>
        </w:rPr>
        <w:t xml:space="preserve">integrative theories </w:t>
      </w:r>
    </w:p>
    <w:p w14:paraId="4ACF59D8" w14:textId="77777777" w:rsidR="00D347BC" w:rsidRPr="00032DF4" w:rsidRDefault="00D347BC" w:rsidP="00D347BC">
      <w:pPr>
        <w:pStyle w:val="P68B1DB1-Normale9"/>
        <w:numPr>
          <w:ilvl w:val="0"/>
          <w:numId w:val="2"/>
        </w:numPr>
        <w:tabs>
          <w:tab w:val="clear" w:pos="284"/>
        </w:tabs>
        <w:snapToGrid w:val="0"/>
        <w:spacing w:line="0" w:lineRule="atLeast"/>
        <w:rPr>
          <w:highlight w:val="none"/>
        </w:rPr>
      </w:pPr>
      <w:r w:rsidRPr="00032DF4">
        <w:rPr>
          <w:highlight w:val="none"/>
        </w:rPr>
        <w:t>socialisation</w:t>
      </w:r>
    </w:p>
    <w:p w14:paraId="0FB69494" w14:textId="77777777" w:rsidR="00D347BC" w:rsidRPr="00032DF4" w:rsidRDefault="00D347BC" w:rsidP="00D347BC">
      <w:pPr>
        <w:pStyle w:val="P68B1DB1-Normale9"/>
        <w:numPr>
          <w:ilvl w:val="0"/>
          <w:numId w:val="2"/>
        </w:numPr>
        <w:tabs>
          <w:tab w:val="clear" w:pos="284"/>
        </w:tabs>
        <w:snapToGrid w:val="0"/>
        <w:spacing w:line="0" w:lineRule="atLeast"/>
        <w:rPr>
          <w:highlight w:val="none"/>
        </w:rPr>
      </w:pPr>
      <w:r w:rsidRPr="00032DF4">
        <w:rPr>
          <w:highlight w:val="none"/>
        </w:rPr>
        <w:t xml:space="preserve">power </w:t>
      </w:r>
    </w:p>
    <w:p w14:paraId="6A6EB4D3" w14:textId="77777777" w:rsidR="00D347BC" w:rsidRPr="00032DF4" w:rsidRDefault="00D347BC" w:rsidP="00D347BC">
      <w:pPr>
        <w:pStyle w:val="P68B1DB1-Normale9"/>
        <w:numPr>
          <w:ilvl w:val="0"/>
          <w:numId w:val="2"/>
        </w:numPr>
        <w:tabs>
          <w:tab w:val="clear" w:pos="284"/>
        </w:tabs>
        <w:snapToGrid w:val="0"/>
        <w:spacing w:line="0" w:lineRule="atLeast"/>
        <w:rPr>
          <w:highlight w:val="none"/>
        </w:rPr>
      </w:pPr>
      <w:r w:rsidRPr="00032DF4">
        <w:rPr>
          <w:highlight w:val="none"/>
        </w:rPr>
        <w:t xml:space="preserve">culture </w:t>
      </w:r>
    </w:p>
    <w:p w14:paraId="341BF24C" w14:textId="77777777" w:rsidR="00D347BC" w:rsidRPr="00032DF4" w:rsidRDefault="00D347BC" w:rsidP="00D347BC">
      <w:pPr>
        <w:pStyle w:val="P68B1DB1-Normale9"/>
        <w:numPr>
          <w:ilvl w:val="0"/>
          <w:numId w:val="2"/>
        </w:numPr>
        <w:tabs>
          <w:tab w:val="clear" w:pos="284"/>
        </w:tabs>
        <w:snapToGrid w:val="0"/>
        <w:spacing w:line="0" w:lineRule="atLeast"/>
        <w:rPr>
          <w:highlight w:val="none"/>
        </w:rPr>
      </w:pPr>
      <w:r w:rsidRPr="00032DF4">
        <w:rPr>
          <w:highlight w:val="none"/>
        </w:rPr>
        <w:t xml:space="preserve">population </w:t>
      </w:r>
    </w:p>
    <w:p w14:paraId="2F2B19D0" w14:textId="77777777" w:rsidR="00D347BC" w:rsidRPr="00032DF4" w:rsidRDefault="00D347BC" w:rsidP="00D347BC">
      <w:pPr>
        <w:pStyle w:val="P68B1DB1-Normale9"/>
        <w:numPr>
          <w:ilvl w:val="0"/>
          <w:numId w:val="2"/>
        </w:numPr>
        <w:tabs>
          <w:tab w:val="clear" w:pos="284"/>
        </w:tabs>
        <w:snapToGrid w:val="0"/>
        <w:spacing w:line="0" w:lineRule="atLeast"/>
        <w:rPr>
          <w:highlight w:val="none"/>
        </w:rPr>
      </w:pPr>
      <w:r w:rsidRPr="00032DF4">
        <w:rPr>
          <w:highlight w:val="none"/>
        </w:rPr>
        <w:t>globalisation</w:t>
      </w:r>
    </w:p>
    <w:p w14:paraId="238A0FFD" w14:textId="77777777" w:rsidR="00D347BC" w:rsidRPr="00032DF4" w:rsidRDefault="00D347BC" w:rsidP="00D347BC">
      <w:pPr>
        <w:pStyle w:val="P68B1DB1-Normale9"/>
        <w:numPr>
          <w:ilvl w:val="0"/>
          <w:numId w:val="2"/>
        </w:numPr>
        <w:tabs>
          <w:tab w:val="clear" w:pos="284"/>
        </w:tabs>
        <w:snapToGrid w:val="0"/>
        <w:spacing w:line="0" w:lineRule="atLeast"/>
        <w:rPr>
          <w:highlight w:val="none"/>
        </w:rPr>
      </w:pPr>
      <w:r w:rsidRPr="00032DF4">
        <w:rPr>
          <w:highlight w:val="none"/>
        </w:rPr>
        <w:t>poverty.</w:t>
      </w:r>
    </w:p>
    <w:p w14:paraId="6FA00AEA" w14:textId="77777777" w:rsidR="001916FA" w:rsidRPr="00032DF4" w:rsidRDefault="005B6887">
      <w:pPr>
        <w:keepNext/>
        <w:spacing w:before="240" w:after="120"/>
        <w:rPr>
          <w:b/>
          <w:sz w:val="18"/>
        </w:rPr>
      </w:pPr>
      <w:r w:rsidRPr="00032DF4">
        <w:rPr>
          <w:b/>
          <w:i/>
          <w:sz w:val="18"/>
        </w:rPr>
        <w:t>READING LIST</w:t>
      </w:r>
    </w:p>
    <w:p w14:paraId="7C3F396B" w14:textId="55BA05F8" w:rsidR="005E5515" w:rsidRPr="00032DF4" w:rsidRDefault="005E5515" w:rsidP="00E34CA8">
      <w:pPr>
        <w:pStyle w:val="Paragrafoelenco"/>
        <w:numPr>
          <w:ilvl w:val="0"/>
          <w:numId w:val="3"/>
        </w:numPr>
        <w:spacing w:line="240" w:lineRule="exact"/>
        <w:ind w:left="357" w:hanging="357"/>
        <w:rPr>
          <w:rFonts w:eastAsia="Times New Roman"/>
          <w:noProof/>
          <w:sz w:val="18"/>
          <w:szCs w:val="22"/>
        </w:rPr>
      </w:pPr>
      <w:r w:rsidRPr="00032DF4">
        <w:rPr>
          <w:smallCaps/>
          <w:sz w:val="16"/>
        </w:rPr>
        <w:t>L. Gherardi</w:t>
      </w:r>
      <w:r w:rsidRPr="00032DF4">
        <w:t xml:space="preserve"> </w:t>
      </w:r>
      <w:r w:rsidRPr="00194A89">
        <w:rPr>
          <w:sz w:val="18"/>
          <w:szCs w:val="22"/>
        </w:rPr>
        <w:t>(</w:t>
      </w:r>
      <w:r w:rsidR="00692A20" w:rsidRPr="00194A89">
        <w:rPr>
          <w:sz w:val="18"/>
          <w:szCs w:val="22"/>
        </w:rPr>
        <w:t>edit by</w:t>
      </w:r>
      <w:r w:rsidRPr="00194A89">
        <w:rPr>
          <w:sz w:val="18"/>
          <w:szCs w:val="22"/>
        </w:rPr>
        <w:t xml:space="preserve">), </w:t>
      </w:r>
      <w:r w:rsidRPr="00032DF4">
        <w:rPr>
          <w:i/>
          <w:sz w:val="18"/>
          <w:szCs w:val="22"/>
        </w:rPr>
        <w:t xml:space="preserve">Scoprire la sociologia. Teorie e temi essenziali </w:t>
      </w:r>
      <w:r w:rsidRPr="00032DF4">
        <w:rPr>
          <w:sz w:val="18"/>
          <w:szCs w:val="22"/>
        </w:rPr>
        <w:t xml:space="preserve">Pearson Italia, Milano, 2021 </w:t>
      </w:r>
    </w:p>
    <w:p w14:paraId="208ACABE" w14:textId="77777777" w:rsidR="005E5515" w:rsidRPr="00032DF4" w:rsidRDefault="005E5515" w:rsidP="00E34CA8">
      <w:pPr>
        <w:pStyle w:val="Paragrafoelenco"/>
        <w:numPr>
          <w:ilvl w:val="0"/>
          <w:numId w:val="3"/>
        </w:numPr>
        <w:spacing w:line="240" w:lineRule="exact"/>
        <w:ind w:left="357" w:hanging="357"/>
        <w:rPr>
          <w:rFonts w:eastAsia="Times New Roman"/>
          <w:noProof/>
          <w:sz w:val="18"/>
          <w:szCs w:val="22"/>
        </w:rPr>
      </w:pPr>
      <w:r w:rsidRPr="00032DF4">
        <w:rPr>
          <w:smallCaps/>
          <w:sz w:val="16"/>
        </w:rPr>
        <w:lastRenderedPageBreak/>
        <w:t>C. Lunghi e M.A. Trasforini</w:t>
      </w:r>
      <w:r w:rsidRPr="00032DF4">
        <w:t xml:space="preserve">, </w:t>
      </w:r>
      <w:r w:rsidRPr="00032DF4">
        <w:rPr>
          <w:i/>
          <w:sz w:val="18"/>
          <w:szCs w:val="22"/>
        </w:rPr>
        <w:t xml:space="preserve">La precarietà degli oggetti. Estetica e povertà, </w:t>
      </w:r>
      <w:r w:rsidRPr="00032DF4">
        <w:rPr>
          <w:sz w:val="18"/>
          <w:szCs w:val="22"/>
        </w:rPr>
        <w:t>Donzelli</w:t>
      </w:r>
      <w:r w:rsidRPr="00032DF4">
        <w:rPr>
          <w:i/>
          <w:sz w:val="18"/>
          <w:szCs w:val="22"/>
        </w:rPr>
        <w:t xml:space="preserve">, </w:t>
      </w:r>
      <w:r w:rsidRPr="00032DF4">
        <w:rPr>
          <w:sz w:val="18"/>
          <w:szCs w:val="22"/>
        </w:rPr>
        <w:t>Roma, 2010.</w:t>
      </w:r>
    </w:p>
    <w:p w14:paraId="079091CD" w14:textId="77777777" w:rsidR="005E5515" w:rsidRPr="00032DF4" w:rsidRDefault="005E5515" w:rsidP="00E34CA8">
      <w:pPr>
        <w:pStyle w:val="Paragrafoelenco"/>
        <w:numPr>
          <w:ilvl w:val="0"/>
          <w:numId w:val="3"/>
        </w:numPr>
        <w:spacing w:line="240" w:lineRule="exact"/>
        <w:ind w:left="357" w:hanging="357"/>
        <w:rPr>
          <w:rFonts w:eastAsia="Times New Roman"/>
          <w:noProof/>
          <w:sz w:val="18"/>
          <w:szCs w:val="22"/>
        </w:rPr>
      </w:pPr>
      <w:r w:rsidRPr="00032DF4">
        <w:rPr>
          <w:smallCaps/>
          <w:sz w:val="16"/>
        </w:rPr>
        <w:t>M. Rahnema</w:t>
      </w:r>
      <w:r w:rsidRPr="00032DF4">
        <w:t xml:space="preserve">, </w:t>
      </w:r>
      <w:r w:rsidRPr="00032DF4">
        <w:rPr>
          <w:i/>
          <w:sz w:val="18"/>
          <w:szCs w:val="22"/>
        </w:rPr>
        <w:t xml:space="preserve">Quando la povertà diventa miseria, </w:t>
      </w:r>
      <w:r w:rsidRPr="00032DF4">
        <w:rPr>
          <w:sz w:val="18"/>
          <w:szCs w:val="22"/>
        </w:rPr>
        <w:t>Einaudi, Torino, 2005.</w:t>
      </w:r>
    </w:p>
    <w:p w14:paraId="422B36DB" w14:textId="77777777" w:rsidR="001916FA" w:rsidRPr="00032DF4" w:rsidRDefault="005B6887">
      <w:pPr>
        <w:spacing w:before="240" w:after="120" w:line="220" w:lineRule="exact"/>
        <w:rPr>
          <w:b/>
          <w:i/>
          <w:sz w:val="18"/>
        </w:rPr>
      </w:pPr>
      <w:r w:rsidRPr="00032DF4">
        <w:rPr>
          <w:b/>
          <w:i/>
          <w:sz w:val="18"/>
        </w:rPr>
        <w:t>TEACHING METHOD</w:t>
      </w:r>
      <w:r w:rsidRPr="00032DF4">
        <w:rPr>
          <w:b/>
          <w:i/>
          <w:sz w:val="18"/>
        </w:rPr>
        <w:tab/>
      </w:r>
    </w:p>
    <w:p w14:paraId="0EE4474E" w14:textId="77777777" w:rsidR="001916FA" w:rsidRPr="00032DF4" w:rsidRDefault="005B6887" w:rsidP="003D721F">
      <w:pPr>
        <w:pStyle w:val="Testo2"/>
        <w:spacing w:line="240" w:lineRule="exact"/>
        <w:rPr>
          <w:noProof w:val="0"/>
        </w:rPr>
      </w:pPr>
      <w:r w:rsidRPr="00032DF4">
        <w:rPr>
          <w:noProof w:val="0"/>
        </w:rPr>
        <w:t>Frontal lectures and guided practical work.</w:t>
      </w:r>
    </w:p>
    <w:p w14:paraId="66902358" w14:textId="77777777" w:rsidR="001916FA" w:rsidRPr="00032DF4" w:rsidRDefault="005B6887" w:rsidP="003D721F">
      <w:pPr>
        <w:pStyle w:val="Testo2"/>
        <w:spacing w:line="240" w:lineRule="exact"/>
        <w:rPr>
          <w:noProof w:val="0"/>
        </w:rPr>
      </w:pPr>
      <w:r w:rsidRPr="00032DF4">
        <w:rPr>
          <w:noProof w:val="0"/>
        </w:rPr>
        <w:t>During lectures, explanatory slides and audiovisual materials will be used.</w:t>
      </w:r>
    </w:p>
    <w:p w14:paraId="42A8E705" w14:textId="77777777" w:rsidR="001916FA" w:rsidRPr="00032DF4" w:rsidRDefault="005B6887" w:rsidP="003D721F">
      <w:pPr>
        <w:pStyle w:val="Testo2"/>
        <w:spacing w:line="240" w:lineRule="exact"/>
        <w:rPr>
          <w:noProof w:val="0"/>
        </w:rPr>
      </w:pPr>
      <w:r w:rsidRPr="00032DF4">
        <w:rPr>
          <w:noProof w:val="0"/>
        </w:rPr>
        <w:t>All materials will be made available on Blackboard.</w:t>
      </w:r>
    </w:p>
    <w:p w14:paraId="64B394EA" w14:textId="77777777" w:rsidR="001916FA" w:rsidRPr="00032DF4" w:rsidRDefault="005B6887">
      <w:pPr>
        <w:spacing w:before="240" w:after="120" w:line="220" w:lineRule="exact"/>
        <w:rPr>
          <w:b/>
          <w:i/>
          <w:sz w:val="18"/>
        </w:rPr>
      </w:pPr>
      <w:r w:rsidRPr="00032DF4">
        <w:rPr>
          <w:b/>
          <w:i/>
          <w:sz w:val="18"/>
        </w:rPr>
        <w:t>ASSESSMENT METHOD AND CRITERIA</w:t>
      </w:r>
    </w:p>
    <w:p w14:paraId="5864B6A3" w14:textId="53696176" w:rsidR="001916FA" w:rsidRPr="00032DF4" w:rsidRDefault="005B6887" w:rsidP="003D721F">
      <w:pPr>
        <w:pStyle w:val="Testo2"/>
        <w:spacing w:line="240" w:lineRule="exact"/>
        <w:rPr>
          <w:noProof w:val="0"/>
        </w:rPr>
      </w:pPr>
      <w:r w:rsidRPr="00032DF4">
        <w:rPr>
          <w:noProof w:val="0"/>
        </w:rPr>
        <w:t>An oral exam in which students will have to demonstrate their knowledge of the fundamental contents of the Reading List materials.</w:t>
      </w:r>
    </w:p>
    <w:p w14:paraId="2ABF7F0E" w14:textId="77777777" w:rsidR="001916FA" w:rsidRPr="00032DF4" w:rsidRDefault="005B6887" w:rsidP="003D721F">
      <w:pPr>
        <w:pStyle w:val="Testo2"/>
        <w:spacing w:line="240" w:lineRule="exact"/>
        <w:rPr>
          <w:noProof w:val="0"/>
        </w:rPr>
      </w:pPr>
      <w:r w:rsidRPr="00032DF4">
        <w:rPr>
          <w:noProof w:val="0"/>
        </w:rPr>
        <w:t>In particular, both the student's level of knowledge of the contents and their ability to rework and critically link the topics will be assessed.</w:t>
      </w:r>
    </w:p>
    <w:p w14:paraId="0F7A0EE3" w14:textId="77777777" w:rsidR="001916FA" w:rsidRPr="00032DF4" w:rsidRDefault="005B6887" w:rsidP="003D721F">
      <w:pPr>
        <w:pStyle w:val="Testo2"/>
        <w:spacing w:line="240" w:lineRule="exact"/>
        <w:rPr>
          <w:noProof w:val="0"/>
        </w:rPr>
      </w:pPr>
      <w:r w:rsidRPr="00032DF4">
        <w:rPr>
          <w:noProof w:val="0"/>
        </w:rPr>
        <w:t xml:space="preserve">During the oral exam, the following aspects will therefore be subject to specific assessment:  </w:t>
      </w:r>
    </w:p>
    <w:p w14:paraId="5899C2ED" w14:textId="77777777" w:rsidR="001916FA" w:rsidRPr="00032DF4" w:rsidRDefault="005B6887" w:rsidP="003D721F">
      <w:pPr>
        <w:pStyle w:val="Testo2"/>
        <w:numPr>
          <w:ilvl w:val="0"/>
          <w:numId w:val="4"/>
        </w:numPr>
        <w:spacing w:line="240" w:lineRule="exact"/>
        <w:rPr>
          <w:noProof w:val="0"/>
        </w:rPr>
      </w:pPr>
      <w:r w:rsidRPr="00032DF4">
        <w:rPr>
          <w:noProof w:val="0"/>
        </w:rPr>
        <w:t>the specific vocabulary used</w:t>
      </w:r>
    </w:p>
    <w:p w14:paraId="1DD7DB3C" w14:textId="77777777" w:rsidR="001916FA" w:rsidRPr="00032DF4" w:rsidRDefault="005B6887" w:rsidP="003D721F">
      <w:pPr>
        <w:pStyle w:val="Testo2"/>
        <w:numPr>
          <w:ilvl w:val="0"/>
          <w:numId w:val="4"/>
        </w:numPr>
        <w:spacing w:line="240" w:lineRule="exact"/>
        <w:rPr>
          <w:noProof w:val="0"/>
        </w:rPr>
      </w:pPr>
      <w:r w:rsidRPr="00032DF4">
        <w:rPr>
          <w:noProof w:val="0"/>
        </w:rPr>
        <w:t>the logical presentation of the topics</w:t>
      </w:r>
    </w:p>
    <w:p w14:paraId="7D025E2A" w14:textId="77777777" w:rsidR="001916FA" w:rsidRPr="00032DF4" w:rsidRDefault="005B6887" w:rsidP="003D721F">
      <w:pPr>
        <w:pStyle w:val="Testo2"/>
        <w:numPr>
          <w:ilvl w:val="0"/>
          <w:numId w:val="4"/>
        </w:numPr>
        <w:spacing w:line="240" w:lineRule="exact"/>
        <w:rPr>
          <w:noProof w:val="0"/>
        </w:rPr>
      </w:pPr>
      <w:r w:rsidRPr="00032DF4">
        <w:rPr>
          <w:noProof w:val="0"/>
        </w:rPr>
        <w:t xml:space="preserve">the correctness of conceptual connections </w:t>
      </w:r>
    </w:p>
    <w:p w14:paraId="5EE37B80" w14:textId="4F6ACC83" w:rsidR="001916FA" w:rsidRPr="00032DF4" w:rsidRDefault="005B6887" w:rsidP="003D721F">
      <w:pPr>
        <w:pStyle w:val="Testo2"/>
        <w:numPr>
          <w:ilvl w:val="0"/>
          <w:numId w:val="4"/>
        </w:numPr>
        <w:spacing w:line="240" w:lineRule="exact"/>
        <w:rPr>
          <w:noProof w:val="0"/>
        </w:rPr>
      </w:pPr>
      <w:r w:rsidRPr="00032DF4">
        <w:rPr>
          <w:noProof w:val="0"/>
        </w:rPr>
        <w:t>the ability to critically rework the topics.</w:t>
      </w:r>
    </w:p>
    <w:p w14:paraId="4F34A5F7" w14:textId="31CFCF8B" w:rsidR="005E5515" w:rsidRPr="00032DF4" w:rsidRDefault="005E5515" w:rsidP="005E5515">
      <w:pPr>
        <w:pStyle w:val="Testo2"/>
        <w:spacing w:line="240" w:lineRule="exact"/>
        <w:ind w:firstLine="0"/>
        <w:rPr>
          <w:noProof w:val="0"/>
        </w:rPr>
      </w:pPr>
    </w:p>
    <w:p w14:paraId="7C87D2A6" w14:textId="77777777" w:rsidR="00D347BC" w:rsidRPr="004333DE" w:rsidRDefault="00D347BC" w:rsidP="00D347BC">
      <w:pPr>
        <w:pStyle w:val="P68B1DB1-Paragrafoelenco13"/>
        <w:ind w:left="0"/>
        <w:rPr>
          <w:highlight w:val="none"/>
          <w:lang w:val="en-GB"/>
        </w:rPr>
      </w:pPr>
      <w:r w:rsidRPr="004333DE">
        <w:rPr>
          <w:highlight w:val="none"/>
          <w:lang w:val="en-GB"/>
        </w:rPr>
        <w:t>The final assessment will be based on the following parameters:</w:t>
      </w:r>
    </w:p>
    <w:p w14:paraId="01A91216" w14:textId="77777777" w:rsidR="00D347BC" w:rsidRPr="004333DE" w:rsidRDefault="00D347BC" w:rsidP="00D347BC">
      <w:pPr>
        <w:pStyle w:val="P68B1DB1-Paragrafoelenco13"/>
        <w:ind w:left="0"/>
        <w:rPr>
          <w:highlight w:val="none"/>
          <w:lang w:val="en-GB"/>
        </w:rPr>
      </w:pPr>
      <w:r w:rsidRPr="004333DE">
        <w:rPr>
          <w:highlight w:val="none"/>
          <w:lang w:val="en-GB"/>
        </w:rPr>
        <w:t>18-22: low level of knowledge and/or poor ability to re-elaborate and critically connect the course topics.</w:t>
      </w:r>
    </w:p>
    <w:p w14:paraId="4E277922" w14:textId="77777777" w:rsidR="00D347BC" w:rsidRPr="004333DE" w:rsidRDefault="00D347BC" w:rsidP="00D347BC">
      <w:pPr>
        <w:pStyle w:val="P68B1DB1-Paragrafoelenco13"/>
        <w:ind w:left="0"/>
        <w:rPr>
          <w:highlight w:val="none"/>
          <w:lang w:val="en-GB"/>
        </w:rPr>
      </w:pPr>
      <w:r w:rsidRPr="004333DE">
        <w:rPr>
          <w:highlight w:val="none"/>
          <w:lang w:val="en-GB"/>
        </w:rPr>
        <w:t xml:space="preserve">23-26: fair level of knowledge and adequate ability to re-elaborate and critically link the course topics. </w:t>
      </w:r>
    </w:p>
    <w:p w14:paraId="5B5EEE75" w14:textId="77777777" w:rsidR="00D347BC" w:rsidRPr="004333DE" w:rsidRDefault="00D347BC" w:rsidP="00D347BC">
      <w:pPr>
        <w:pStyle w:val="P68B1DB1-Paragrafoelenco17"/>
        <w:ind w:left="0"/>
        <w:rPr>
          <w:lang w:val="en-GB"/>
        </w:rPr>
      </w:pPr>
      <w:r w:rsidRPr="004333DE">
        <w:rPr>
          <w:lang w:val="en-GB"/>
        </w:rPr>
        <w:t xml:space="preserve">27-30: optimal knowledge and excellent ability to re-elaborate and critically connect the course topics. </w:t>
      </w:r>
    </w:p>
    <w:p w14:paraId="5805BC48" w14:textId="77777777" w:rsidR="001916FA" w:rsidRPr="00032DF4" w:rsidRDefault="005B6887">
      <w:pPr>
        <w:spacing w:before="240" w:after="120"/>
        <w:rPr>
          <w:b/>
          <w:i/>
          <w:sz w:val="18"/>
        </w:rPr>
      </w:pPr>
      <w:r w:rsidRPr="00032DF4">
        <w:rPr>
          <w:b/>
          <w:i/>
          <w:sz w:val="18"/>
        </w:rPr>
        <w:t>NOTES AND PREREQUISITES</w:t>
      </w:r>
    </w:p>
    <w:p w14:paraId="6F150DBD" w14:textId="77777777" w:rsidR="001916FA" w:rsidRPr="00032DF4" w:rsidRDefault="005B6887" w:rsidP="00692A20">
      <w:pPr>
        <w:pStyle w:val="Testo2"/>
        <w:spacing w:line="240" w:lineRule="exact"/>
        <w:rPr>
          <w:noProof w:val="0"/>
        </w:rPr>
      </w:pPr>
      <w:r w:rsidRPr="00032DF4">
        <w:rPr>
          <w:noProof w:val="0"/>
        </w:rPr>
        <w:t>Being introductory in nature, there are no prerequisites for attending the course. However, a degree of intellectual interest and curiosity regarding the study of society and social relations is assumed.</w:t>
      </w:r>
    </w:p>
    <w:p w14:paraId="15BD07F8" w14:textId="77777777" w:rsidR="001916FA" w:rsidRPr="00032DF4" w:rsidRDefault="005B6887" w:rsidP="00692A20">
      <w:pPr>
        <w:pStyle w:val="Testo2"/>
        <w:spacing w:line="240" w:lineRule="exact"/>
        <w:rPr>
          <w:noProof w:val="0"/>
        </w:rPr>
      </w:pPr>
      <w:r w:rsidRPr="00032DF4">
        <w:rPr>
          <w:noProof w:val="0"/>
        </w:rPr>
        <w:t>Students are advised to regularly consult the Blackboard platform for alerts and updates and to constantly check their Unicatt email.</w:t>
      </w:r>
    </w:p>
    <w:p w14:paraId="51277CD6" w14:textId="77777777" w:rsidR="00C62D6E" w:rsidRPr="005B6887" w:rsidRDefault="00C62D6E" w:rsidP="00692A20">
      <w:pPr>
        <w:pStyle w:val="Testo2"/>
        <w:spacing w:line="240" w:lineRule="exact"/>
        <w:rPr>
          <w:noProof w:val="0"/>
        </w:rPr>
      </w:pPr>
      <w:r w:rsidRPr="00032DF4">
        <w:rPr>
          <w:noProof w:val="0"/>
        </w:rPr>
        <w:t>Further information can be found on the lecturer's webpage at http://docenti.unicatt.it/web/searchByName.do?language=ENG or on the Faculty notice board.</w:t>
      </w:r>
    </w:p>
    <w:p w14:paraId="72ECFBB3" w14:textId="77777777" w:rsidR="001916FA" w:rsidRDefault="001916FA">
      <w:pPr>
        <w:pStyle w:val="Testo2"/>
      </w:pPr>
    </w:p>
    <w:sectPr w:rsidR="001916F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D711" w14:textId="77777777" w:rsidR="00032DF4" w:rsidRDefault="00032DF4" w:rsidP="00032DF4">
      <w:pPr>
        <w:spacing w:line="240" w:lineRule="auto"/>
      </w:pPr>
      <w:r>
        <w:separator/>
      </w:r>
    </w:p>
  </w:endnote>
  <w:endnote w:type="continuationSeparator" w:id="0">
    <w:p w14:paraId="65C88187" w14:textId="77777777" w:rsidR="00032DF4" w:rsidRDefault="00032DF4" w:rsidP="00032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B9D5" w14:textId="77777777" w:rsidR="00032DF4" w:rsidRDefault="00032DF4" w:rsidP="00032DF4">
      <w:pPr>
        <w:spacing w:line="240" w:lineRule="auto"/>
      </w:pPr>
      <w:r>
        <w:separator/>
      </w:r>
    </w:p>
  </w:footnote>
  <w:footnote w:type="continuationSeparator" w:id="0">
    <w:p w14:paraId="608A041D" w14:textId="77777777" w:rsidR="00032DF4" w:rsidRDefault="00032DF4" w:rsidP="00032D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5B5"/>
    <w:multiLevelType w:val="hybridMultilevel"/>
    <w:tmpl w:val="EB4C4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441FC"/>
    <w:multiLevelType w:val="hybridMultilevel"/>
    <w:tmpl w:val="CB620D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D22D2"/>
    <w:multiLevelType w:val="hybridMultilevel"/>
    <w:tmpl w:val="111CD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21DF6"/>
    <w:multiLevelType w:val="hybridMultilevel"/>
    <w:tmpl w:val="45262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538412">
    <w:abstractNumId w:val="1"/>
  </w:num>
  <w:num w:numId="2" w16cid:durableId="1558315427">
    <w:abstractNumId w:val="3"/>
  </w:num>
  <w:num w:numId="3" w16cid:durableId="2045135371">
    <w:abstractNumId w:val="2"/>
  </w:num>
  <w:num w:numId="4" w16cid:durableId="197868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49"/>
    <w:rsid w:val="00024B3D"/>
    <w:rsid w:val="00027801"/>
    <w:rsid w:val="00032DF4"/>
    <w:rsid w:val="000F47E7"/>
    <w:rsid w:val="001916FA"/>
    <w:rsid w:val="00194A89"/>
    <w:rsid w:val="003B4074"/>
    <w:rsid w:val="003D721F"/>
    <w:rsid w:val="00416FF9"/>
    <w:rsid w:val="004333DE"/>
    <w:rsid w:val="004C24F1"/>
    <w:rsid w:val="00507E45"/>
    <w:rsid w:val="005B6887"/>
    <w:rsid w:val="005E5515"/>
    <w:rsid w:val="00692A20"/>
    <w:rsid w:val="00875449"/>
    <w:rsid w:val="008D5D3F"/>
    <w:rsid w:val="008F0373"/>
    <w:rsid w:val="009C29C6"/>
    <w:rsid w:val="00A95F23"/>
    <w:rsid w:val="00B47A75"/>
    <w:rsid w:val="00C62D6E"/>
    <w:rsid w:val="00D347BC"/>
    <w:rsid w:val="00E34CA8"/>
    <w:rsid w:val="00E3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7B1EC"/>
  <w15:docId w15:val="{8CA17DB0-AF02-4486-95DD-ECC16744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7E7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7E7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721F"/>
    <w:pPr>
      <w:tabs>
        <w:tab w:val="clear" w:pos="284"/>
      </w:tabs>
      <w:spacing w:line="240" w:lineRule="auto"/>
      <w:ind w:left="720"/>
      <w:contextualSpacing/>
    </w:pPr>
    <w:rPr>
      <w:rFonts w:ascii="Times New Roman" w:eastAsia="MS Mincho" w:hAnsi="Times New Roman"/>
      <w:szCs w:val="24"/>
      <w:lang w:val="it-IT"/>
    </w:rPr>
  </w:style>
  <w:style w:type="paragraph" w:customStyle="1" w:styleId="P68B1DB1-Normale9">
    <w:name w:val="P68B1DB1-Normale9"/>
    <w:basedOn w:val="Normale"/>
    <w:rsid w:val="00D347BC"/>
    <w:rPr>
      <w:highlight w:val="yellow"/>
    </w:rPr>
  </w:style>
  <w:style w:type="paragraph" w:customStyle="1" w:styleId="P68B1DB1-Paragrafoelenco13">
    <w:name w:val="P68B1DB1-Paragrafoelenco13"/>
    <w:basedOn w:val="Paragrafoelenco"/>
    <w:rsid w:val="00D347BC"/>
    <w:pPr>
      <w:tabs>
        <w:tab w:val="left" w:pos="284"/>
      </w:tabs>
      <w:spacing w:line="240" w:lineRule="exact"/>
    </w:pPr>
    <w:rPr>
      <w:rFonts w:ascii="Times" w:eastAsia="Times New Roman" w:hAnsi="Times"/>
      <w:sz w:val="18"/>
      <w:szCs w:val="20"/>
      <w:highlight w:val="yellow"/>
    </w:rPr>
  </w:style>
  <w:style w:type="paragraph" w:customStyle="1" w:styleId="P68B1DB1-Paragrafoelenco17">
    <w:name w:val="P68B1DB1-Paragrafoelenco17"/>
    <w:basedOn w:val="Paragrafoelenco"/>
    <w:rsid w:val="00D347BC"/>
    <w:pPr>
      <w:tabs>
        <w:tab w:val="left" w:pos="284"/>
      </w:tabs>
      <w:spacing w:line="240" w:lineRule="exact"/>
    </w:pPr>
    <w:rPr>
      <w:rFonts w:ascii="Times" w:eastAsia="Times New Roman" w:hAnsi="Times"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32DF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DF4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032DF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DF4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7</TotalTime>
  <Pages>2</Pages>
  <Words>440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6</cp:revision>
  <cp:lastPrinted>2003-03-27T10:42:00Z</cp:lastPrinted>
  <dcterms:created xsi:type="dcterms:W3CDTF">2022-11-09T09:48:00Z</dcterms:created>
  <dcterms:modified xsi:type="dcterms:W3CDTF">2023-01-09T10:36:00Z</dcterms:modified>
</cp:coreProperties>
</file>