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6D20" w14:textId="77777777" w:rsidR="00EB354D" w:rsidRPr="00B15E04" w:rsidRDefault="00912D08">
      <w:pPr>
        <w:pStyle w:val="Titolo1"/>
        <w:rPr>
          <w:lang w:val="en-GB"/>
        </w:rPr>
      </w:pPr>
      <w:r w:rsidRPr="00B15E04">
        <w:rPr>
          <w:lang w:val="en-GB"/>
        </w:rPr>
        <w:t>. - Psychological Interview: Methods and Techniques for Question Analysis</w:t>
      </w:r>
    </w:p>
    <w:p w14:paraId="401D6102" w14:textId="25F897A1" w:rsidR="00EB354D" w:rsidRPr="005F0266" w:rsidRDefault="00CF62C2">
      <w:pPr>
        <w:pStyle w:val="Titolo2"/>
        <w:rPr>
          <w:lang w:val="it-IT"/>
        </w:rPr>
      </w:pPr>
      <w:r w:rsidRPr="005F0266">
        <w:rPr>
          <w:lang w:val="it-IT"/>
        </w:rPr>
        <w:t>Prof. Marial</w:t>
      </w:r>
      <w:r w:rsidR="00912D08" w:rsidRPr="005F0266">
        <w:rPr>
          <w:lang w:val="it-IT"/>
        </w:rPr>
        <w:t>uisa Gennari</w:t>
      </w:r>
      <w:r w:rsidR="001F641E" w:rsidRPr="005F0266">
        <w:rPr>
          <w:lang w:val="it-IT"/>
        </w:rPr>
        <w:t xml:space="preserve">, </w:t>
      </w:r>
      <w:r w:rsidR="002A2723" w:rsidRPr="005F0266">
        <w:rPr>
          <w:lang w:val="it-IT"/>
        </w:rPr>
        <w:t>Prof</w:t>
      </w:r>
      <w:r w:rsidR="001F641E" w:rsidRPr="005F0266">
        <w:rPr>
          <w:lang w:val="it-IT"/>
        </w:rPr>
        <w:t>. Francesca Cristini</w:t>
      </w:r>
    </w:p>
    <w:p w14:paraId="700DD966" w14:textId="0F5E283E" w:rsidR="00EB354D" w:rsidRPr="00B15E04" w:rsidRDefault="00912D08">
      <w:pPr>
        <w:spacing w:before="240" w:after="120"/>
        <w:rPr>
          <w:b/>
          <w:bCs/>
          <w:sz w:val="18"/>
          <w:szCs w:val="18"/>
          <w:lang w:val="en-GB"/>
        </w:rPr>
      </w:pPr>
      <w:r w:rsidRPr="00B15E04">
        <w:rPr>
          <w:b/>
          <w:bCs/>
          <w:i/>
          <w:iCs/>
          <w:sz w:val="18"/>
          <w:szCs w:val="18"/>
          <w:lang w:val="en-GB"/>
        </w:rPr>
        <w:t>COURSE AIMS</w:t>
      </w:r>
      <w:r w:rsidR="00F6175D" w:rsidRPr="00B15E04">
        <w:rPr>
          <w:b/>
          <w:bCs/>
          <w:i/>
          <w:iCs/>
          <w:sz w:val="18"/>
          <w:szCs w:val="18"/>
          <w:lang w:val="en-GB"/>
        </w:rPr>
        <w:t xml:space="preserve"> AND INTENDED LEARNING OUTCOMES</w:t>
      </w:r>
    </w:p>
    <w:p w14:paraId="27BFF58D" w14:textId="77777777" w:rsidR="0029577A" w:rsidRPr="00B15E04" w:rsidRDefault="0029577A" w:rsidP="0029577A">
      <w:pPr>
        <w:pStyle w:val="P68B1DB1-Normale1"/>
        <w:rPr>
          <w:lang w:val="en-GB"/>
        </w:rPr>
      </w:pPr>
      <w:r w:rsidRPr="005F0266">
        <w:rPr>
          <w:lang w:val="en-GB"/>
        </w:rPr>
        <w:t>The course aims to illustrate the fundamental elements that, in different public and private contexts, structure the analysis of the psychological intervention request.</w:t>
      </w:r>
      <w:r w:rsidRPr="00B15E04">
        <w:rPr>
          <w:lang w:val="en-GB"/>
        </w:rPr>
        <w:t xml:space="preserve"> </w:t>
      </w:r>
    </w:p>
    <w:p w14:paraId="5E5A03F5" w14:textId="624830D6" w:rsidR="00EB354D" w:rsidRPr="00B15E04" w:rsidRDefault="00912D08">
      <w:pPr>
        <w:rPr>
          <w:lang w:val="en-GB"/>
        </w:rPr>
      </w:pPr>
      <w:r w:rsidRPr="00B15E04">
        <w:rPr>
          <w:lang w:val="en-GB"/>
        </w:rPr>
        <w:t>The course aims also to develop basic skills for managing a psychological interview, especially in its initial stages</w:t>
      </w:r>
      <w:r w:rsidR="00ED035A" w:rsidRPr="00B15E04">
        <w:rPr>
          <w:lang w:val="en-GB"/>
        </w:rPr>
        <w:t>.</w:t>
      </w:r>
    </w:p>
    <w:p w14:paraId="3763D23A" w14:textId="77777777" w:rsidR="009D57CA" w:rsidRPr="00B15E04" w:rsidRDefault="009D57CA" w:rsidP="009D57CA">
      <w:pPr>
        <w:rPr>
          <w:rFonts w:ascii="Times New Roman" w:hAnsi="Times New Roman"/>
          <w:lang w:val="en-GB"/>
        </w:rPr>
      </w:pPr>
      <w:r w:rsidRPr="00B15E04">
        <w:rPr>
          <w:rFonts w:ascii="Times New Roman" w:hAnsi="Times New Roman"/>
          <w:lang w:val="en-GB"/>
        </w:rPr>
        <w:t>The expected learning outcomes therefore concern students':</w:t>
      </w:r>
    </w:p>
    <w:p w14:paraId="0B84C34E" w14:textId="77777777" w:rsidR="009D57CA" w:rsidRPr="00B15E04" w:rsidRDefault="009D57CA" w:rsidP="009D57C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lang w:val="en-GB"/>
        </w:rPr>
      </w:pPr>
      <w:r w:rsidRPr="00B15E04">
        <w:rPr>
          <w:rFonts w:ascii="Times New Roman" w:hAnsi="Times New Roman"/>
          <w:lang w:val="en-GB"/>
        </w:rPr>
        <w:t xml:space="preserve">knowledge of the emotional dynamics that institute any psychological request; </w:t>
      </w:r>
    </w:p>
    <w:p w14:paraId="7F453EB4" w14:textId="77777777" w:rsidR="009D57CA" w:rsidRPr="00B15E04" w:rsidRDefault="009D57CA" w:rsidP="009D57C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lang w:val="en-GB"/>
        </w:rPr>
      </w:pPr>
      <w:r w:rsidRPr="00B15E04">
        <w:rPr>
          <w:rFonts w:ascii="Times New Roman" w:hAnsi="Times New Roman"/>
          <w:lang w:val="en-GB"/>
        </w:rPr>
        <w:t>understanding of the meanings conveyed by customer requests;</w:t>
      </w:r>
    </w:p>
    <w:p w14:paraId="1E838883" w14:textId="77777777" w:rsidR="009D57CA" w:rsidRPr="00B15E04" w:rsidRDefault="009D57CA" w:rsidP="009D57C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lang w:val="en-GB"/>
        </w:rPr>
      </w:pPr>
      <w:r w:rsidRPr="00B15E04">
        <w:rPr>
          <w:rFonts w:ascii="Times New Roman" w:hAnsi="Times New Roman"/>
          <w:lang w:val="en-GB"/>
        </w:rPr>
        <w:t xml:space="preserve">use of dialogical skill (interview and questions) which allows a dissection of the request's meanings; </w:t>
      </w:r>
    </w:p>
    <w:p w14:paraId="3718CCA7" w14:textId="77777777" w:rsidR="009D57CA" w:rsidRPr="00B15E04" w:rsidRDefault="009D57CA" w:rsidP="009D57CA">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lang w:val="en-GB"/>
        </w:rPr>
      </w:pPr>
      <w:r w:rsidRPr="00B15E04">
        <w:rPr>
          <w:rFonts w:ascii="Times New Roman" w:hAnsi="Times New Roman"/>
          <w:lang w:val="en-GB"/>
        </w:rPr>
        <w:t>ability to resolve the uncovered needs, by proposing a psychological intervention relevant to the needs presented to the psychologist.</w:t>
      </w:r>
    </w:p>
    <w:p w14:paraId="3E56A90B" w14:textId="77777777" w:rsidR="00EB354D" w:rsidRPr="00B15E04" w:rsidRDefault="00912D08">
      <w:pPr>
        <w:spacing w:before="240" w:after="120"/>
        <w:rPr>
          <w:b/>
          <w:bCs/>
          <w:sz w:val="18"/>
          <w:szCs w:val="18"/>
          <w:lang w:val="en-GB"/>
        </w:rPr>
      </w:pPr>
      <w:r w:rsidRPr="00B15E04">
        <w:rPr>
          <w:b/>
          <w:bCs/>
          <w:i/>
          <w:iCs/>
          <w:sz w:val="18"/>
          <w:szCs w:val="18"/>
          <w:lang w:val="en-GB"/>
        </w:rPr>
        <w:t>COURSE CONTENT</w:t>
      </w:r>
    </w:p>
    <w:p w14:paraId="30A3D964" w14:textId="77777777" w:rsidR="0029577A" w:rsidRPr="005F0266" w:rsidRDefault="0029577A" w:rsidP="0029577A">
      <w:pPr>
        <w:pStyle w:val="P68B1DB1-Normale2"/>
        <w:rPr>
          <w:highlight w:val="none"/>
          <w:lang w:val="en-GB"/>
        </w:rPr>
      </w:pPr>
      <w:r w:rsidRPr="005F0266">
        <w:rPr>
          <w:highlight w:val="none"/>
          <w:lang w:val="en-GB"/>
        </w:rPr>
        <w:t>The course aims to develop the following topics, which will be addressed in successive modules:</w:t>
      </w:r>
    </w:p>
    <w:p w14:paraId="36237421" w14:textId="40AB0974" w:rsidR="002A2723" w:rsidRPr="005F0266" w:rsidRDefault="002A2723" w:rsidP="002A272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lang w:val="en-GB"/>
        </w:rPr>
      </w:pPr>
      <w:r w:rsidRPr="005F0266">
        <w:rPr>
          <w:rFonts w:ascii="Times New Roman" w:hAnsi="Times New Roman"/>
          <w:lang w:val="en-GB"/>
        </w:rPr>
        <w:t>Purpose of the interview and methods of constructing the question;</w:t>
      </w:r>
    </w:p>
    <w:p w14:paraId="1C35020D" w14:textId="50A3C759" w:rsidR="00D65C71" w:rsidRPr="005F0266" w:rsidRDefault="00D65C71" w:rsidP="00D65C7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lang w:val="en-GB"/>
        </w:rPr>
      </w:pPr>
      <w:r w:rsidRPr="005F0266">
        <w:rPr>
          <w:rFonts w:ascii="Times New Roman" w:hAnsi="Times New Roman"/>
          <w:lang w:val="en-GB"/>
        </w:rPr>
        <w:t>The constituent elements of the interview as a tool for investigating the customer's request-demand (personal history and contextual data, emotional dynamics, thought-conception modes, etc.);</w:t>
      </w:r>
    </w:p>
    <w:p w14:paraId="6A9CD011" w14:textId="2319600F" w:rsidR="0029577A" w:rsidRPr="005F0266" w:rsidRDefault="0029577A" w:rsidP="0029577A">
      <w:pPr>
        <w:pStyle w:val="P68B1DB1-Normale2"/>
        <w:numPr>
          <w:ilvl w:val="0"/>
          <w:numId w:val="5"/>
        </w:numPr>
        <w:rPr>
          <w:highlight w:val="none"/>
          <w:lang w:val="en-GB"/>
        </w:rPr>
      </w:pPr>
      <w:r w:rsidRPr="005F0266">
        <w:rPr>
          <w:highlight w:val="none"/>
          <w:lang w:val="en-GB"/>
        </w:rPr>
        <w:t>The influence of different settings, contexts and organisational cultures in the structuring of the analysis of the request;</w:t>
      </w:r>
    </w:p>
    <w:p w14:paraId="1CE71B1B" w14:textId="77777777" w:rsidR="0029577A" w:rsidRPr="005F0266" w:rsidRDefault="0029577A" w:rsidP="0029577A">
      <w:pPr>
        <w:pStyle w:val="P68B1DB1-Normale2"/>
        <w:numPr>
          <w:ilvl w:val="0"/>
          <w:numId w:val="5"/>
        </w:numPr>
        <w:rPr>
          <w:highlight w:val="none"/>
          <w:lang w:val="en-GB"/>
        </w:rPr>
      </w:pPr>
      <w:r w:rsidRPr="005F0266">
        <w:rPr>
          <w:highlight w:val="none"/>
          <w:lang w:val="en-GB"/>
        </w:rPr>
        <w:t xml:space="preserve">Identification of the collusive dynamics of the situation; </w:t>
      </w:r>
    </w:p>
    <w:p w14:paraId="04D2EF04" w14:textId="03F93987" w:rsidR="00D65C71" w:rsidRPr="005F0266" w:rsidRDefault="00856C56" w:rsidP="00D65C7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lang w:val="en-GB"/>
        </w:rPr>
      </w:pPr>
      <w:r w:rsidRPr="005F0266">
        <w:rPr>
          <w:rFonts w:ascii="Times New Roman" w:hAnsi="Times New Roman"/>
          <w:lang w:val="en-GB"/>
        </w:rPr>
        <w:t>Restoring</w:t>
      </w:r>
      <w:r w:rsidR="00D65C71" w:rsidRPr="005F0266">
        <w:rPr>
          <w:rFonts w:ascii="Times New Roman" w:hAnsi="Times New Roman"/>
          <w:lang w:val="en-GB"/>
        </w:rPr>
        <w:t xml:space="preserve"> and building the intervention project with the client.</w:t>
      </w:r>
    </w:p>
    <w:p w14:paraId="2A0C268E" w14:textId="77777777" w:rsidR="00EB354D" w:rsidRPr="005F0266" w:rsidRDefault="00912D08">
      <w:pPr>
        <w:keepNext/>
        <w:spacing w:before="240" w:after="120"/>
        <w:rPr>
          <w:b/>
          <w:bCs/>
          <w:sz w:val="18"/>
          <w:szCs w:val="18"/>
          <w:lang w:val="it-IT"/>
        </w:rPr>
      </w:pPr>
      <w:r w:rsidRPr="005F0266">
        <w:rPr>
          <w:b/>
          <w:bCs/>
          <w:i/>
          <w:iCs/>
          <w:sz w:val="18"/>
          <w:szCs w:val="18"/>
          <w:lang w:val="it-IT"/>
        </w:rPr>
        <w:t>READING LIST</w:t>
      </w:r>
    </w:p>
    <w:p w14:paraId="4CAB6562" w14:textId="05E0EEEC" w:rsidR="002A2723" w:rsidRPr="005F0266" w:rsidRDefault="002A2723" w:rsidP="002A2723">
      <w:pPr>
        <w:pStyle w:val="Testo1"/>
        <w:spacing w:line="240" w:lineRule="exact"/>
        <w:rPr>
          <w:rFonts w:ascii="Times New Roman" w:hAnsi="Times New Roman"/>
          <w:spacing w:val="-5"/>
        </w:rPr>
      </w:pPr>
      <w:r w:rsidRPr="005F0266">
        <w:rPr>
          <w:rFonts w:ascii="Times New Roman" w:hAnsi="Times New Roman"/>
          <w:smallCaps/>
          <w:spacing w:val="-5"/>
          <w:sz w:val="16"/>
        </w:rPr>
        <w:t xml:space="preserve">Carli R. - Paniccia M.R, </w:t>
      </w:r>
      <w:r w:rsidRPr="005F0266">
        <w:rPr>
          <w:rFonts w:ascii="Times New Roman" w:hAnsi="Times New Roman"/>
          <w:i/>
          <w:iCs/>
          <w:spacing w:val="-5"/>
        </w:rPr>
        <w:t>Analisi della domanda. Teoria e intervento in psicologia clinica</w:t>
      </w:r>
      <w:r w:rsidRPr="005F0266">
        <w:rPr>
          <w:rFonts w:ascii="Times New Roman" w:hAnsi="Times New Roman"/>
          <w:spacing w:val="-5"/>
        </w:rPr>
        <w:t>, Il Mulino, Bologna, 2003. (</w:t>
      </w:r>
      <w:r w:rsidR="00B80BA0" w:rsidRPr="005F0266">
        <w:rPr>
          <w:rFonts w:ascii="Times New Roman" w:hAnsi="Times New Roman"/>
          <w:spacing w:val="-5"/>
        </w:rPr>
        <w:t>recommended</w:t>
      </w:r>
      <w:r w:rsidRPr="005F0266">
        <w:rPr>
          <w:rFonts w:ascii="Times New Roman" w:hAnsi="Times New Roman"/>
          <w:spacing w:val="-5"/>
        </w:rPr>
        <w:t>)</w:t>
      </w:r>
    </w:p>
    <w:p w14:paraId="39A1AA21" w14:textId="41375201" w:rsidR="00EB354D" w:rsidRPr="00B15E04" w:rsidRDefault="00912D08" w:rsidP="00E007FD">
      <w:pPr>
        <w:pStyle w:val="Testo1"/>
        <w:spacing w:line="240" w:lineRule="atLeast"/>
        <w:rPr>
          <w:lang w:val="en-GB"/>
        </w:rPr>
      </w:pPr>
      <w:r w:rsidRPr="005F0266">
        <w:rPr>
          <w:smallCaps/>
          <w:sz w:val="16"/>
          <w:szCs w:val="16"/>
        </w:rPr>
        <w:t>Gennari M. -Molgora S. -Pirovano N. - Saita E.,</w:t>
      </w:r>
      <w:r w:rsidRPr="005F0266">
        <w:rPr>
          <w:i/>
          <w:iCs/>
        </w:rPr>
        <w:t xml:space="preserve"> La costruzione della domanda psicologica attraverso il colloquio clinico. </w:t>
      </w:r>
      <w:r w:rsidRPr="00B15E04">
        <w:rPr>
          <w:i/>
          <w:iCs/>
          <w:lang w:val="en-GB"/>
        </w:rPr>
        <w:t>I fondamenti, il metodo, i contesti</w:t>
      </w:r>
      <w:r w:rsidRPr="00B15E04">
        <w:rPr>
          <w:lang w:val="en-GB"/>
        </w:rPr>
        <w:t xml:space="preserve">, FrancoAngeli, 2015. </w:t>
      </w:r>
    </w:p>
    <w:p w14:paraId="0A087854" w14:textId="03D8E04D" w:rsidR="00EB354D" w:rsidRPr="00B15E04" w:rsidRDefault="00912D08">
      <w:pPr>
        <w:spacing w:before="240" w:after="120" w:line="220" w:lineRule="exact"/>
        <w:rPr>
          <w:b/>
          <w:bCs/>
          <w:i/>
          <w:iCs/>
          <w:sz w:val="18"/>
          <w:szCs w:val="18"/>
          <w:lang w:val="en-GB"/>
        </w:rPr>
      </w:pPr>
      <w:r w:rsidRPr="00B15E04">
        <w:rPr>
          <w:b/>
          <w:bCs/>
          <w:i/>
          <w:iCs/>
          <w:sz w:val="18"/>
          <w:szCs w:val="18"/>
          <w:lang w:val="en-GB"/>
        </w:rPr>
        <w:t>TEACHING METHOD</w:t>
      </w:r>
    </w:p>
    <w:p w14:paraId="62CC9EF8" w14:textId="5EEB589A" w:rsidR="005E07F6" w:rsidRPr="00B15E04" w:rsidRDefault="005E07F6" w:rsidP="005E07F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firstLine="284"/>
        <w:rPr>
          <w:rFonts w:ascii="Times New Roman" w:eastAsia="Times New Roman" w:hAnsi="Times New Roman" w:cs="Times New Roman"/>
          <w:noProof/>
          <w:color w:val="auto"/>
          <w:sz w:val="18"/>
          <w:bdr w:val="none" w:sz="0" w:space="0" w:color="auto"/>
          <w:lang w:val="en-GB"/>
        </w:rPr>
      </w:pPr>
      <w:r w:rsidRPr="00B15E04">
        <w:rPr>
          <w:rFonts w:ascii="Times New Roman" w:eastAsia="Times New Roman" w:hAnsi="Times New Roman" w:cs="Times New Roman"/>
          <w:color w:val="auto"/>
          <w:sz w:val="18"/>
          <w:bdr w:val="none" w:sz="0" w:space="0" w:color="auto"/>
          <w:lang w:val="en-GB"/>
        </w:rPr>
        <w:lastRenderedPageBreak/>
        <w:t>Lectures will be held in the classroom, alternating theoretical</w:t>
      </w:r>
      <w:r w:rsidR="00F121D6" w:rsidRPr="00B15E04">
        <w:rPr>
          <w:rFonts w:ascii="Times New Roman" w:eastAsia="Times New Roman" w:hAnsi="Times New Roman" w:cs="Times New Roman"/>
          <w:color w:val="auto"/>
          <w:sz w:val="18"/>
          <w:bdr w:val="none" w:sz="0" w:space="0" w:color="auto"/>
          <w:lang w:val="en-GB"/>
        </w:rPr>
        <w:t xml:space="preserve"> </w:t>
      </w:r>
      <w:r w:rsidRPr="00B15E04">
        <w:rPr>
          <w:rFonts w:ascii="Times New Roman" w:eastAsia="Times New Roman" w:hAnsi="Times New Roman" w:cs="Times New Roman"/>
          <w:color w:val="auto"/>
          <w:sz w:val="18"/>
          <w:bdr w:val="none" w:sz="0" w:space="0" w:color="auto"/>
          <w:lang w:val="en-GB"/>
        </w:rPr>
        <w:t xml:space="preserve">exemplifying lessons in plenary with stimulus-inspired practical exercises in </w:t>
      </w:r>
      <w:r w:rsidRPr="005F0266">
        <w:rPr>
          <w:rFonts w:ascii="Times New Roman" w:eastAsia="Times New Roman" w:hAnsi="Times New Roman" w:cs="Times New Roman"/>
          <w:color w:val="auto"/>
          <w:sz w:val="18"/>
          <w:szCs w:val="18"/>
          <w:bdr w:val="none" w:sz="0" w:space="0" w:color="auto"/>
          <w:lang w:val="en-GB"/>
        </w:rPr>
        <w:t xml:space="preserve">subgroups </w:t>
      </w:r>
      <w:bookmarkStart w:id="0" w:name="_Hlk118795205"/>
      <w:r w:rsidR="0029577A" w:rsidRPr="005F0266">
        <w:rPr>
          <w:lang w:val="en-GB"/>
        </w:rPr>
        <w:t>and practical cases/tutorials to allow experimentation with the question analysis process</w:t>
      </w:r>
      <w:r w:rsidR="002A2723" w:rsidRPr="005F0266">
        <w:rPr>
          <w:rFonts w:ascii="Times New Roman" w:hAnsi="Times New Roman"/>
          <w:sz w:val="18"/>
          <w:szCs w:val="18"/>
          <w:lang w:val="en-GB"/>
        </w:rPr>
        <w:t>.</w:t>
      </w:r>
      <w:bookmarkEnd w:id="0"/>
      <w:r w:rsidRPr="005F0266">
        <w:rPr>
          <w:rFonts w:ascii="Times New Roman" w:eastAsia="Times New Roman" w:hAnsi="Times New Roman" w:cs="Times New Roman"/>
          <w:color w:val="auto"/>
          <w:sz w:val="18"/>
          <w:bdr w:val="none" w:sz="0" w:space="0" w:color="auto"/>
          <w:lang w:val="en-GB"/>
        </w:rPr>
        <w:t xml:space="preserve"> Students' personal</w:t>
      </w:r>
      <w:r w:rsidRPr="00B15E04">
        <w:rPr>
          <w:rFonts w:ascii="Times New Roman" w:eastAsia="Times New Roman" w:hAnsi="Times New Roman" w:cs="Times New Roman"/>
          <w:color w:val="auto"/>
          <w:sz w:val="18"/>
          <w:bdr w:val="none" w:sz="0" w:space="0" w:color="auto"/>
          <w:lang w:val="en-GB"/>
        </w:rPr>
        <w:t xml:space="preserve"> involvement and active sharing of observations are expected. At least one individual written test is envisaged before the exam.</w:t>
      </w:r>
    </w:p>
    <w:p w14:paraId="5EFB741F" w14:textId="77777777" w:rsidR="005E07F6" w:rsidRPr="00B15E04" w:rsidRDefault="005E07F6" w:rsidP="005E07F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firstLine="284"/>
        <w:rPr>
          <w:rFonts w:ascii="Times New Roman" w:eastAsia="Times New Roman" w:hAnsi="Times New Roman" w:cs="Times New Roman"/>
          <w:noProof/>
          <w:color w:val="auto"/>
          <w:sz w:val="18"/>
          <w:bdr w:val="none" w:sz="0" w:space="0" w:color="auto"/>
          <w:lang w:val="en-GB"/>
        </w:rPr>
      </w:pPr>
      <w:r w:rsidRPr="00B15E04">
        <w:rPr>
          <w:rFonts w:ascii="Times New Roman" w:eastAsia="Times New Roman" w:hAnsi="Times New Roman" w:cs="Times New Roman"/>
          <w:color w:val="auto"/>
          <w:sz w:val="18"/>
          <w:bdr w:val="none" w:sz="0" w:space="0" w:color="auto"/>
          <w:lang w:val="en-GB"/>
        </w:rPr>
        <w:t>Those who are unable to attend lectures must notify the lecturer in good time (at least one month before the course starts), in order to be remotely supervised (via email) for exam preparation.</w:t>
      </w:r>
    </w:p>
    <w:p w14:paraId="5B7CB5B5" w14:textId="71CAB84C" w:rsidR="00EB354D" w:rsidRPr="00B15E04" w:rsidRDefault="00912D08">
      <w:pPr>
        <w:spacing w:before="240" w:after="120" w:line="220" w:lineRule="exact"/>
        <w:rPr>
          <w:b/>
          <w:bCs/>
          <w:i/>
          <w:iCs/>
          <w:sz w:val="18"/>
          <w:szCs w:val="18"/>
          <w:lang w:val="en-GB"/>
        </w:rPr>
      </w:pPr>
      <w:r w:rsidRPr="00B15E04">
        <w:rPr>
          <w:b/>
          <w:bCs/>
          <w:i/>
          <w:iCs/>
          <w:sz w:val="18"/>
          <w:szCs w:val="18"/>
          <w:lang w:val="en-GB"/>
        </w:rPr>
        <w:t>ASSESSMENT METHOD</w:t>
      </w:r>
      <w:r w:rsidR="00F6175D" w:rsidRPr="00B15E04">
        <w:rPr>
          <w:b/>
          <w:bCs/>
          <w:i/>
          <w:iCs/>
          <w:sz w:val="18"/>
          <w:szCs w:val="18"/>
          <w:lang w:val="en-GB"/>
        </w:rPr>
        <w:t xml:space="preserve"> </w:t>
      </w:r>
      <w:r w:rsidR="00ED0453" w:rsidRPr="00B15E04">
        <w:rPr>
          <w:b/>
          <w:bCs/>
          <w:i/>
          <w:iCs/>
          <w:sz w:val="18"/>
          <w:szCs w:val="18"/>
          <w:lang w:val="en-GB"/>
        </w:rPr>
        <w:t>AND CRITERIA</w:t>
      </w:r>
    </w:p>
    <w:p w14:paraId="56C238A7" w14:textId="3CD799F0" w:rsidR="00161D70" w:rsidRPr="00B15E04" w:rsidRDefault="00912D08" w:rsidP="00161D70">
      <w:pPr>
        <w:pStyle w:val="Testo2"/>
        <w:spacing w:line="240" w:lineRule="exact"/>
        <w:rPr>
          <w:rFonts w:ascii="Times New Roman" w:hAnsi="Times New Roman"/>
          <w:lang w:val="en-GB"/>
        </w:rPr>
      </w:pPr>
      <w:r w:rsidRPr="00B15E04">
        <w:rPr>
          <w:szCs w:val="20"/>
          <w:lang w:val="en-GB"/>
        </w:rPr>
        <w:t xml:space="preserve">The exam opens with the written analysis of a problematic "situation", with the aim of making an initial diagnosis of the salient features </w:t>
      </w:r>
      <w:r w:rsidR="00641530" w:rsidRPr="00B15E04">
        <w:rPr>
          <w:szCs w:val="20"/>
          <w:lang w:val="en-GB"/>
        </w:rPr>
        <w:t xml:space="preserve">of the need </w:t>
      </w:r>
      <w:r w:rsidRPr="00B15E04">
        <w:rPr>
          <w:szCs w:val="20"/>
          <w:lang w:val="en-GB"/>
        </w:rPr>
        <w:t>and developing an initial intervention proposal</w:t>
      </w:r>
      <w:r w:rsidR="00ED0453" w:rsidRPr="00B15E04">
        <w:rPr>
          <w:szCs w:val="20"/>
          <w:lang w:val="en-GB"/>
        </w:rPr>
        <w:t xml:space="preserve"> </w:t>
      </w:r>
      <w:r w:rsidR="00641530" w:rsidRPr="00B15E04">
        <w:rPr>
          <w:szCs w:val="20"/>
          <w:lang w:val="en-GB"/>
        </w:rPr>
        <w:t>for the patient</w:t>
      </w:r>
      <w:r w:rsidR="001F641E" w:rsidRPr="00B15E04">
        <w:rPr>
          <w:szCs w:val="20"/>
          <w:lang w:val="en-GB"/>
        </w:rPr>
        <w:t>.</w:t>
      </w:r>
      <w:r w:rsidRPr="00B15E04">
        <w:rPr>
          <w:szCs w:val="20"/>
          <w:lang w:val="en-GB"/>
        </w:rPr>
        <w:t xml:space="preserve"> </w:t>
      </w:r>
      <w:r w:rsidR="005E07F6" w:rsidRPr="00B15E04">
        <w:rPr>
          <w:rFonts w:ascii="Times New Roman" w:hAnsi="Times New Roman"/>
          <w:lang w:val="en-GB"/>
        </w:rPr>
        <w:t>In the event of a pass, an oral exam will follow, to be carried out according to the procedures established by the Commission</w:t>
      </w:r>
      <w:r w:rsidR="00161D70" w:rsidRPr="00B15E04">
        <w:rPr>
          <w:rFonts w:ascii="Times New Roman" w:hAnsi="Times New Roman"/>
          <w:lang w:val="en-GB"/>
        </w:rPr>
        <w:t>.</w:t>
      </w:r>
    </w:p>
    <w:p w14:paraId="0C4A64F0" w14:textId="14031ED3" w:rsidR="00CF62C2" w:rsidRPr="00B15E04" w:rsidRDefault="00CF62C2">
      <w:pPr>
        <w:pStyle w:val="Testo2"/>
        <w:rPr>
          <w:szCs w:val="20"/>
          <w:lang w:val="en-GB"/>
        </w:rPr>
      </w:pPr>
    </w:p>
    <w:p w14:paraId="6AD0D872" w14:textId="32FB30D8" w:rsidR="00C71D98" w:rsidRPr="00B15E04" w:rsidRDefault="00C71D98" w:rsidP="00161D70">
      <w:pPr>
        <w:pStyle w:val="Testo2"/>
        <w:spacing w:line="240" w:lineRule="exact"/>
        <w:rPr>
          <w:lang w:val="en-GB"/>
        </w:rPr>
      </w:pPr>
      <w:r w:rsidRPr="00B15E04">
        <w:rPr>
          <w:lang w:val="en-GB"/>
        </w:rPr>
        <w:t>The assessment considers the following criteria:</w:t>
      </w:r>
    </w:p>
    <w:p w14:paraId="690C74BD" w14:textId="248377AD" w:rsidR="00C71D98" w:rsidRPr="00B15E04" w:rsidRDefault="00C71D98" w:rsidP="00161D70">
      <w:pPr>
        <w:pStyle w:val="Testo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rPr>
          <w:lang w:val="en-GB"/>
        </w:rPr>
      </w:pPr>
      <w:r w:rsidRPr="00B15E04">
        <w:rPr>
          <w:lang w:val="en-GB"/>
        </w:rPr>
        <w:t>the student’s identification and processing of the emotional and collusive meanings associated with the request;</w:t>
      </w:r>
    </w:p>
    <w:p w14:paraId="1DE76315" w14:textId="39843357" w:rsidR="00C71D98" w:rsidRPr="00B15E04" w:rsidRDefault="00C71D98" w:rsidP="00161D70">
      <w:pPr>
        <w:pStyle w:val="Testo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rPr>
          <w:lang w:val="en-GB"/>
        </w:rPr>
      </w:pPr>
      <w:r w:rsidRPr="00B15E04">
        <w:rPr>
          <w:lang w:val="en-GB"/>
        </w:rPr>
        <w:t>the student’s identification of the needs and answers that the psychological profession can offer based on an analysis of the context in which the request is made.</w:t>
      </w:r>
    </w:p>
    <w:p w14:paraId="50D0F019" w14:textId="77777777" w:rsidR="00C71D98" w:rsidRPr="00B15E04" w:rsidRDefault="00C71D98" w:rsidP="00161D70">
      <w:pPr>
        <w:pStyle w:val="Testo2"/>
        <w:spacing w:line="240" w:lineRule="exact"/>
        <w:ind w:firstLine="0"/>
        <w:rPr>
          <w:sz w:val="20"/>
          <w:lang w:val="en-GB"/>
        </w:rPr>
      </w:pPr>
      <w:r w:rsidRPr="00B15E04">
        <w:rPr>
          <w:lang w:val="en-GB"/>
        </w:rPr>
        <w:t xml:space="preserve">      The final mark is based on the sum of the elements useful for analysing the request identified by the student, meaning that the total possible for each exam is 30/30. A distinction will be awarded according to the organic nature, completeness and linguistic-expressive competence shown by the student in the formulation of their case.</w:t>
      </w:r>
    </w:p>
    <w:p w14:paraId="588F08E0" w14:textId="55708974" w:rsidR="00EB354D" w:rsidRPr="00B15E04" w:rsidRDefault="00912D08" w:rsidP="00E007FD">
      <w:pPr>
        <w:tabs>
          <w:tab w:val="left" w:pos="1039"/>
        </w:tabs>
        <w:spacing w:before="240" w:after="120"/>
        <w:rPr>
          <w:b/>
          <w:bCs/>
          <w:i/>
          <w:iCs/>
          <w:sz w:val="18"/>
          <w:szCs w:val="18"/>
          <w:lang w:val="en-GB"/>
        </w:rPr>
      </w:pPr>
      <w:r w:rsidRPr="00B15E04">
        <w:rPr>
          <w:b/>
          <w:bCs/>
          <w:i/>
          <w:iCs/>
          <w:sz w:val="18"/>
          <w:szCs w:val="18"/>
          <w:lang w:val="en-GB"/>
        </w:rPr>
        <w:t>NOTES</w:t>
      </w:r>
      <w:r w:rsidR="00ED0453" w:rsidRPr="00B15E04">
        <w:rPr>
          <w:b/>
          <w:bCs/>
          <w:i/>
          <w:iCs/>
          <w:sz w:val="18"/>
          <w:szCs w:val="18"/>
          <w:lang w:val="en-GB"/>
        </w:rPr>
        <w:t xml:space="preserve"> AND PREREQUISITES</w:t>
      </w:r>
    </w:p>
    <w:p w14:paraId="2E7EB47D" w14:textId="6540900F" w:rsidR="00C71D98" w:rsidRPr="00B15E04" w:rsidRDefault="00C71D98" w:rsidP="00C71D98">
      <w:pPr>
        <w:pStyle w:val="Testo2"/>
        <w:rPr>
          <w:lang w:val="en-GB"/>
        </w:rPr>
      </w:pPr>
      <w:r w:rsidRPr="00B15E04">
        <w:rPr>
          <w:lang w:val="en-GB"/>
        </w:rPr>
        <w:t>Students must possess a basic knowledge of clinical psychology</w:t>
      </w:r>
      <w:r w:rsidR="00161D70" w:rsidRPr="00B15E04">
        <w:rPr>
          <w:lang w:val="en-GB"/>
        </w:rPr>
        <w:t xml:space="preserve">, </w:t>
      </w:r>
      <w:r w:rsidR="0056614A" w:rsidRPr="00B15E04">
        <w:rPr>
          <w:lang w:val="en-GB"/>
        </w:rPr>
        <w:t>developmental psychology</w:t>
      </w:r>
      <w:r w:rsidR="00161D70" w:rsidRPr="00B15E04">
        <w:rPr>
          <w:lang w:val="en-GB"/>
        </w:rPr>
        <w:t xml:space="preserve"> </w:t>
      </w:r>
      <w:r w:rsidRPr="00B15E04">
        <w:rPr>
          <w:lang w:val="en-GB"/>
        </w:rPr>
        <w:t xml:space="preserve">and dynamic psychology. </w:t>
      </w:r>
    </w:p>
    <w:p w14:paraId="19A0646D" w14:textId="77777777" w:rsidR="005E07F6" w:rsidRPr="00B15E04" w:rsidRDefault="005E07F6" w:rsidP="005E07F6">
      <w:pPr>
        <w:pStyle w:val="Testo2"/>
        <w:spacing w:line="240" w:lineRule="exact"/>
        <w:rPr>
          <w:rFonts w:ascii="Times New Roman" w:hAnsi="Times New Roman"/>
          <w:lang w:val="en-GB"/>
        </w:rPr>
      </w:pPr>
      <w:r w:rsidRPr="00B15E04">
        <w:rPr>
          <w:rFonts w:ascii="Times New Roman" w:hAnsi="Times New Roman"/>
          <w:lang w:val="en-GB"/>
        </w:rPr>
        <w:t>There is no difference in the programme followed by non-attending students, who will have available the practical materials used during the course.</w:t>
      </w:r>
    </w:p>
    <w:p w14:paraId="76A42992" w14:textId="69CA527C" w:rsidR="00ED0453" w:rsidRPr="00B15E04" w:rsidRDefault="00ED0453" w:rsidP="001F641E">
      <w:pPr>
        <w:pStyle w:val="Testo2"/>
        <w:ind w:firstLine="0"/>
        <w:rPr>
          <w:sz w:val="20"/>
          <w:szCs w:val="20"/>
          <w:lang w:val="en-GB"/>
        </w:rPr>
      </w:pPr>
    </w:p>
    <w:p w14:paraId="0254686C" w14:textId="59E9BA7D" w:rsidR="00EB354D" w:rsidRPr="00B15E04" w:rsidRDefault="00912D08">
      <w:pPr>
        <w:pStyle w:val="Testo2"/>
        <w:rPr>
          <w:szCs w:val="20"/>
          <w:lang w:val="en-GB"/>
        </w:rPr>
      </w:pPr>
      <w:r w:rsidRPr="00B15E04">
        <w:rPr>
          <w:szCs w:val="20"/>
          <w:lang w:val="en-GB"/>
        </w:rPr>
        <w:t>Further information can be found on the lecturer's webpage at http://docenti.unicatt.it/web/searchByName.do?language=ENG, or on the Faculty notice board.</w:t>
      </w:r>
    </w:p>
    <w:p w14:paraId="7B36B20D" w14:textId="77777777" w:rsidR="00EB354D" w:rsidRPr="0043230E" w:rsidRDefault="00EB354D">
      <w:pPr>
        <w:pStyle w:val="Testo2"/>
        <w:rPr>
          <w:sz w:val="16"/>
          <w:lang w:val="en-GB"/>
        </w:rPr>
      </w:pPr>
    </w:p>
    <w:sectPr w:rsidR="00EB354D" w:rsidRPr="0043230E">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F526" w14:textId="77777777" w:rsidR="00F875A7" w:rsidRDefault="00F875A7">
      <w:pPr>
        <w:spacing w:line="240" w:lineRule="auto"/>
      </w:pPr>
      <w:r>
        <w:separator/>
      </w:r>
    </w:p>
  </w:endnote>
  <w:endnote w:type="continuationSeparator" w:id="0">
    <w:p w14:paraId="658DFAF1" w14:textId="77777777" w:rsidR="00F875A7" w:rsidRDefault="00F87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2FB7" w14:textId="77777777" w:rsidR="00F875A7" w:rsidRDefault="00F875A7">
      <w:pPr>
        <w:spacing w:line="240" w:lineRule="auto"/>
      </w:pPr>
      <w:r>
        <w:separator/>
      </w:r>
    </w:p>
  </w:footnote>
  <w:footnote w:type="continuationSeparator" w:id="0">
    <w:p w14:paraId="19B3A97B" w14:textId="77777777" w:rsidR="00F875A7" w:rsidRDefault="00F875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7996"/>
    <w:multiLevelType w:val="hybridMultilevel"/>
    <w:tmpl w:val="77A2226A"/>
    <w:numStyleLink w:val="Stileimportato1"/>
  </w:abstractNum>
  <w:abstractNum w:abstractNumId="1" w15:restartNumberingAfterBreak="0">
    <w:nsid w:val="359B3A64"/>
    <w:multiLevelType w:val="hybridMultilevel"/>
    <w:tmpl w:val="56960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B6B71"/>
    <w:multiLevelType w:val="hybridMultilevel"/>
    <w:tmpl w:val="A0DC8B3A"/>
    <w:lvl w:ilvl="0" w:tplc="C00E7B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5CE53C0"/>
    <w:multiLevelType w:val="multilevel"/>
    <w:tmpl w:val="7760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A4456A"/>
    <w:multiLevelType w:val="hybridMultilevel"/>
    <w:tmpl w:val="77A2226A"/>
    <w:styleLink w:val="Stileimportato1"/>
    <w:lvl w:ilvl="0" w:tplc="C5EEE2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30DC0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CEDE5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1CC9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C8D9C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00F6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C4E2D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AC5D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763BD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1365165">
    <w:abstractNumId w:val="4"/>
  </w:num>
  <w:num w:numId="2" w16cid:durableId="101653676">
    <w:abstractNumId w:val="0"/>
  </w:num>
  <w:num w:numId="3" w16cid:durableId="1642811695">
    <w:abstractNumId w:val="2"/>
  </w:num>
  <w:num w:numId="4" w16cid:durableId="1902280134">
    <w:abstractNumId w:val="1"/>
  </w:num>
  <w:num w:numId="5" w16cid:durableId="583271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4D"/>
    <w:rsid w:val="00011792"/>
    <w:rsid w:val="00022632"/>
    <w:rsid w:val="00052FBB"/>
    <w:rsid w:val="000700CA"/>
    <w:rsid w:val="00155929"/>
    <w:rsid w:val="00161D70"/>
    <w:rsid w:val="001C5FC3"/>
    <w:rsid w:val="001E15D7"/>
    <w:rsid w:val="001F641E"/>
    <w:rsid w:val="0029577A"/>
    <w:rsid w:val="002A2723"/>
    <w:rsid w:val="002F494E"/>
    <w:rsid w:val="003024BE"/>
    <w:rsid w:val="003A3F8A"/>
    <w:rsid w:val="004100EF"/>
    <w:rsid w:val="0043230E"/>
    <w:rsid w:val="004C4EB2"/>
    <w:rsid w:val="004F6561"/>
    <w:rsid w:val="0056614A"/>
    <w:rsid w:val="005A4BA9"/>
    <w:rsid w:val="005E07F6"/>
    <w:rsid w:val="005F0266"/>
    <w:rsid w:val="00641530"/>
    <w:rsid w:val="00646890"/>
    <w:rsid w:val="006C7C9D"/>
    <w:rsid w:val="00743046"/>
    <w:rsid w:val="00762885"/>
    <w:rsid w:val="00774B87"/>
    <w:rsid w:val="007C1DA5"/>
    <w:rsid w:val="007E7B4F"/>
    <w:rsid w:val="00847FE7"/>
    <w:rsid w:val="00856C56"/>
    <w:rsid w:val="008B03EC"/>
    <w:rsid w:val="008F7D9A"/>
    <w:rsid w:val="00912D08"/>
    <w:rsid w:val="00960542"/>
    <w:rsid w:val="00985E37"/>
    <w:rsid w:val="009953F7"/>
    <w:rsid w:val="009D57CA"/>
    <w:rsid w:val="00B15E04"/>
    <w:rsid w:val="00B80BA0"/>
    <w:rsid w:val="00BB5741"/>
    <w:rsid w:val="00C71D98"/>
    <w:rsid w:val="00CB7329"/>
    <w:rsid w:val="00CF62C2"/>
    <w:rsid w:val="00D31AAD"/>
    <w:rsid w:val="00D42CAA"/>
    <w:rsid w:val="00D65C71"/>
    <w:rsid w:val="00DA535C"/>
    <w:rsid w:val="00DD3005"/>
    <w:rsid w:val="00E007FD"/>
    <w:rsid w:val="00E268B1"/>
    <w:rsid w:val="00E83538"/>
    <w:rsid w:val="00EB354D"/>
    <w:rsid w:val="00EC0FF9"/>
    <w:rsid w:val="00ED035A"/>
    <w:rsid w:val="00ED0453"/>
    <w:rsid w:val="00F121D6"/>
    <w:rsid w:val="00F6175D"/>
    <w:rsid w:val="00F875A7"/>
    <w:rsid w:val="00FA7B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2050E"/>
  <w15:docId w15:val="{AAF1A0A8-52D2-449B-B97C-121C84E6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uiPriority w:val="99"/>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912D0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2D08"/>
    <w:rPr>
      <w:rFonts w:ascii="Segoe UI" w:hAnsi="Segoe UI" w:cs="Segoe UI"/>
      <w:color w:val="000000"/>
      <w:sz w:val="18"/>
      <w:szCs w:val="18"/>
      <w:u w:color="000000"/>
      <w:lang w:val="en-US"/>
    </w:rPr>
  </w:style>
  <w:style w:type="paragraph" w:styleId="Intestazione">
    <w:name w:val="header"/>
    <w:basedOn w:val="Normale"/>
    <w:link w:val="IntestazioneCarattere"/>
    <w:uiPriority w:val="99"/>
    <w:unhideWhenUsed/>
    <w:rsid w:val="00E007F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007FD"/>
    <w:rPr>
      <w:rFonts w:ascii="Times" w:hAnsi="Times" w:cs="Arial Unicode MS"/>
      <w:color w:val="000000"/>
      <w:u w:color="000000"/>
      <w:lang w:val="en-US"/>
    </w:rPr>
  </w:style>
  <w:style w:type="paragraph" w:styleId="Pidipagina">
    <w:name w:val="footer"/>
    <w:basedOn w:val="Normale"/>
    <w:link w:val="PidipaginaCarattere"/>
    <w:uiPriority w:val="99"/>
    <w:unhideWhenUsed/>
    <w:rsid w:val="00E007F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007FD"/>
    <w:rPr>
      <w:rFonts w:ascii="Times" w:hAnsi="Times" w:cs="Arial Unicode MS"/>
      <w:color w:val="000000"/>
      <w:u w:color="000000"/>
      <w:lang w:val="en-US"/>
    </w:rPr>
  </w:style>
  <w:style w:type="paragraph" w:styleId="Paragrafoelenco">
    <w:name w:val="List Paragraph"/>
    <w:basedOn w:val="Normale"/>
    <w:uiPriority w:val="34"/>
    <w:qFormat/>
    <w:rsid w:val="00F6175D"/>
    <w:pPr>
      <w:ind w:left="720"/>
      <w:contextualSpacing/>
    </w:pPr>
  </w:style>
  <w:style w:type="character" w:customStyle="1" w:styleId="Testo2Carattere">
    <w:name w:val="Testo 2 Carattere"/>
    <w:link w:val="Testo2"/>
    <w:uiPriority w:val="99"/>
    <w:locked/>
    <w:rsid w:val="005E07F6"/>
    <w:rPr>
      <w:rFonts w:ascii="Times" w:hAnsi="Times" w:cs="Arial Unicode MS"/>
      <w:color w:val="000000"/>
      <w:sz w:val="18"/>
      <w:szCs w:val="18"/>
      <w:u w:color="000000"/>
      <w:lang w:val="en-US"/>
    </w:rPr>
  </w:style>
  <w:style w:type="paragraph" w:customStyle="1" w:styleId="P68B1DB1-Normale1">
    <w:name w:val="P68B1DB1-Normale1"/>
    <w:basedOn w:val="Normale"/>
    <w:rsid w:val="0029577A"/>
    <w:rPr>
      <w:rFonts w:ascii="Times New Roman" w:hAnsi="Times New Roman"/>
    </w:rPr>
  </w:style>
  <w:style w:type="paragraph" w:customStyle="1" w:styleId="P68B1DB1-Normale2">
    <w:name w:val="P68B1DB1-Normale2"/>
    <w:basedOn w:val="Normale"/>
    <w:rsid w:val="0029577A"/>
    <w:rPr>
      <w:rFonts w:ascii="Times New Roman" w:hAnsi="Times New Roman"/>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5</cp:revision>
  <dcterms:created xsi:type="dcterms:W3CDTF">2022-12-13T15:30:00Z</dcterms:created>
  <dcterms:modified xsi:type="dcterms:W3CDTF">2023-01-09T10:28:00Z</dcterms:modified>
</cp:coreProperties>
</file>