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8219" w14:textId="0422A779" w:rsidR="0016133B" w:rsidRPr="00D247EA" w:rsidRDefault="00285CE7">
      <w:pPr>
        <w:pStyle w:val="Titolo1"/>
        <w:rPr>
          <w:noProof w:val="0"/>
        </w:rPr>
      </w:pPr>
      <w:r w:rsidRPr="00285CE7">
        <w:rPr>
          <w:noProof w:val="0"/>
        </w:rPr>
        <w:t xml:space="preserve">Psychology of Intervention in </w:t>
      </w:r>
      <w:r w:rsidR="004B2F8C">
        <w:rPr>
          <w:noProof w:val="0"/>
        </w:rPr>
        <w:t>the community</w:t>
      </w:r>
      <w:r w:rsidR="008634BE" w:rsidRPr="00D247EA">
        <w:rPr>
          <w:noProof w:val="0"/>
        </w:rPr>
        <w:t xml:space="preserve"> </w:t>
      </w:r>
    </w:p>
    <w:p w14:paraId="2A7EF923" w14:textId="6E38EAAF" w:rsidR="0016133B" w:rsidRPr="00CE772A" w:rsidRDefault="008634BE">
      <w:pPr>
        <w:pStyle w:val="Titolo2"/>
        <w:rPr>
          <w:rFonts w:ascii="Times New Roman" w:hAnsi="Times New Roman"/>
          <w:noProof w:val="0"/>
          <w:lang w:val="it-IT"/>
        </w:rPr>
      </w:pPr>
      <w:r w:rsidRPr="00285CE7">
        <w:rPr>
          <w:rFonts w:ascii="Times New Roman" w:hAnsi="Times New Roman"/>
          <w:noProof w:val="0"/>
          <w:lang w:val="en-US"/>
        </w:rPr>
        <w:t xml:space="preserve">Prof. </w:t>
      </w:r>
      <w:r w:rsidRPr="00CE772A">
        <w:rPr>
          <w:rFonts w:ascii="Times New Roman" w:hAnsi="Times New Roman"/>
          <w:noProof w:val="0"/>
          <w:lang w:val="it-IT"/>
        </w:rPr>
        <w:t>Diletta Gazzaroli; Prof. Evangelina Tribolo</w:t>
      </w:r>
    </w:p>
    <w:p w14:paraId="64287773" w14:textId="77777777" w:rsidR="0016133B" w:rsidRPr="00D247EA" w:rsidRDefault="008634BE">
      <w:pPr>
        <w:spacing w:before="240" w:after="120"/>
        <w:rPr>
          <w:b/>
          <w:sz w:val="18"/>
        </w:rPr>
      </w:pPr>
      <w:r w:rsidRPr="00D247EA">
        <w:rPr>
          <w:b/>
          <w:i/>
          <w:sz w:val="18"/>
        </w:rPr>
        <w:t>COURSE AIMS AND INTENDED LEARNING OUTCOMES</w:t>
      </w:r>
    </w:p>
    <w:p w14:paraId="7F7B5868" w14:textId="51C6E9C3" w:rsidR="0016133B" w:rsidRPr="00D247EA" w:rsidRDefault="008634BE">
      <w:pPr>
        <w:rPr>
          <w:rFonts w:ascii="Times New Roman" w:hAnsi="Times New Roman"/>
        </w:rPr>
      </w:pPr>
      <w:r w:rsidRPr="00D247EA">
        <w:rPr>
          <w:rFonts w:ascii="Times New Roman" w:hAnsi="Times New Roman"/>
        </w:rPr>
        <w:t xml:space="preserve">Within increasingly complex scenarios, organisations today face multiple demands for change and are called upon to handle crises and transformations of varying predictability. </w:t>
      </w:r>
      <w:r w:rsidR="003738D6" w:rsidRPr="00D247EA">
        <w:rPr>
          <w:rFonts w:ascii="Times New Roman" w:hAnsi="Times New Roman"/>
        </w:rPr>
        <w:t>Considering</w:t>
      </w:r>
      <w:r w:rsidRPr="00D247EA">
        <w:rPr>
          <w:rFonts w:ascii="Times New Roman" w:hAnsi="Times New Roman"/>
        </w:rPr>
        <w:t xml:space="preserve"> these aspects, the course aims to a) teach students the main theories and methodologies of psychological intervention useful in helping and accompanying change within organisational contexts; b) build students' critical analytical skills in psychological interventions aimed at different organisational contexts; and c) support students' reflection on the psychologist's role and skills regarding organisations, </w:t>
      </w:r>
      <w:proofErr w:type="gramStart"/>
      <w:r w:rsidRPr="00D247EA">
        <w:rPr>
          <w:rFonts w:ascii="Times New Roman" w:hAnsi="Times New Roman"/>
        </w:rPr>
        <w:t>in order to</w:t>
      </w:r>
      <w:proofErr w:type="gramEnd"/>
      <w:r w:rsidRPr="00D247EA">
        <w:rPr>
          <w:rFonts w:ascii="Times New Roman" w:hAnsi="Times New Roman"/>
        </w:rPr>
        <w:t xml:space="preserve"> benefit their career path.</w:t>
      </w:r>
    </w:p>
    <w:p w14:paraId="39FB819F" w14:textId="77777777" w:rsidR="0016133B" w:rsidRPr="00D247EA" w:rsidRDefault="0016133B">
      <w:pPr>
        <w:rPr>
          <w:rFonts w:ascii="Times New Roman" w:hAnsi="Times New Roman"/>
        </w:rPr>
      </w:pPr>
    </w:p>
    <w:p w14:paraId="00A883B6" w14:textId="77777777" w:rsidR="0016133B" w:rsidRPr="00D247EA" w:rsidRDefault="008634BE">
      <w:pPr>
        <w:rPr>
          <w:rFonts w:ascii="Times New Roman" w:hAnsi="Times New Roman"/>
          <w:i/>
        </w:rPr>
      </w:pPr>
      <w:r w:rsidRPr="00D247EA">
        <w:rPr>
          <w:rFonts w:ascii="Times New Roman" w:hAnsi="Times New Roman"/>
        </w:rPr>
        <w:t>At the end of the course, students will be able to:</w:t>
      </w:r>
    </w:p>
    <w:p w14:paraId="5BD19384" w14:textId="77777777" w:rsidR="0016133B" w:rsidRPr="00D247EA" w:rsidRDefault="008634BE">
      <w:pPr>
        <w:numPr>
          <w:ilvl w:val="0"/>
          <w:numId w:val="1"/>
        </w:numPr>
        <w:ind w:left="720"/>
        <w:rPr>
          <w:rFonts w:ascii="Times New Roman" w:hAnsi="Times New Roman"/>
        </w:rPr>
      </w:pPr>
      <w:r w:rsidRPr="00D247EA">
        <w:rPr>
          <w:rFonts w:ascii="Times New Roman" w:hAnsi="Times New Roman"/>
        </w:rPr>
        <w:t>Describe different conceptual and theoretical frameworks related to the topic of change and learning in organisations;</w:t>
      </w:r>
    </w:p>
    <w:p w14:paraId="4B41796B" w14:textId="476A45F2" w:rsidR="0016133B" w:rsidRDefault="008634BE">
      <w:pPr>
        <w:numPr>
          <w:ilvl w:val="0"/>
          <w:numId w:val="1"/>
        </w:numPr>
        <w:ind w:left="720"/>
        <w:rPr>
          <w:rFonts w:ascii="Times New Roman" w:hAnsi="Times New Roman"/>
        </w:rPr>
      </w:pPr>
      <w:r w:rsidRPr="00D247EA">
        <w:rPr>
          <w:rFonts w:ascii="Times New Roman" w:hAnsi="Times New Roman"/>
        </w:rPr>
        <w:t>Understand what psychological and relational dimensions are at stake in the process of analysing demand and designing an intervention for organisations;</w:t>
      </w:r>
    </w:p>
    <w:p w14:paraId="530A2A42" w14:textId="00070ADB" w:rsidR="006B072D" w:rsidRPr="006B072D" w:rsidRDefault="006B072D" w:rsidP="006B072D">
      <w:pPr>
        <w:numPr>
          <w:ilvl w:val="0"/>
          <w:numId w:val="1"/>
        </w:numPr>
        <w:ind w:left="720"/>
        <w:rPr>
          <w:rFonts w:ascii="Times New Roman" w:hAnsi="Times New Roman"/>
        </w:rPr>
      </w:pPr>
      <w:r w:rsidRPr="00D247EA">
        <w:rPr>
          <w:rFonts w:ascii="Times New Roman" w:hAnsi="Times New Roman"/>
        </w:rPr>
        <w:t>Develop the basic analytical and design skills for psychological interventions in various organisational contexts;</w:t>
      </w:r>
    </w:p>
    <w:p w14:paraId="29DBD2B1" w14:textId="77777777" w:rsidR="0016133B" w:rsidRPr="00D247EA" w:rsidRDefault="008634BE">
      <w:pPr>
        <w:numPr>
          <w:ilvl w:val="0"/>
          <w:numId w:val="1"/>
        </w:numPr>
        <w:ind w:left="720"/>
        <w:rPr>
          <w:rFonts w:ascii="Times New Roman" w:hAnsi="Times New Roman"/>
        </w:rPr>
      </w:pPr>
      <w:r w:rsidRPr="00D247EA">
        <w:rPr>
          <w:rFonts w:ascii="Times New Roman" w:hAnsi="Times New Roman"/>
        </w:rPr>
        <w:t>Explore in depth the main characteristics of role and psychological skill at stake in the intervention;</w:t>
      </w:r>
    </w:p>
    <w:p w14:paraId="712E9B74" w14:textId="77777777" w:rsidR="0016133B" w:rsidRPr="00D247EA" w:rsidRDefault="008634BE">
      <w:pPr>
        <w:numPr>
          <w:ilvl w:val="0"/>
          <w:numId w:val="1"/>
        </w:numPr>
        <w:ind w:left="720"/>
        <w:rPr>
          <w:rFonts w:ascii="Times New Roman" w:hAnsi="Times New Roman"/>
        </w:rPr>
      </w:pPr>
      <w:r w:rsidRPr="00D247EA">
        <w:rPr>
          <w:rFonts w:ascii="Times New Roman" w:hAnsi="Times New Roman"/>
        </w:rPr>
        <w:t xml:space="preserve">Reflect on the different professional positions of organisational psychology </w:t>
      </w:r>
      <w:proofErr w:type="gramStart"/>
      <w:r w:rsidRPr="00D247EA">
        <w:rPr>
          <w:rFonts w:ascii="Times New Roman" w:hAnsi="Times New Roman"/>
        </w:rPr>
        <w:t>in order to</w:t>
      </w:r>
      <w:proofErr w:type="gramEnd"/>
      <w:r w:rsidRPr="00D247EA">
        <w:rPr>
          <w:rFonts w:ascii="Times New Roman" w:hAnsi="Times New Roman"/>
        </w:rPr>
        <w:t xml:space="preserve"> consolidate their orientation and growth path.</w:t>
      </w:r>
    </w:p>
    <w:p w14:paraId="240E921A" w14:textId="77777777" w:rsidR="0016133B" w:rsidRPr="00D247EA" w:rsidRDefault="008634BE">
      <w:pPr>
        <w:spacing w:before="240" w:after="120"/>
        <w:rPr>
          <w:b/>
          <w:i/>
          <w:sz w:val="18"/>
        </w:rPr>
      </w:pPr>
      <w:r w:rsidRPr="00D247EA">
        <w:rPr>
          <w:b/>
          <w:i/>
          <w:sz w:val="18"/>
        </w:rPr>
        <w:t>COURSE CONTENT</w:t>
      </w:r>
    </w:p>
    <w:p w14:paraId="5E07A4B8" w14:textId="77777777" w:rsidR="0016133B" w:rsidRPr="00D247EA" w:rsidRDefault="008634BE">
      <w:pPr>
        <w:rPr>
          <w:rFonts w:ascii="Times New Roman" w:hAnsi="Times New Roman"/>
        </w:rPr>
      </w:pPr>
      <w:r w:rsidRPr="00D247EA">
        <w:rPr>
          <w:rFonts w:ascii="Times New Roman" w:hAnsi="Times New Roman"/>
        </w:rPr>
        <w:t>The course will explore the main forms and methods of psychological intervention for profit and non-profit organisations, producers of goods and/or services. In addition to the theoretical content, cases and intervention practices will be explored, ranging between role consultancies, training, action research, and assessments aimed at developing human resources.</w:t>
      </w:r>
    </w:p>
    <w:p w14:paraId="2B9D16B0" w14:textId="77777777" w:rsidR="00392497" w:rsidRDefault="00392497" w:rsidP="003748D5">
      <w:pPr>
        <w:pStyle w:val="P68B1DB1-Normale15"/>
      </w:pPr>
    </w:p>
    <w:p w14:paraId="62B2B63C" w14:textId="575D268F" w:rsidR="003748D5" w:rsidRPr="00613838" w:rsidRDefault="003748D5" w:rsidP="003748D5">
      <w:pPr>
        <w:pStyle w:val="P68B1DB1-Normale15"/>
      </w:pPr>
      <w:r w:rsidRPr="00613838">
        <w:t>Unit 1: Scenario and definition of the course topics</w:t>
      </w:r>
    </w:p>
    <w:p w14:paraId="6C61EC36" w14:textId="77777777" w:rsidR="003748D5" w:rsidRPr="00613838" w:rsidRDefault="003748D5" w:rsidP="003748D5">
      <w:pPr>
        <w:pStyle w:val="P68B1DB1-Normale4"/>
        <w:numPr>
          <w:ilvl w:val="0"/>
          <w:numId w:val="1"/>
        </w:numPr>
        <w:ind w:left="720"/>
        <w:rPr>
          <w:highlight w:val="none"/>
        </w:rPr>
      </w:pPr>
      <w:r w:rsidRPr="00613838">
        <w:rPr>
          <w:highlight w:val="none"/>
        </w:rPr>
        <w:t>Characteristics, challenges and opportunities in the current socio-economic scenario</w:t>
      </w:r>
    </w:p>
    <w:p w14:paraId="4B474F13" w14:textId="7102DD42" w:rsidR="0016133B" w:rsidRPr="00613838" w:rsidRDefault="003738D6">
      <w:pPr>
        <w:numPr>
          <w:ilvl w:val="0"/>
          <w:numId w:val="1"/>
        </w:numPr>
        <w:ind w:left="720"/>
        <w:rPr>
          <w:rFonts w:ascii="Times New Roman" w:hAnsi="Times New Roman"/>
        </w:rPr>
      </w:pPr>
      <w:r>
        <w:rPr>
          <w:rFonts w:ascii="Times New Roman" w:hAnsi="Times New Roman"/>
        </w:rPr>
        <w:t>C</w:t>
      </w:r>
      <w:r w:rsidRPr="003738D6">
        <w:rPr>
          <w:rFonts w:ascii="Times New Roman" w:hAnsi="Times New Roman"/>
        </w:rPr>
        <w:t>hange and organizational change</w:t>
      </w:r>
    </w:p>
    <w:p w14:paraId="09B1763B" w14:textId="5E3CCF12" w:rsidR="0016133B" w:rsidRPr="00613838" w:rsidRDefault="003738D6">
      <w:pPr>
        <w:numPr>
          <w:ilvl w:val="0"/>
          <w:numId w:val="1"/>
        </w:numPr>
        <w:ind w:left="720"/>
        <w:rPr>
          <w:rFonts w:ascii="Times New Roman" w:hAnsi="Times New Roman"/>
        </w:rPr>
      </w:pPr>
      <w:r>
        <w:rPr>
          <w:rFonts w:ascii="Times New Roman" w:hAnsi="Times New Roman"/>
        </w:rPr>
        <w:lastRenderedPageBreak/>
        <w:t>C</w:t>
      </w:r>
      <w:r w:rsidRPr="003738D6">
        <w:rPr>
          <w:rFonts w:ascii="Times New Roman" w:hAnsi="Times New Roman"/>
        </w:rPr>
        <w:t>ourse topic</w:t>
      </w:r>
    </w:p>
    <w:p w14:paraId="78115F3E" w14:textId="77777777" w:rsidR="0016133B" w:rsidRPr="00613838" w:rsidRDefault="008634BE">
      <w:pPr>
        <w:rPr>
          <w:rFonts w:ascii="Times New Roman" w:hAnsi="Times New Roman"/>
          <w:i/>
          <w:iCs/>
        </w:rPr>
      </w:pPr>
      <w:r w:rsidRPr="00613838">
        <w:rPr>
          <w:rFonts w:ascii="Times New Roman" w:hAnsi="Times New Roman"/>
          <w:i/>
          <w:iCs/>
        </w:rPr>
        <w:t>Unit 2: Demand and object of work</w:t>
      </w:r>
    </w:p>
    <w:p w14:paraId="075E9F14" w14:textId="77777777" w:rsidR="003748D5" w:rsidRPr="00613838" w:rsidRDefault="003748D5" w:rsidP="003748D5">
      <w:pPr>
        <w:pStyle w:val="P68B1DB1-Normale4"/>
        <w:numPr>
          <w:ilvl w:val="0"/>
          <w:numId w:val="1"/>
        </w:numPr>
        <w:ind w:left="720"/>
        <w:rPr>
          <w:highlight w:val="none"/>
        </w:rPr>
      </w:pPr>
      <w:r w:rsidRPr="00613838">
        <w:rPr>
          <w:highlight w:val="none"/>
        </w:rPr>
        <w:t>The analysis of demand according to the psychosociological approach</w:t>
      </w:r>
    </w:p>
    <w:p w14:paraId="374F94FF"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Intervention questions</w:t>
      </w:r>
    </w:p>
    <w:p w14:paraId="289A9736" w14:textId="77777777" w:rsidR="0016133B" w:rsidRPr="00613838" w:rsidRDefault="008634BE">
      <w:pPr>
        <w:rPr>
          <w:rFonts w:ascii="Times New Roman" w:hAnsi="Times New Roman"/>
          <w:i/>
          <w:iCs/>
        </w:rPr>
      </w:pPr>
      <w:r w:rsidRPr="00613838">
        <w:rPr>
          <w:rFonts w:ascii="Times New Roman" w:hAnsi="Times New Roman"/>
          <w:i/>
          <w:iCs/>
        </w:rPr>
        <w:t>Unit 3: Training</w:t>
      </w:r>
    </w:p>
    <w:p w14:paraId="4DA7C9FC"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Definition</w:t>
      </w:r>
    </w:p>
    <w:p w14:paraId="38FCB172"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The logic of a training intervention</w:t>
      </w:r>
    </w:p>
    <w:p w14:paraId="513047A4"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Training according to the psychosociological approach</w:t>
      </w:r>
    </w:p>
    <w:p w14:paraId="09D91319" w14:textId="77777777" w:rsidR="003748D5" w:rsidRPr="00613838" w:rsidRDefault="003748D5" w:rsidP="003748D5">
      <w:pPr>
        <w:pStyle w:val="P68B1DB1-Normale4"/>
        <w:numPr>
          <w:ilvl w:val="0"/>
          <w:numId w:val="1"/>
        </w:numPr>
        <w:ind w:left="720"/>
        <w:rPr>
          <w:highlight w:val="none"/>
        </w:rPr>
      </w:pPr>
      <w:r w:rsidRPr="00613838">
        <w:rPr>
          <w:highlight w:val="none"/>
        </w:rPr>
        <w:t>Designing training</w:t>
      </w:r>
    </w:p>
    <w:p w14:paraId="4613CFB1" w14:textId="77777777" w:rsidR="0016133B" w:rsidRPr="00613838" w:rsidRDefault="008634BE">
      <w:pPr>
        <w:rPr>
          <w:rFonts w:ascii="Times New Roman" w:hAnsi="Times New Roman"/>
          <w:i/>
          <w:iCs/>
        </w:rPr>
      </w:pPr>
      <w:r w:rsidRPr="00613838">
        <w:rPr>
          <w:rFonts w:ascii="Times New Roman" w:hAnsi="Times New Roman"/>
          <w:i/>
          <w:iCs/>
        </w:rPr>
        <w:t>Unit 4: Organisational consultancy</w:t>
      </w:r>
    </w:p>
    <w:p w14:paraId="011386DB"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Consulting models</w:t>
      </w:r>
    </w:p>
    <w:p w14:paraId="652932F5"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Process consulting</w:t>
      </w:r>
    </w:p>
    <w:p w14:paraId="004BE585" w14:textId="77777777" w:rsidR="0016133B" w:rsidRPr="00613838" w:rsidRDefault="008634BE">
      <w:pPr>
        <w:rPr>
          <w:rFonts w:ascii="Times New Roman" w:hAnsi="Times New Roman"/>
          <w:i/>
          <w:iCs/>
        </w:rPr>
      </w:pPr>
      <w:r w:rsidRPr="00613838">
        <w:rPr>
          <w:rFonts w:ascii="Times New Roman" w:hAnsi="Times New Roman"/>
          <w:i/>
          <w:iCs/>
        </w:rPr>
        <w:t>Unit 5: Evaluation</w:t>
      </w:r>
    </w:p>
    <w:p w14:paraId="7AB0BEDC"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The meanings of evaluation</w:t>
      </w:r>
    </w:p>
    <w:p w14:paraId="6996E9D1" w14:textId="77777777" w:rsidR="0016133B" w:rsidRPr="00613838" w:rsidRDefault="008634BE">
      <w:pPr>
        <w:numPr>
          <w:ilvl w:val="0"/>
          <w:numId w:val="1"/>
        </w:numPr>
        <w:ind w:left="720"/>
        <w:rPr>
          <w:rFonts w:ascii="Times New Roman" w:hAnsi="Times New Roman"/>
        </w:rPr>
      </w:pPr>
      <w:r w:rsidRPr="00613838">
        <w:rPr>
          <w:rFonts w:ascii="Times New Roman" w:hAnsi="Times New Roman"/>
        </w:rPr>
        <w:t>Evaluation tools</w:t>
      </w:r>
    </w:p>
    <w:p w14:paraId="5D94F4BB" w14:textId="18C8BAF2" w:rsidR="0016133B" w:rsidRPr="00613838" w:rsidRDefault="008634BE">
      <w:pPr>
        <w:numPr>
          <w:ilvl w:val="0"/>
          <w:numId w:val="1"/>
        </w:numPr>
        <w:ind w:left="720"/>
        <w:rPr>
          <w:rFonts w:ascii="Times New Roman" w:hAnsi="Times New Roman"/>
        </w:rPr>
      </w:pPr>
      <w:r w:rsidRPr="00613838">
        <w:rPr>
          <w:rFonts w:ascii="Times New Roman" w:hAnsi="Times New Roman"/>
        </w:rPr>
        <w:t>Evaluation models</w:t>
      </w:r>
    </w:p>
    <w:p w14:paraId="54F7FEC4" w14:textId="77777777" w:rsidR="003748D5" w:rsidRPr="00613838" w:rsidRDefault="003748D5" w:rsidP="003748D5">
      <w:pPr>
        <w:pStyle w:val="P68B1DB1-Normale4"/>
        <w:numPr>
          <w:ilvl w:val="0"/>
          <w:numId w:val="1"/>
        </w:numPr>
        <w:ind w:left="720"/>
        <w:rPr>
          <w:highlight w:val="none"/>
        </w:rPr>
      </w:pPr>
      <w:r w:rsidRPr="00613838">
        <w:rPr>
          <w:highlight w:val="none"/>
        </w:rPr>
        <w:t>Evaluation according to the psychosociological approach</w:t>
      </w:r>
    </w:p>
    <w:p w14:paraId="367D82CD" w14:textId="77777777" w:rsidR="0016133B" w:rsidRPr="00613838" w:rsidRDefault="008634BE">
      <w:pPr>
        <w:spacing w:before="240" w:after="120"/>
        <w:rPr>
          <w:b/>
          <w:i/>
          <w:sz w:val="18"/>
          <w:lang w:val="en-US"/>
        </w:rPr>
      </w:pPr>
      <w:r w:rsidRPr="00613838">
        <w:rPr>
          <w:b/>
          <w:i/>
          <w:sz w:val="18"/>
          <w:lang w:val="en-US"/>
        </w:rPr>
        <w:t>READING LIST</w:t>
      </w:r>
    </w:p>
    <w:p w14:paraId="5DF4D7C1" w14:textId="77777777" w:rsidR="003748D5" w:rsidRPr="00613838" w:rsidRDefault="003748D5" w:rsidP="003748D5">
      <w:pPr>
        <w:pStyle w:val="P68B1DB1-Normale16"/>
      </w:pPr>
      <w:r w:rsidRPr="00613838">
        <w:t>Reading list for the path based on theoretical materials and on the production of a paper</w:t>
      </w:r>
    </w:p>
    <w:p w14:paraId="5DD0D0C1" w14:textId="77777777" w:rsidR="0016133B" w:rsidRPr="00613838" w:rsidRDefault="008634BE">
      <w:pPr>
        <w:rPr>
          <w:rFonts w:ascii="Times New Roman" w:hAnsi="Times New Roman"/>
          <w:sz w:val="18"/>
        </w:rPr>
      </w:pPr>
      <w:r w:rsidRPr="00613838">
        <w:rPr>
          <w:rFonts w:ascii="Times New Roman" w:hAnsi="Times New Roman"/>
          <w:sz w:val="18"/>
        </w:rPr>
        <w:t>Students will prepare for the exam using the following materials.</w:t>
      </w:r>
    </w:p>
    <w:p w14:paraId="7297DBA9" w14:textId="77777777" w:rsidR="003738D6" w:rsidRPr="003738D6" w:rsidRDefault="003738D6" w:rsidP="003738D6">
      <w:pPr>
        <w:numPr>
          <w:ilvl w:val="0"/>
          <w:numId w:val="1"/>
        </w:numPr>
        <w:ind w:left="720"/>
        <w:rPr>
          <w:rFonts w:ascii="Times New Roman" w:hAnsi="Times New Roman"/>
          <w:sz w:val="18"/>
          <w:szCs w:val="18"/>
          <w:lang w:val="it-IT"/>
        </w:rPr>
      </w:pPr>
      <w:bookmarkStart w:id="0" w:name="_Hlk118726064"/>
      <w:r w:rsidRPr="003738D6">
        <w:rPr>
          <w:rFonts w:ascii="Times New Roman" w:hAnsi="Times New Roman"/>
          <w:smallCaps/>
          <w:spacing w:val="-5"/>
          <w:sz w:val="16"/>
          <w:lang w:val="it-IT"/>
        </w:rPr>
        <w:t>E. Schein</w:t>
      </w:r>
      <w:r w:rsidRPr="003738D6">
        <w:rPr>
          <w:rFonts w:ascii="Times New Roman" w:hAnsi="Times New Roman"/>
          <w:sz w:val="16"/>
          <w:szCs w:val="16"/>
          <w:lang w:val="it-IT"/>
        </w:rPr>
        <w:t>,</w:t>
      </w:r>
      <w:r w:rsidRPr="003738D6">
        <w:rPr>
          <w:rFonts w:ascii="Times New Roman" w:hAnsi="Times New Roman"/>
          <w:sz w:val="16"/>
          <w:lang w:val="it-IT"/>
        </w:rPr>
        <w:t xml:space="preserve"> </w:t>
      </w:r>
      <w:r w:rsidRPr="003738D6">
        <w:rPr>
          <w:rFonts w:ascii="Times New Roman" w:hAnsi="Times New Roman"/>
          <w:i/>
          <w:sz w:val="18"/>
          <w:szCs w:val="18"/>
          <w:lang w:val="it-IT"/>
        </w:rPr>
        <w:t>Consulenza di processo</w:t>
      </w:r>
      <w:r w:rsidRPr="003738D6">
        <w:rPr>
          <w:rFonts w:ascii="Times New Roman" w:hAnsi="Times New Roman"/>
          <w:sz w:val="18"/>
          <w:szCs w:val="18"/>
          <w:lang w:val="it-IT"/>
        </w:rPr>
        <w:t>, Raffaello Cortina, Milano, 2001.</w:t>
      </w:r>
    </w:p>
    <w:p w14:paraId="46D2E2D2" w14:textId="5CBD2978" w:rsidR="003738D6" w:rsidRPr="003738D6" w:rsidRDefault="003738D6" w:rsidP="003738D6">
      <w:pPr>
        <w:numPr>
          <w:ilvl w:val="0"/>
          <w:numId w:val="1"/>
        </w:numPr>
        <w:ind w:left="720"/>
        <w:rPr>
          <w:rFonts w:ascii="Times New Roman" w:hAnsi="Times New Roman"/>
          <w:sz w:val="18"/>
          <w:szCs w:val="18"/>
          <w:lang w:val="it-IT"/>
        </w:rPr>
      </w:pPr>
      <w:r w:rsidRPr="003738D6">
        <w:rPr>
          <w:rFonts w:ascii="Times New Roman" w:hAnsi="Times New Roman"/>
          <w:smallCaps/>
          <w:noProof/>
          <w:spacing w:val="-5"/>
          <w:sz w:val="16"/>
          <w:szCs w:val="16"/>
          <w:lang w:val="it-IT"/>
        </w:rPr>
        <w:t>G. Quaglino</w:t>
      </w:r>
      <w:r w:rsidRPr="003738D6">
        <w:rPr>
          <w:rFonts w:ascii="Times New Roman" w:hAnsi="Times New Roman"/>
          <w:sz w:val="16"/>
          <w:szCs w:val="16"/>
          <w:lang w:val="it-IT"/>
        </w:rPr>
        <w:t xml:space="preserve">, </w:t>
      </w:r>
      <w:r w:rsidRPr="003738D6">
        <w:rPr>
          <w:rFonts w:ascii="Times New Roman" w:hAnsi="Times New Roman"/>
          <w:i/>
          <w:sz w:val="18"/>
          <w:szCs w:val="18"/>
          <w:lang w:val="it-IT"/>
        </w:rPr>
        <w:t>Formazione – I metodi</w:t>
      </w:r>
      <w:r w:rsidRPr="003738D6">
        <w:rPr>
          <w:rFonts w:ascii="Times New Roman" w:hAnsi="Times New Roman"/>
          <w:sz w:val="18"/>
          <w:szCs w:val="18"/>
          <w:lang w:val="it-IT"/>
        </w:rPr>
        <w:t>, Raffaello Cortina, Milano, 2014 (two methods of choice)</w:t>
      </w:r>
    </w:p>
    <w:bookmarkEnd w:id="0"/>
    <w:p w14:paraId="25B6F587" w14:textId="75F9C1EF" w:rsidR="0016133B" w:rsidRPr="00613838" w:rsidRDefault="008634BE">
      <w:pPr>
        <w:numPr>
          <w:ilvl w:val="0"/>
          <w:numId w:val="1"/>
        </w:numPr>
        <w:ind w:left="720"/>
        <w:rPr>
          <w:rFonts w:ascii="Times New Roman" w:hAnsi="Times New Roman"/>
          <w:sz w:val="18"/>
        </w:rPr>
      </w:pPr>
      <w:r w:rsidRPr="00613838">
        <w:rPr>
          <w:rFonts w:ascii="Times New Roman" w:hAnsi="Times New Roman"/>
          <w:sz w:val="18"/>
        </w:rPr>
        <w:t xml:space="preserve">Preparation of a group or individual paper to explore in depth a concrete </w:t>
      </w:r>
      <w:r w:rsidR="003738D6" w:rsidRPr="003738D6">
        <w:rPr>
          <w:rFonts w:ascii="Times New Roman" w:hAnsi="Times New Roman"/>
          <w:sz w:val="18"/>
        </w:rPr>
        <w:t>type</w:t>
      </w:r>
      <w:r w:rsidRPr="00613838">
        <w:rPr>
          <w:rFonts w:ascii="Times New Roman" w:hAnsi="Times New Roman"/>
          <w:sz w:val="18"/>
        </w:rPr>
        <w:t xml:space="preserve"> of psychological intervention.</w:t>
      </w:r>
    </w:p>
    <w:p w14:paraId="76F60492" w14:textId="77777777" w:rsidR="0016133B" w:rsidRPr="00613838" w:rsidRDefault="008634BE">
      <w:pPr>
        <w:snapToGrid w:val="0"/>
        <w:spacing w:before="120"/>
        <w:rPr>
          <w:rFonts w:ascii="Times New Roman" w:hAnsi="Times New Roman"/>
          <w:i/>
          <w:iCs/>
          <w:sz w:val="18"/>
        </w:rPr>
      </w:pPr>
      <w:r w:rsidRPr="00613838">
        <w:rPr>
          <w:rFonts w:ascii="Times New Roman" w:hAnsi="Times New Roman"/>
          <w:i/>
          <w:iCs/>
          <w:sz w:val="18"/>
        </w:rPr>
        <w:t>Reading list for the text-based path</w:t>
      </w:r>
    </w:p>
    <w:p w14:paraId="571A4EA6" w14:textId="77777777" w:rsidR="0016133B" w:rsidRPr="00613838" w:rsidRDefault="008634BE">
      <w:pPr>
        <w:rPr>
          <w:rFonts w:ascii="Times New Roman" w:hAnsi="Times New Roman"/>
          <w:sz w:val="18"/>
        </w:rPr>
      </w:pPr>
      <w:r w:rsidRPr="00613838">
        <w:rPr>
          <w:rFonts w:ascii="Times New Roman" w:hAnsi="Times New Roman"/>
          <w:sz w:val="18"/>
        </w:rPr>
        <w:t>Students will prepare for the exam using the following materials.</w:t>
      </w:r>
    </w:p>
    <w:p w14:paraId="0651C024" w14:textId="77777777" w:rsidR="003738D6" w:rsidRPr="003738D6" w:rsidRDefault="003738D6" w:rsidP="003738D6">
      <w:pPr>
        <w:numPr>
          <w:ilvl w:val="0"/>
          <w:numId w:val="1"/>
        </w:numPr>
        <w:ind w:left="720"/>
        <w:rPr>
          <w:rFonts w:ascii="Times New Roman" w:hAnsi="Times New Roman"/>
          <w:sz w:val="18"/>
          <w:szCs w:val="18"/>
          <w:lang w:val="it-IT"/>
        </w:rPr>
      </w:pPr>
      <w:r w:rsidRPr="003738D6">
        <w:rPr>
          <w:rFonts w:ascii="Times New Roman" w:hAnsi="Times New Roman"/>
          <w:smallCaps/>
          <w:spacing w:val="-5"/>
          <w:sz w:val="16"/>
          <w:lang w:val="it-IT"/>
        </w:rPr>
        <w:t>E. Schein</w:t>
      </w:r>
      <w:r w:rsidRPr="003738D6">
        <w:rPr>
          <w:rFonts w:ascii="Times New Roman" w:hAnsi="Times New Roman"/>
          <w:sz w:val="16"/>
          <w:szCs w:val="16"/>
          <w:lang w:val="it-IT"/>
        </w:rPr>
        <w:t>,</w:t>
      </w:r>
      <w:r w:rsidRPr="003738D6">
        <w:rPr>
          <w:rFonts w:ascii="Times New Roman" w:hAnsi="Times New Roman"/>
          <w:sz w:val="16"/>
          <w:lang w:val="it-IT"/>
        </w:rPr>
        <w:t xml:space="preserve"> </w:t>
      </w:r>
      <w:r w:rsidRPr="003738D6">
        <w:rPr>
          <w:rFonts w:ascii="Times New Roman" w:hAnsi="Times New Roman"/>
          <w:i/>
          <w:sz w:val="18"/>
          <w:szCs w:val="18"/>
          <w:lang w:val="it-IT"/>
        </w:rPr>
        <w:t>Consulenza di processo</w:t>
      </w:r>
      <w:r w:rsidRPr="003738D6">
        <w:rPr>
          <w:rFonts w:ascii="Times New Roman" w:hAnsi="Times New Roman"/>
          <w:sz w:val="18"/>
          <w:szCs w:val="18"/>
          <w:lang w:val="it-IT"/>
        </w:rPr>
        <w:t>, Raffaello Cortina, Milano, 2001.</w:t>
      </w:r>
    </w:p>
    <w:p w14:paraId="0944E2F9" w14:textId="64427398" w:rsidR="003738D6" w:rsidRPr="003738D6" w:rsidRDefault="003738D6" w:rsidP="003738D6">
      <w:pPr>
        <w:numPr>
          <w:ilvl w:val="0"/>
          <w:numId w:val="1"/>
        </w:numPr>
        <w:ind w:left="720"/>
        <w:rPr>
          <w:rFonts w:ascii="Times New Roman" w:hAnsi="Times New Roman"/>
          <w:sz w:val="18"/>
          <w:szCs w:val="18"/>
          <w:lang w:val="it-IT"/>
        </w:rPr>
      </w:pPr>
      <w:r w:rsidRPr="003738D6">
        <w:rPr>
          <w:rFonts w:ascii="Times New Roman" w:hAnsi="Times New Roman"/>
          <w:smallCaps/>
          <w:noProof/>
          <w:spacing w:val="-5"/>
          <w:sz w:val="16"/>
          <w:szCs w:val="16"/>
          <w:lang w:val="it-IT"/>
        </w:rPr>
        <w:t>G. Quaglino</w:t>
      </w:r>
      <w:r w:rsidRPr="003738D6">
        <w:rPr>
          <w:rFonts w:ascii="Times New Roman" w:hAnsi="Times New Roman"/>
          <w:sz w:val="16"/>
          <w:szCs w:val="16"/>
          <w:lang w:val="it-IT"/>
        </w:rPr>
        <w:t xml:space="preserve">, </w:t>
      </w:r>
      <w:r w:rsidRPr="003738D6">
        <w:rPr>
          <w:rFonts w:ascii="Times New Roman" w:hAnsi="Times New Roman"/>
          <w:i/>
          <w:sz w:val="18"/>
          <w:szCs w:val="18"/>
          <w:lang w:val="it-IT"/>
        </w:rPr>
        <w:t>Formazione – I metodi</w:t>
      </w:r>
      <w:r w:rsidRPr="003738D6">
        <w:rPr>
          <w:rFonts w:ascii="Times New Roman" w:hAnsi="Times New Roman"/>
          <w:sz w:val="18"/>
          <w:szCs w:val="18"/>
          <w:lang w:val="it-IT"/>
        </w:rPr>
        <w:t>, Raffaello Cortina, Milano, 2014 (</w:t>
      </w:r>
      <w:r>
        <w:rPr>
          <w:rFonts w:ascii="Times New Roman" w:hAnsi="Times New Roman"/>
          <w:sz w:val="18"/>
          <w:szCs w:val="18"/>
          <w:lang w:val="it-IT"/>
        </w:rPr>
        <w:t xml:space="preserve">four </w:t>
      </w:r>
      <w:r w:rsidRPr="003738D6">
        <w:rPr>
          <w:rFonts w:ascii="Times New Roman" w:hAnsi="Times New Roman"/>
          <w:sz w:val="18"/>
          <w:szCs w:val="18"/>
          <w:lang w:val="it-IT"/>
        </w:rPr>
        <w:t>methods of choice)</w:t>
      </w:r>
    </w:p>
    <w:p w14:paraId="18A89F55" w14:textId="7466A8CC" w:rsidR="003738D6" w:rsidRPr="003738D6" w:rsidRDefault="003738D6" w:rsidP="003738D6">
      <w:pPr>
        <w:numPr>
          <w:ilvl w:val="0"/>
          <w:numId w:val="1"/>
        </w:numPr>
        <w:ind w:left="720"/>
        <w:rPr>
          <w:rFonts w:ascii="Times New Roman" w:hAnsi="Times New Roman"/>
          <w:sz w:val="18"/>
          <w:szCs w:val="18"/>
          <w:lang w:val="it-IT"/>
        </w:rPr>
      </w:pPr>
      <w:r w:rsidRPr="003738D6">
        <w:rPr>
          <w:rFonts w:ascii="Times New Roman" w:hAnsi="Times New Roman"/>
          <w:smallCaps/>
          <w:noProof/>
          <w:spacing w:val="-5"/>
          <w:sz w:val="16"/>
          <w:szCs w:val="16"/>
          <w:lang w:val="it-IT"/>
        </w:rPr>
        <w:t>A. Levy - E. Enriquez- J. Barus-Michel</w:t>
      </w:r>
      <w:r w:rsidRPr="003738D6">
        <w:rPr>
          <w:rFonts w:ascii="Times New Roman" w:hAnsi="Times New Roman"/>
          <w:sz w:val="18"/>
          <w:szCs w:val="18"/>
          <w:lang w:val="it-IT"/>
        </w:rPr>
        <w:t xml:space="preserve">, </w:t>
      </w:r>
      <w:r w:rsidRPr="003738D6">
        <w:rPr>
          <w:rFonts w:ascii="Times New Roman" w:hAnsi="Times New Roman"/>
          <w:i/>
          <w:sz w:val="18"/>
          <w:szCs w:val="18"/>
          <w:lang w:val="it-IT"/>
        </w:rPr>
        <w:t>Dizionario di psicosociologia</w:t>
      </w:r>
      <w:r w:rsidRPr="003738D6">
        <w:rPr>
          <w:rFonts w:ascii="Times New Roman" w:hAnsi="Times New Roman"/>
          <w:sz w:val="18"/>
          <w:szCs w:val="18"/>
          <w:lang w:val="it-IT"/>
        </w:rPr>
        <w:t>, Raffaello Cortina, Milano, 2002, (</w:t>
      </w:r>
      <w:r>
        <w:rPr>
          <w:rFonts w:ascii="Times New Roman" w:hAnsi="Times New Roman"/>
          <w:sz w:val="18"/>
          <w:szCs w:val="18"/>
          <w:lang w:val="it-IT"/>
        </w:rPr>
        <w:t>entries</w:t>
      </w:r>
      <w:r w:rsidRPr="003738D6">
        <w:rPr>
          <w:rFonts w:ascii="Times New Roman" w:hAnsi="Times New Roman"/>
          <w:sz w:val="18"/>
          <w:szCs w:val="18"/>
          <w:lang w:val="it-IT"/>
        </w:rPr>
        <w:t>: Organizzazione, Formazione, Cambiamento, Domanda)</w:t>
      </w:r>
    </w:p>
    <w:p w14:paraId="27E2200C" w14:textId="77777777" w:rsidR="0016133B" w:rsidRPr="00613838" w:rsidRDefault="008634BE">
      <w:pPr>
        <w:spacing w:before="240" w:after="120"/>
        <w:rPr>
          <w:rFonts w:ascii="Times New Roman" w:hAnsi="Times New Roman"/>
          <w:b/>
          <w:i/>
          <w:sz w:val="18"/>
        </w:rPr>
      </w:pPr>
      <w:r w:rsidRPr="00613838">
        <w:rPr>
          <w:rFonts w:ascii="Times New Roman" w:hAnsi="Times New Roman"/>
          <w:b/>
          <w:i/>
          <w:sz w:val="18"/>
        </w:rPr>
        <w:t>TEACHING METHOD</w:t>
      </w:r>
    </w:p>
    <w:p w14:paraId="28F43F02" w14:textId="77777777" w:rsidR="0016133B" w:rsidRPr="00613838" w:rsidRDefault="008634BE">
      <w:pPr>
        <w:rPr>
          <w:rFonts w:ascii="Times New Roman" w:hAnsi="Times New Roman"/>
          <w:sz w:val="18"/>
        </w:rPr>
      </w:pPr>
      <w:r w:rsidRPr="00613838">
        <w:rPr>
          <w:rFonts w:ascii="Times New Roman" w:hAnsi="Times New Roman"/>
          <w:sz w:val="18"/>
        </w:rPr>
        <w:t>The course will include active and participatory teaching methods in addition to the more theoretical aspects. Specifically, the following tools will be used:</w:t>
      </w:r>
    </w:p>
    <w:p w14:paraId="3D21F09D" w14:textId="77777777" w:rsidR="0016133B" w:rsidRPr="00613838" w:rsidRDefault="008634BE">
      <w:pPr>
        <w:numPr>
          <w:ilvl w:val="0"/>
          <w:numId w:val="1"/>
        </w:numPr>
        <w:ind w:left="720"/>
        <w:rPr>
          <w:rFonts w:ascii="Times New Roman" w:hAnsi="Times New Roman"/>
          <w:sz w:val="18"/>
        </w:rPr>
      </w:pPr>
      <w:r w:rsidRPr="00613838">
        <w:rPr>
          <w:rFonts w:ascii="Times New Roman" w:hAnsi="Times New Roman"/>
          <w:sz w:val="18"/>
        </w:rPr>
        <w:t>lectures;</w:t>
      </w:r>
    </w:p>
    <w:p w14:paraId="20081FC7" w14:textId="216698E4" w:rsidR="006B072D" w:rsidRPr="00613838" w:rsidRDefault="008634BE">
      <w:pPr>
        <w:numPr>
          <w:ilvl w:val="0"/>
          <w:numId w:val="1"/>
        </w:numPr>
        <w:ind w:left="720"/>
        <w:rPr>
          <w:rFonts w:ascii="Times New Roman" w:hAnsi="Times New Roman"/>
          <w:sz w:val="18"/>
        </w:rPr>
      </w:pPr>
      <w:r w:rsidRPr="00613838">
        <w:rPr>
          <w:rFonts w:ascii="Times New Roman" w:hAnsi="Times New Roman"/>
          <w:sz w:val="18"/>
        </w:rPr>
        <w:lastRenderedPageBreak/>
        <w:t>case analyses</w:t>
      </w:r>
      <w:r w:rsidR="003738D6">
        <w:rPr>
          <w:rFonts w:ascii="Times New Roman" w:hAnsi="Times New Roman"/>
          <w:sz w:val="18"/>
        </w:rPr>
        <w:t>;</w:t>
      </w:r>
    </w:p>
    <w:p w14:paraId="5A189C69" w14:textId="72B7CDB6" w:rsidR="0016133B" w:rsidRPr="00613838" w:rsidRDefault="006B072D">
      <w:pPr>
        <w:numPr>
          <w:ilvl w:val="0"/>
          <w:numId w:val="1"/>
        </w:numPr>
        <w:ind w:left="720"/>
        <w:rPr>
          <w:rFonts w:ascii="Times New Roman" w:hAnsi="Times New Roman"/>
          <w:sz w:val="18"/>
        </w:rPr>
      </w:pPr>
      <w:r w:rsidRPr="00613838">
        <w:rPr>
          <w:rFonts w:ascii="Times New Roman" w:hAnsi="Times New Roman"/>
          <w:sz w:val="18"/>
        </w:rPr>
        <w:t>group work</w:t>
      </w:r>
      <w:r w:rsidR="008634BE" w:rsidRPr="00613838">
        <w:rPr>
          <w:rFonts w:ascii="Times New Roman" w:hAnsi="Times New Roman"/>
          <w:sz w:val="18"/>
        </w:rPr>
        <w:t>;</w:t>
      </w:r>
    </w:p>
    <w:p w14:paraId="038F5FEA" w14:textId="38A9BCD5" w:rsidR="0016133B" w:rsidRPr="00613838" w:rsidRDefault="008634BE">
      <w:pPr>
        <w:numPr>
          <w:ilvl w:val="0"/>
          <w:numId w:val="1"/>
        </w:numPr>
        <w:ind w:left="720"/>
        <w:rPr>
          <w:rFonts w:ascii="Times New Roman" w:hAnsi="Times New Roman"/>
          <w:sz w:val="18"/>
        </w:rPr>
      </w:pPr>
      <w:r w:rsidRPr="00613838">
        <w:rPr>
          <w:rFonts w:ascii="Times New Roman" w:hAnsi="Times New Roman"/>
          <w:sz w:val="18"/>
        </w:rPr>
        <w:t>testimonials</w:t>
      </w:r>
      <w:r w:rsidR="006B072D" w:rsidRPr="00613838">
        <w:rPr>
          <w:rFonts w:ascii="Times New Roman" w:hAnsi="Times New Roman"/>
          <w:sz w:val="18"/>
        </w:rPr>
        <w:t>.</w:t>
      </w:r>
    </w:p>
    <w:p w14:paraId="19712446" w14:textId="77777777" w:rsidR="0016133B" w:rsidRPr="00613838" w:rsidRDefault="008634BE">
      <w:pPr>
        <w:spacing w:before="240" w:after="120"/>
        <w:rPr>
          <w:rFonts w:ascii="Times New Roman" w:hAnsi="Times New Roman"/>
          <w:b/>
          <w:i/>
          <w:sz w:val="18"/>
        </w:rPr>
      </w:pPr>
      <w:bookmarkStart w:id="1" w:name="_Hlk82443370"/>
      <w:r w:rsidRPr="00613838">
        <w:rPr>
          <w:rFonts w:ascii="Times New Roman" w:hAnsi="Times New Roman"/>
          <w:b/>
          <w:i/>
          <w:sz w:val="18"/>
        </w:rPr>
        <w:t>ASSESSMENT METHOD AND CRITERIA</w:t>
      </w:r>
    </w:p>
    <w:bookmarkEnd w:id="1"/>
    <w:p w14:paraId="24893DDD" w14:textId="77777777" w:rsidR="0016133B" w:rsidRPr="00613838" w:rsidRDefault="008634BE">
      <w:pPr>
        <w:rPr>
          <w:rFonts w:ascii="Times New Roman" w:hAnsi="Times New Roman"/>
          <w:sz w:val="18"/>
        </w:rPr>
      </w:pPr>
      <w:r w:rsidRPr="00613838">
        <w:rPr>
          <w:rFonts w:ascii="Times New Roman" w:hAnsi="Times New Roman"/>
          <w:sz w:val="18"/>
        </w:rPr>
        <w:t>An oral exam. The oral exam will consist of an individual interview aimed at verifying the articulation and quality of the student's knowledge of the reading list materials and their specialised vocabulary, as well as their ability to draw links between theory and practice and between the course experiences/content and professional skills. A basic theoretical knowledge will earn a mark between 18 and 20; a good theoretical knowledge and command of the specialised vocabulary will earn a mark between 21 and 25; and a theoretical command in drawing links between contents/practice/experiences will earn a mark between 26 and 30.</w:t>
      </w:r>
    </w:p>
    <w:p w14:paraId="4017161C" w14:textId="77777777" w:rsidR="0016133B" w:rsidRPr="00613838" w:rsidRDefault="008634BE">
      <w:pPr>
        <w:spacing w:before="240" w:after="120"/>
        <w:rPr>
          <w:b/>
          <w:i/>
          <w:sz w:val="18"/>
        </w:rPr>
      </w:pPr>
      <w:bookmarkStart w:id="2" w:name="_Hlk82443377"/>
      <w:r w:rsidRPr="00613838">
        <w:rPr>
          <w:b/>
          <w:i/>
          <w:sz w:val="18"/>
        </w:rPr>
        <w:t>NOTES AND PREREQUISITES</w:t>
      </w:r>
    </w:p>
    <w:bookmarkEnd w:id="2"/>
    <w:p w14:paraId="50B80D4F" w14:textId="77777777" w:rsidR="0016133B" w:rsidRPr="00613838" w:rsidRDefault="008634BE">
      <w:pPr>
        <w:rPr>
          <w:rFonts w:ascii="Times New Roman" w:hAnsi="Times New Roman"/>
          <w:sz w:val="18"/>
        </w:rPr>
      </w:pPr>
      <w:proofErr w:type="gramStart"/>
      <w:r w:rsidRPr="00613838">
        <w:rPr>
          <w:rFonts w:ascii="Times New Roman" w:hAnsi="Times New Roman"/>
          <w:sz w:val="18"/>
        </w:rPr>
        <w:t>Being introductory in nature, there</w:t>
      </w:r>
      <w:proofErr w:type="gramEnd"/>
      <w:r w:rsidRPr="00613838">
        <w:rPr>
          <w:rFonts w:ascii="Times New Roman" w:hAnsi="Times New Roman"/>
          <w:sz w:val="18"/>
        </w:rPr>
        <w:t xml:space="preserve"> are no prerequisites for attending the course. </w:t>
      </w:r>
    </w:p>
    <w:p w14:paraId="3FE36112" w14:textId="77777777" w:rsidR="0016133B" w:rsidRPr="00613838" w:rsidRDefault="0016133B">
      <w:pPr>
        <w:rPr>
          <w:rFonts w:ascii="Times New Roman" w:hAnsi="Times New Roman"/>
          <w:sz w:val="18"/>
        </w:rPr>
      </w:pPr>
    </w:p>
    <w:p w14:paraId="4020B462" w14:textId="77777777" w:rsidR="00D247EA" w:rsidRPr="003F7E8B" w:rsidRDefault="00D247EA" w:rsidP="006B072D">
      <w:pPr>
        <w:pStyle w:val="Testo2"/>
        <w:ind w:firstLine="0"/>
        <w:rPr>
          <w:noProof w:val="0"/>
        </w:rPr>
      </w:pPr>
      <w:r w:rsidRPr="00613838">
        <w:rPr>
          <w:noProof w:val="0"/>
        </w:rPr>
        <w:t>Further information can be found on the lecturers’ webpage at http://docenti.unicatt.it/web/searchByName.do?language=ENG, or on the Faculty notice board.</w:t>
      </w:r>
    </w:p>
    <w:p w14:paraId="41B4EDAA" w14:textId="77777777" w:rsidR="0016133B" w:rsidRPr="00D247EA" w:rsidRDefault="0016133B">
      <w:pPr>
        <w:pStyle w:val="Titolo1"/>
        <w:rPr>
          <w:noProof w:val="0"/>
        </w:rPr>
      </w:pPr>
    </w:p>
    <w:sectPr w:rsidR="0016133B" w:rsidRPr="00D247E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9319" w14:textId="77777777" w:rsidR="00167CBF" w:rsidRDefault="00167CBF" w:rsidP="008813F7">
      <w:pPr>
        <w:spacing w:line="240" w:lineRule="auto"/>
      </w:pPr>
      <w:r>
        <w:separator/>
      </w:r>
    </w:p>
  </w:endnote>
  <w:endnote w:type="continuationSeparator" w:id="0">
    <w:p w14:paraId="5AC7A3CB" w14:textId="77777777" w:rsidR="00167CBF" w:rsidRDefault="00167CBF" w:rsidP="00881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5AD8" w14:textId="77777777" w:rsidR="00167CBF" w:rsidRDefault="00167CBF" w:rsidP="008813F7">
      <w:pPr>
        <w:spacing w:line="240" w:lineRule="auto"/>
      </w:pPr>
      <w:r>
        <w:separator/>
      </w:r>
    </w:p>
  </w:footnote>
  <w:footnote w:type="continuationSeparator" w:id="0">
    <w:p w14:paraId="0B7E94B9" w14:textId="77777777" w:rsidR="00167CBF" w:rsidRDefault="00167CBF" w:rsidP="008813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3458B"/>
    <w:multiLevelType w:val="multilevel"/>
    <w:tmpl w:val="3CA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66C1F"/>
    <w:multiLevelType w:val="hybridMultilevel"/>
    <w:tmpl w:val="53A66A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977608684">
    <w:abstractNumId w:val="1"/>
  </w:num>
  <w:num w:numId="2" w16cid:durableId="56232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9E"/>
    <w:rsid w:val="00027801"/>
    <w:rsid w:val="000E4E07"/>
    <w:rsid w:val="0016133B"/>
    <w:rsid w:val="00167CBF"/>
    <w:rsid w:val="00273EBB"/>
    <w:rsid w:val="00285CE7"/>
    <w:rsid w:val="002F0464"/>
    <w:rsid w:val="003738D6"/>
    <w:rsid w:val="0037429E"/>
    <w:rsid w:val="003748D5"/>
    <w:rsid w:val="00392497"/>
    <w:rsid w:val="004B2F8C"/>
    <w:rsid w:val="00507E45"/>
    <w:rsid w:val="00613838"/>
    <w:rsid w:val="006B072D"/>
    <w:rsid w:val="006C2634"/>
    <w:rsid w:val="007507E0"/>
    <w:rsid w:val="0085382D"/>
    <w:rsid w:val="008634BE"/>
    <w:rsid w:val="008813F7"/>
    <w:rsid w:val="008D5D3F"/>
    <w:rsid w:val="008F0373"/>
    <w:rsid w:val="009C29C6"/>
    <w:rsid w:val="00A37F07"/>
    <w:rsid w:val="00B4477F"/>
    <w:rsid w:val="00BF2E7D"/>
    <w:rsid w:val="00C56627"/>
    <w:rsid w:val="00CE772A"/>
    <w:rsid w:val="00D247EA"/>
    <w:rsid w:val="00D90961"/>
    <w:rsid w:val="00FB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1A545"/>
  <w15:chartTrackingRefBased/>
  <w15:docId w15:val="{A780DE7A-9CA7-F347-B208-FAE98B44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29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7429E"/>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locked/>
    <w:rsid w:val="00D247EA"/>
    <w:rPr>
      <w:rFonts w:ascii="Times" w:hAnsi="Times"/>
      <w:noProof/>
      <w:sz w:val="18"/>
    </w:rPr>
  </w:style>
  <w:style w:type="paragraph" w:styleId="Intestazione">
    <w:name w:val="header"/>
    <w:basedOn w:val="Normale"/>
    <w:link w:val="IntestazioneCarattere"/>
    <w:uiPriority w:val="99"/>
    <w:unhideWhenUsed/>
    <w:rsid w:val="008813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813F7"/>
    <w:rPr>
      <w:rFonts w:ascii="Times" w:hAnsi="Times"/>
    </w:rPr>
  </w:style>
  <w:style w:type="paragraph" w:styleId="Pidipagina">
    <w:name w:val="footer"/>
    <w:basedOn w:val="Normale"/>
    <w:link w:val="PidipaginaCarattere"/>
    <w:uiPriority w:val="99"/>
    <w:unhideWhenUsed/>
    <w:rsid w:val="008813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813F7"/>
    <w:rPr>
      <w:rFonts w:ascii="Times" w:hAnsi="Times"/>
    </w:rPr>
  </w:style>
  <w:style w:type="paragraph" w:customStyle="1" w:styleId="P68B1DB1-Normale15">
    <w:name w:val="P68B1DB1-Normale15"/>
    <w:basedOn w:val="Normale"/>
    <w:rsid w:val="003748D5"/>
    <w:rPr>
      <w:rFonts w:ascii="Times New Roman" w:hAnsi="Times New Roman"/>
      <w:i/>
    </w:rPr>
  </w:style>
  <w:style w:type="paragraph" w:customStyle="1" w:styleId="P68B1DB1-Normale4">
    <w:name w:val="P68B1DB1-Normale4"/>
    <w:basedOn w:val="Normale"/>
    <w:rsid w:val="003748D5"/>
    <w:rPr>
      <w:rFonts w:ascii="Times New Roman" w:hAnsi="Times New Roman"/>
      <w:highlight w:val="yellow"/>
    </w:rPr>
  </w:style>
  <w:style w:type="paragraph" w:customStyle="1" w:styleId="P68B1DB1-Normale16">
    <w:name w:val="P68B1DB1-Normale16"/>
    <w:basedOn w:val="Normale"/>
    <w:rsid w:val="003748D5"/>
    <w:rPr>
      <w:rFonts w:ascii="Times New Roman" w:hAnsi="Times New Roman"/>
      <w:i/>
      <w:sz w:val="18"/>
    </w:rPr>
  </w:style>
  <w:style w:type="character" w:customStyle="1" w:styleId="Titolo3Carattere">
    <w:name w:val="Titolo 3 Carattere"/>
    <w:basedOn w:val="Carpredefinitoparagrafo"/>
    <w:link w:val="Titolo3"/>
    <w:rsid w:val="00CE772A"/>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4679">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14855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624</Words>
  <Characters>3890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6</cp:revision>
  <cp:lastPrinted>2003-03-27T10:42:00Z</cp:lastPrinted>
  <dcterms:created xsi:type="dcterms:W3CDTF">2022-11-07T14:12:00Z</dcterms:created>
  <dcterms:modified xsi:type="dcterms:W3CDTF">2023-01-10T14:44:00Z</dcterms:modified>
</cp:coreProperties>
</file>