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B5926FE" w14:textId="04269B64" w:rsidR="00DA2CA3" w:rsidRPr="0004542E" w:rsidRDefault="00E84935">
      <w:pPr>
        <w:pStyle w:val="Titolo1"/>
        <w:rPr>
          <w:rFonts w:ascii="Times New Roman" w:hAnsi="Times New Roman"/>
          <w:noProof w:val="0"/>
          <w:color w:val="FF0000"/>
          <w:lang w:val="it-IT"/>
        </w:rPr>
      </w:pPr>
      <w:r w:rsidRPr="0004542E">
        <w:rPr>
          <w:rFonts w:ascii="Times New Roman" w:hAnsi="Times New Roman"/>
          <w:noProof w:val="0"/>
          <w:lang w:val="it-IT"/>
        </w:rPr>
        <w:t xml:space="preserve">Epistemology of Psychology  </w:t>
      </w:r>
    </w:p>
    <w:p w14:paraId="16399F77" w14:textId="25F32F5D" w:rsidR="00DA2CA3" w:rsidRPr="0004542E" w:rsidRDefault="00E84935">
      <w:pPr>
        <w:pStyle w:val="Titolo2"/>
        <w:rPr>
          <w:rFonts w:ascii="Times New Roman" w:hAnsi="Times New Roman"/>
          <w:noProof w:val="0"/>
          <w:lang w:val="it-IT"/>
        </w:rPr>
      </w:pPr>
      <w:r w:rsidRPr="0004542E">
        <w:rPr>
          <w:rFonts w:ascii="Times New Roman" w:hAnsi="Times New Roman"/>
          <w:noProof w:val="0"/>
          <w:lang w:val="it-IT"/>
        </w:rPr>
        <w:t>Prof. Giuseppe Lo Dico</w:t>
      </w:r>
    </w:p>
    <w:p w14:paraId="1C386E9E" w14:textId="77777777" w:rsidR="00DA2CA3" w:rsidRPr="00E84935" w:rsidRDefault="00E84935">
      <w:pPr>
        <w:spacing w:before="240" w:after="120"/>
        <w:rPr>
          <w:b/>
          <w:sz w:val="18"/>
        </w:rPr>
      </w:pPr>
      <w:r w:rsidRPr="00E84935">
        <w:rPr>
          <w:b/>
          <w:i/>
          <w:sz w:val="18"/>
        </w:rPr>
        <w:t>COURSE AIMS AND INTENDED LEARNING OUTCOMES</w:t>
      </w:r>
    </w:p>
    <w:p w14:paraId="3BF86975" w14:textId="77777777" w:rsidR="00DA2CA3" w:rsidRPr="00E84935" w:rsidRDefault="00E84935" w:rsidP="008F61A1">
      <w:pPr>
        <w:rPr>
          <w:rFonts w:ascii="Times New Roman" w:eastAsia="PilGi" w:hAnsi="Times New Roman"/>
        </w:rPr>
      </w:pPr>
      <w:r w:rsidRPr="00E84935">
        <w:rPr>
          <w:rFonts w:ascii="Times New Roman" w:eastAsia="PilGi" w:hAnsi="Times New Roman"/>
        </w:rPr>
        <w:t>The fundamental aim of the course is to critically examine the main currents of contemporary psychology, implemented through the tools offered by the philosophy of science. With this in mind, before analysing the different epistemological paradigms in psychology, we will illustrate the basic concepts of the philosophy of general science and the epistemology of the human sciences. The course ends with an in-depth study on the topic of robotics.</w:t>
      </w:r>
    </w:p>
    <w:p w14:paraId="2D5B9B69" w14:textId="77777777" w:rsidR="000C1CB9" w:rsidRDefault="000C1CB9" w:rsidP="008F61A1">
      <w:pPr>
        <w:rPr>
          <w:rFonts w:ascii="Times New Roman" w:eastAsia="PilGi" w:hAnsi="Times New Roman"/>
        </w:rPr>
      </w:pPr>
    </w:p>
    <w:p w14:paraId="494AB7A2" w14:textId="26B94A14" w:rsidR="00DA2CA3" w:rsidRPr="00E84935" w:rsidRDefault="00E84935" w:rsidP="008F61A1">
      <w:pPr>
        <w:rPr>
          <w:rFonts w:ascii="Times New Roman" w:eastAsia="PilGi" w:hAnsi="Times New Roman"/>
        </w:rPr>
      </w:pPr>
      <w:r w:rsidRPr="00E84935">
        <w:rPr>
          <w:rFonts w:ascii="Times New Roman" w:eastAsia="PilGi" w:hAnsi="Times New Roman"/>
        </w:rPr>
        <w:t>At the end of the course, students will be able to critically express the contents learned, demonstrating a grasp of the specificity of the epistemological perspective taken when critically examining various psychological currents. They will also be able to get to the heart of the psychology models analysed, managing to highlight their various distinctive aspects and arguing for or against them. They will also gain a critical space for analysing and evaluating the epistemological consequences of robotics.</w:t>
      </w:r>
    </w:p>
    <w:p w14:paraId="5273A043" w14:textId="77777777" w:rsidR="00DA2CA3" w:rsidRPr="00E84935" w:rsidRDefault="00E84935">
      <w:pPr>
        <w:spacing w:before="240" w:after="120"/>
        <w:rPr>
          <w:b/>
          <w:sz w:val="18"/>
        </w:rPr>
      </w:pPr>
      <w:r w:rsidRPr="00E84935">
        <w:rPr>
          <w:b/>
          <w:i/>
          <w:sz w:val="18"/>
        </w:rPr>
        <w:t>COURSE CONTENT</w:t>
      </w:r>
    </w:p>
    <w:p w14:paraId="38D7FF16" w14:textId="77777777" w:rsidR="00DA2CA3" w:rsidRPr="00E84935" w:rsidRDefault="00E84935">
      <w:pPr>
        <w:rPr>
          <w:rFonts w:ascii="Times New Roman" w:eastAsia="PilGi" w:hAnsi="Times New Roman"/>
        </w:rPr>
      </w:pPr>
      <w:r w:rsidRPr="00E84935">
        <w:rPr>
          <w:rFonts w:ascii="Times New Roman" w:eastAsia="PilGi" w:hAnsi="Times New Roman"/>
        </w:rPr>
        <w:t>The course presents the fundamental elements of general epistemology, the epistemology of the human sciences, and the epistemology of psychology; it concludes with an in-depth study of robotics.</w:t>
      </w:r>
    </w:p>
    <w:p w14:paraId="5161B32D" w14:textId="43FA9390" w:rsidR="00DA2CA3" w:rsidRPr="00E84935" w:rsidRDefault="00E84935">
      <w:pPr>
        <w:spacing w:before="240"/>
        <w:rPr>
          <w:rFonts w:ascii="Times New Roman" w:eastAsia="PilGi" w:hAnsi="Times New Roman"/>
          <w:i/>
        </w:rPr>
      </w:pPr>
      <w:r w:rsidRPr="00E84935">
        <w:rPr>
          <w:rFonts w:ascii="Times New Roman" w:eastAsia="PilGi" w:hAnsi="Times New Roman"/>
          <w:smallCaps/>
        </w:rPr>
        <w:t>Part O</w:t>
      </w:r>
      <w:r w:rsidR="00F67F4A">
        <w:rPr>
          <w:rFonts w:ascii="Times New Roman" w:eastAsia="PilGi" w:hAnsi="Times New Roman"/>
          <w:smallCaps/>
        </w:rPr>
        <w:t>n</w:t>
      </w:r>
      <w:r w:rsidRPr="00E84935">
        <w:rPr>
          <w:rFonts w:ascii="Times New Roman" w:eastAsia="PilGi" w:hAnsi="Times New Roman"/>
          <w:smallCaps/>
        </w:rPr>
        <w:t xml:space="preserve">e: </w:t>
      </w:r>
      <w:r w:rsidRPr="00E84935">
        <w:rPr>
          <w:rFonts w:ascii="Times New Roman" w:eastAsia="PilGi" w:hAnsi="Times New Roman"/>
          <w:i/>
        </w:rPr>
        <w:t>General Epistemology.</w:t>
      </w:r>
      <w:r w:rsidRPr="00E84935">
        <w:t xml:space="preserve"> </w:t>
      </w:r>
    </w:p>
    <w:p w14:paraId="2C23AA6D" w14:textId="77777777" w:rsidR="00DA2CA3" w:rsidRPr="00E84935" w:rsidRDefault="00E84935">
      <w:pPr>
        <w:spacing w:before="120" w:line="360" w:lineRule="auto"/>
        <w:rPr>
          <w:rFonts w:ascii="Times New Roman" w:eastAsia="PilGi" w:hAnsi="Times New Roman"/>
        </w:rPr>
      </w:pPr>
      <w:r w:rsidRPr="00E84935">
        <w:rPr>
          <w:rFonts w:ascii="Times New Roman" w:eastAsia="PilGi" w:hAnsi="Times New Roman"/>
        </w:rPr>
        <w:t>What are scientific theories?</w:t>
      </w:r>
    </w:p>
    <w:p w14:paraId="6F4DF2B5"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The relationship between the notion of theory and those of hypothesis and law</w:t>
      </w:r>
    </w:p>
    <w:p w14:paraId="1C65052A"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Deductive-nomological explanation vs. inductive-statistical explanation</w:t>
      </w:r>
    </w:p>
    <w:p w14:paraId="6A83D606"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Philosophical interpretations of the notion of probability</w:t>
      </w:r>
    </w:p>
    <w:p w14:paraId="5EB6A61B"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Explanation and prediction</w:t>
      </w:r>
    </w:p>
    <w:p w14:paraId="200F324D"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Neo-positivism from the first to the third phase</w:t>
      </w:r>
    </w:p>
    <w:p w14:paraId="02097B4F"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Popper's rejection of the inductive method</w:t>
      </w:r>
    </w:p>
    <w:p w14:paraId="40CC362E"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Inductivism vs. anti-inductivism: Reichenbach and Popper compared</w:t>
      </w:r>
    </w:p>
    <w:p w14:paraId="75474A31"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lastRenderedPageBreak/>
        <w:t>Popper's hypothetical-deductive method</w:t>
      </w:r>
    </w:p>
    <w:p w14:paraId="4AF63595"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Corroboration and rational prediction: WC Salmon's critique of Popper</w:t>
      </w:r>
    </w:p>
    <w:p w14:paraId="627271AA"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Theoretical load and evolutionary epistemology in Popper</w:t>
      </w:r>
    </w:p>
    <w:p w14:paraId="5B7F6D1C"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Post-Popperian Epistemology: T. Kuhn and P. Feyerabend</w:t>
      </w:r>
    </w:p>
    <w:p w14:paraId="4289A9A8"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Theoretical load: moderate version and radical version</w:t>
      </w:r>
    </w:p>
    <w:p w14:paraId="363E6DBF"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The dynamics of science: comparison between neo-positivism, Popperism and post-Popperian epistemology</w:t>
      </w:r>
    </w:p>
    <w:p w14:paraId="1404F874"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Truth and verisimilitude in Popper</w:t>
      </w:r>
    </w:p>
    <w:p w14:paraId="1DBC393C" w14:textId="77777777" w:rsidR="00DA2CA3" w:rsidRPr="00E84935" w:rsidRDefault="00E84935">
      <w:pPr>
        <w:spacing w:line="360" w:lineRule="auto"/>
        <w:rPr>
          <w:rFonts w:ascii="Times New Roman" w:eastAsia="PilGi" w:hAnsi="Times New Roman"/>
        </w:rPr>
      </w:pPr>
      <w:r w:rsidRPr="00E84935">
        <w:rPr>
          <w:rFonts w:ascii="Times New Roman" w:eastAsia="PilGi" w:hAnsi="Times New Roman"/>
        </w:rPr>
        <w:t>Realism and anti-realism about the undetectable in science</w:t>
      </w:r>
    </w:p>
    <w:p w14:paraId="58EC6406" w14:textId="06494577" w:rsidR="00DA2CA3" w:rsidRPr="00E84935" w:rsidRDefault="00E84935">
      <w:pPr>
        <w:spacing w:before="240"/>
        <w:rPr>
          <w:rFonts w:ascii="Times New Roman" w:eastAsia="PilGi" w:hAnsi="Times New Roman"/>
        </w:rPr>
      </w:pPr>
      <w:r w:rsidRPr="00E84935">
        <w:rPr>
          <w:rFonts w:ascii="Times New Roman" w:eastAsia="PilGi" w:hAnsi="Times New Roman"/>
          <w:smallCaps/>
        </w:rPr>
        <w:t xml:space="preserve">Part </w:t>
      </w:r>
      <w:r w:rsidR="00F67F4A">
        <w:rPr>
          <w:rFonts w:ascii="Times New Roman" w:eastAsia="PilGi" w:hAnsi="Times New Roman"/>
          <w:smallCaps/>
        </w:rPr>
        <w:t>T</w:t>
      </w:r>
      <w:r w:rsidRPr="00E84935">
        <w:rPr>
          <w:rFonts w:ascii="Times New Roman" w:eastAsia="PilGi" w:hAnsi="Times New Roman"/>
          <w:smallCaps/>
        </w:rPr>
        <w:t xml:space="preserve">wo: </w:t>
      </w:r>
      <w:r w:rsidRPr="00E84935">
        <w:rPr>
          <w:rFonts w:ascii="Times New Roman" w:eastAsia="PilGi" w:hAnsi="Times New Roman"/>
          <w:i/>
        </w:rPr>
        <w:t>Epistemology of the Human Sciences.</w:t>
      </w:r>
      <w:r w:rsidRPr="00E84935">
        <w:t xml:space="preserve"> </w:t>
      </w:r>
    </w:p>
    <w:p w14:paraId="7FC620FA" w14:textId="77777777" w:rsidR="00DA2CA3" w:rsidRPr="00E84935" w:rsidRDefault="00E84935">
      <w:pPr>
        <w:spacing w:before="120" w:after="120"/>
        <w:rPr>
          <w:rFonts w:ascii="Times New Roman" w:eastAsia="PilGi" w:hAnsi="Times New Roman"/>
        </w:rPr>
      </w:pPr>
      <w:r w:rsidRPr="00E84935">
        <w:rPr>
          <w:rFonts w:ascii="Times New Roman" w:eastAsia="PilGi" w:hAnsi="Times New Roman"/>
        </w:rPr>
        <w:t>Explanation vs. understanding: the birth of the debate in the nineteenth century and contemporary perspectives</w:t>
      </w:r>
    </w:p>
    <w:p w14:paraId="6EEC1F1D" w14:textId="77777777" w:rsidR="00DA2CA3" w:rsidRPr="00E84935" w:rsidRDefault="00E84935">
      <w:pPr>
        <w:rPr>
          <w:rFonts w:ascii="Times New Roman" w:eastAsia="PilGi" w:hAnsi="Times New Roman"/>
        </w:rPr>
      </w:pPr>
      <w:r w:rsidRPr="00E84935">
        <w:rPr>
          <w:rFonts w:ascii="Times New Roman" w:eastAsia="PilGi" w:hAnsi="Times New Roman"/>
        </w:rPr>
        <w:t>Analytical philosophy: philosophy of common language vs. causal approach (neo-positivism and cybernetics)</w:t>
      </w:r>
    </w:p>
    <w:p w14:paraId="737284F5" w14:textId="77777777" w:rsidR="00DA2CA3" w:rsidRPr="00E84935" w:rsidRDefault="00E84935">
      <w:pPr>
        <w:spacing w:before="120"/>
        <w:rPr>
          <w:rFonts w:ascii="Times New Roman" w:eastAsia="PilGi" w:hAnsi="Times New Roman"/>
        </w:rPr>
      </w:pPr>
      <w:r w:rsidRPr="00E84935">
        <w:rPr>
          <w:rFonts w:ascii="Times New Roman" w:eastAsia="PilGi" w:hAnsi="Times New Roman"/>
        </w:rPr>
        <w:t>Popper's situational logic</w:t>
      </w:r>
    </w:p>
    <w:p w14:paraId="0B639ABA" w14:textId="77777777" w:rsidR="00DA2CA3" w:rsidRPr="00E84935" w:rsidRDefault="00E84935">
      <w:pPr>
        <w:spacing w:before="120" w:after="120"/>
        <w:rPr>
          <w:rFonts w:ascii="Times New Roman" w:eastAsia="PilGi" w:hAnsi="Times New Roman"/>
        </w:rPr>
      </w:pPr>
      <w:r w:rsidRPr="00E84935">
        <w:rPr>
          <w:rFonts w:ascii="Times New Roman" w:eastAsia="PilGi" w:hAnsi="Times New Roman"/>
        </w:rPr>
        <w:t>The practical inference of von Wright</w:t>
      </w:r>
    </w:p>
    <w:p w14:paraId="07337E75" w14:textId="77777777" w:rsidR="00DA2CA3" w:rsidRPr="00E84935" w:rsidRDefault="00E84935">
      <w:pPr>
        <w:rPr>
          <w:rFonts w:ascii="Times New Roman" w:eastAsia="PilGi" w:hAnsi="Times New Roman"/>
        </w:rPr>
      </w:pPr>
      <w:r w:rsidRPr="00E84935">
        <w:rPr>
          <w:rFonts w:ascii="Times New Roman" w:eastAsia="PilGi" w:hAnsi="Times New Roman"/>
        </w:rPr>
        <w:t>ND model and practical inference: analogy and difference</w:t>
      </w:r>
    </w:p>
    <w:p w14:paraId="5D86FA69" w14:textId="77777777" w:rsidR="00DA2CA3" w:rsidRPr="00E84935" w:rsidRDefault="00E84935">
      <w:pPr>
        <w:spacing w:before="240"/>
        <w:rPr>
          <w:rFonts w:ascii="Times New Roman" w:eastAsia="PilGi" w:hAnsi="Times New Roman"/>
          <w:smallCaps/>
        </w:rPr>
      </w:pPr>
      <w:r w:rsidRPr="00E84935">
        <w:rPr>
          <w:rFonts w:ascii="Times New Roman" w:eastAsia="PilGi" w:hAnsi="Times New Roman"/>
          <w:smallCaps/>
        </w:rPr>
        <w:t xml:space="preserve">Part Three: </w:t>
      </w:r>
      <w:r w:rsidRPr="00E84935">
        <w:rPr>
          <w:rFonts w:ascii="Times New Roman" w:eastAsia="PilGi" w:hAnsi="Times New Roman"/>
          <w:i/>
        </w:rPr>
        <w:t>Epistemological Paradigms in Psychology</w:t>
      </w:r>
      <w:r w:rsidRPr="00E84935">
        <w:rPr>
          <w:rFonts w:ascii="Times New Roman" w:eastAsia="PilGi" w:hAnsi="Times New Roman"/>
          <w:smallCaps/>
        </w:rPr>
        <w:t>.</w:t>
      </w:r>
      <w:r w:rsidRPr="00E84935">
        <w:t xml:space="preserve"> </w:t>
      </w:r>
    </w:p>
    <w:p w14:paraId="1E4178EB"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The debate on the scientific nature of psychoanalysis: Grünbaum vs. Popper</w:t>
      </w:r>
    </w:p>
    <w:p w14:paraId="50C8A2FE"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 xml:space="preserve">The epistemological status of psychology according to W. Wundt </w:t>
      </w:r>
    </w:p>
    <w:p w14:paraId="3C21B906"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The epistemological foundations of behaviourism</w:t>
      </w:r>
    </w:p>
    <w:p w14:paraId="74C3F158"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The epistemological foundations of the cognitive sciences</w:t>
      </w:r>
    </w:p>
    <w:p w14:paraId="1C0EB8D4"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The epistemological foundations of the systemic-relational approach</w:t>
      </w:r>
    </w:p>
    <w:p w14:paraId="7BD55A3B" w14:textId="77777777" w:rsidR="00DA2CA3" w:rsidRPr="00E84935" w:rsidRDefault="00E84935">
      <w:pPr>
        <w:spacing w:before="120" w:line="240" w:lineRule="auto"/>
        <w:rPr>
          <w:rFonts w:ascii="Times New Roman" w:eastAsia="PilGi" w:hAnsi="Times New Roman"/>
        </w:rPr>
      </w:pPr>
      <w:r w:rsidRPr="00E84935">
        <w:rPr>
          <w:rFonts w:ascii="Times New Roman" w:eastAsia="PilGi" w:hAnsi="Times New Roman"/>
        </w:rPr>
        <w:t>The epistemological foundations of constructionism</w:t>
      </w:r>
    </w:p>
    <w:p w14:paraId="42F372A2" w14:textId="1B0612D4" w:rsidR="00DA2CA3" w:rsidRPr="00E84935" w:rsidRDefault="00E84935">
      <w:pPr>
        <w:spacing w:before="240" w:line="360" w:lineRule="auto"/>
        <w:rPr>
          <w:rFonts w:ascii="Times New Roman" w:eastAsia="PilGi" w:hAnsi="Times New Roman"/>
          <w:smallCaps/>
        </w:rPr>
      </w:pPr>
      <w:r w:rsidRPr="00E84935">
        <w:rPr>
          <w:rFonts w:ascii="Times New Roman" w:eastAsia="PilGi" w:hAnsi="Times New Roman"/>
          <w:smallCaps/>
        </w:rPr>
        <w:t xml:space="preserve">In-depth study: </w:t>
      </w:r>
      <w:r w:rsidR="00E504F0">
        <w:rPr>
          <w:rFonts w:ascii="Times New Roman" w:eastAsia="PilGi" w:hAnsi="Times New Roman"/>
          <w:i/>
        </w:rPr>
        <w:t>Psychology and common sense</w:t>
      </w:r>
    </w:p>
    <w:p w14:paraId="094B158A" w14:textId="5A14274A" w:rsidR="00DA2CA3" w:rsidRDefault="000C1CB9">
      <w:pPr>
        <w:spacing w:before="120" w:line="240" w:lineRule="auto"/>
        <w:rPr>
          <w:rFonts w:ascii="Times New Roman" w:eastAsia="PilGi" w:hAnsi="Times New Roman"/>
          <w:iCs/>
        </w:rPr>
      </w:pPr>
      <w:r>
        <w:rPr>
          <w:rFonts w:ascii="Times New Roman" w:eastAsia="PilGi" w:hAnsi="Times New Roman"/>
          <w:iCs/>
        </w:rPr>
        <w:t>M</w:t>
      </w:r>
      <w:r w:rsidRPr="000C1CB9">
        <w:rPr>
          <w:rFonts w:ascii="Times New Roman" w:eastAsia="PilGi" w:hAnsi="Times New Roman"/>
          <w:iCs/>
        </w:rPr>
        <w:t xml:space="preserve">ain features of </w:t>
      </w:r>
      <w:r w:rsidR="00E504F0">
        <w:rPr>
          <w:rFonts w:ascii="Times New Roman" w:eastAsia="PilGi" w:hAnsi="Times New Roman"/>
          <w:iCs/>
        </w:rPr>
        <w:t>common sense</w:t>
      </w:r>
    </w:p>
    <w:p w14:paraId="52342084" w14:textId="46CF5DD7" w:rsidR="00E504F0" w:rsidRDefault="00E504F0">
      <w:pPr>
        <w:spacing w:before="120" w:line="240" w:lineRule="auto"/>
        <w:rPr>
          <w:rFonts w:ascii="Times New Roman" w:eastAsia="PilGi" w:hAnsi="Times New Roman"/>
          <w:iCs/>
        </w:rPr>
      </w:pPr>
      <w:r>
        <w:rPr>
          <w:rFonts w:ascii="Times New Roman" w:eastAsia="PilGi" w:hAnsi="Times New Roman"/>
          <w:iCs/>
        </w:rPr>
        <w:t>Science and common sense</w:t>
      </w:r>
    </w:p>
    <w:p w14:paraId="1C4FE1D7" w14:textId="37925D0E" w:rsidR="00E504F0" w:rsidRPr="00E84935" w:rsidRDefault="00E504F0">
      <w:pPr>
        <w:spacing w:before="120" w:line="240" w:lineRule="auto"/>
        <w:rPr>
          <w:rFonts w:ascii="Times New Roman" w:eastAsia="PilGi" w:hAnsi="Times New Roman"/>
          <w:iCs/>
        </w:rPr>
      </w:pPr>
      <w:r>
        <w:rPr>
          <w:rFonts w:ascii="Times New Roman" w:eastAsia="PilGi" w:hAnsi="Times New Roman"/>
          <w:iCs/>
        </w:rPr>
        <w:lastRenderedPageBreak/>
        <w:t>The relevance of common sense for psychology</w:t>
      </w:r>
    </w:p>
    <w:p w14:paraId="4F0DD8A1" w14:textId="6E5AA191" w:rsidR="00DA2CA3" w:rsidRPr="000D4DAB" w:rsidRDefault="00E84935">
      <w:pPr>
        <w:keepNext/>
        <w:spacing w:before="240" w:after="120"/>
        <w:rPr>
          <w:b/>
          <w:sz w:val="18"/>
          <w:lang w:val="it-IT"/>
        </w:rPr>
      </w:pPr>
      <w:r w:rsidRPr="000D4DAB">
        <w:rPr>
          <w:b/>
          <w:i/>
          <w:sz w:val="18"/>
          <w:lang w:val="it-IT"/>
        </w:rPr>
        <w:t>READING LIST</w:t>
      </w:r>
    </w:p>
    <w:p w14:paraId="613C79BE" w14:textId="77777777" w:rsidR="00DA2CA3" w:rsidRPr="000D4DAB" w:rsidRDefault="00E84935" w:rsidP="00937CAF">
      <w:pPr>
        <w:pStyle w:val="Testo1"/>
        <w:spacing w:line="240" w:lineRule="exact"/>
        <w:rPr>
          <w:rFonts w:ascii="Times New Roman" w:eastAsia="PilGi" w:hAnsi="Times New Roman"/>
          <w:noProof w:val="0"/>
          <w:lang w:val="it-IT"/>
        </w:rPr>
      </w:pPr>
      <w:r w:rsidRPr="000D4DAB">
        <w:rPr>
          <w:rFonts w:ascii="Times New Roman" w:eastAsia="PilGi" w:hAnsi="Times New Roman"/>
          <w:smallCaps/>
          <w:noProof w:val="0"/>
          <w:sz w:val="16"/>
          <w:lang w:val="it-IT"/>
        </w:rPr>
        <w:t>A. Corradini</w:t>
      </w:r>
      <w:r w:rsidRPr="000D4DAB">
        <w:rPr>
          <w:rFonts w:ascii="Times New Roman" w:eastAsia="PilGi" w:hAnsi="Times New Roman"/>
          <w:smallCaps/>
          <w:noProof w:val="0"/>
          <w:lang w:val="it-IT"/>
        </w:rPr>
        <w:t>,</w:t>
      </w:r>
      <w:r w:rsidRPr="000D4DAB">
        <w:rPr>
          <w:rFonts w:ascii="Times New Roman" w:eastAsia="PilGi" w:hAnsi="Times New Roman"/>
          <w:i/>
          <w:noProof w:val="0"/>
          <w:lang w:val="it-IT"/>
        </w:rPr>
        <w:t xml:space="preserve"> Epistemologia delle scienze umane. Un’introduzione al corso,</w:t>
      </w:r>
      <w:r w:rsidRPr="000D4DAB">
        <w:rPr>
          <w:rFonts w:ascii="Times New Roman" w:eastAsia="PilGi" w:hAnsi="Times New Roman"/>
          <w:noProof w:val="0"/>
          <w:lang w:val="it-IT"/>
        </w:rPr>
        <w:t xml:space="preserve"> EDUCatt, Milan, 2018 (pp. 175).</w:t>
      </w:r>
      <w:r w:rsidRPr="000D4DAB">
        <w:rPr>
          <w:noProof w:val="0"/>
          <w:lang w:val="it-IT"/>
        </w:rPr>
        <w:t xml:space="preserve"> </w:t>
      </w:r>
    </w:p>
    <w:p w14:paraId="68176562" w14:textId="77777777" w:rsidR="00DA2CA3" w:rsidRPr="00E504F0" w:rsidRDefault="00E84935" w:rsidP="00937CAF">
      <w:pPr>
        <w:pStyle w:val="Testo1"/>
        <w:spacing w:line="240" w:lineRule="exact"/>
        <w:rPr>
          <w:rFonts w:ascii="Times New Roman" w:eastAsia="PilGi" w:hAnsi="Times New Roman"/>
          <w:noProof w:val="0"/>
          <w:lang w:val="it-IT"/>
        </w:rPr>
      </w:pPr>
      <w:r w:rsidRPr="000D4DAB">
        <w:rPr>
          <w:rFonts w:ascii="Times New Roman" w:eastAsia="PilGi" w:hAnsi="Times New Roman"/>
          <w:smallCaps/>
          <w:noProof w:val="0"/>
          <w:sz w:val="16"/>
          <w:lang w:val="it-IT"/>
        </w:rPr>
        <w:t>M. Castiglioni-A. Corradini</w:t>
      </w:r>
      <w:r w:rsidRPr="000D4DAB">
        <w:rPr>
          <w:rFonts w:ascii="Times New Roman" w:eastAsia="PilGi" w:hAnsi="Times New Roman"/>
          <w:smallCaps/>
          <w:noProof w:val="0"/>
          <w:lang w:val="it-IT"/>
        </w:rPr>
        <w:t>,</w:t>
      </w:r>
      <w:r w:rsidRPr="000D4DAB">
        <w:rPr>
          <w:rFonts w:ascii="Times New Roman" w:eastAsia="PilGi" w:hAnsi="Times New Roman"/>
          <w:i/>
          <w:noProof w:val="0"/>
          <w:lang w:val="it-IT"/>
        </w:rPr>
        <w:t xml:space="preserve"> Modelli epistemologici in psicologia: dalla psicoanalisi al costruzionismo,</w:t>
      </w:r>
      <w:r w:rsidRPr="000D4DAB">
        <w:rPr>
          <w:rFonts w:ascii="Times New Roman" w:eastAsia="PilGi" w:hAnsi="Times New Roman"/>
          <w:noProof w:val="0"/>
          <w:lang w:val="it-IT"/>
        </w:rPr>
        <w:t xml:space="preserve"> Carocci, Rome, 2011, New ed. </w:t>
      </w:r>
      <w:r w:rsidRPr="00E504F0">
        <w:rPr>
          <w:rFonts w:ascii="Times New Roman" w:eastAsia="PilGi" w:hAnsi="Times New Roman"/>
          <w:noProof w:val="0"/>
          <w:lang w:val="it-IT"/>
        </w:rPr>
        <w:t>(pp. 231).</w:t>
      </w:r>
      <w:r w:rsidRPr="00E504F0">
        <w:rPr>
          <w:noProof w:val="0"/>
          <w:lang w:val="it-IT"/>
        </w:rPr>
        <w:t xml:space="preserve"> </w:t>
      </w:r>
    </w:p>
    <w:p w14:paraId="64994800" w14:textId="7EEF7E6A" w:rsidR="00DA2CA3" w:rsidRPr="00E504F0" w:rsidRDefault="000C1CB9" w:rsidP="00937CAF">
      <w:pPr>
        <w:pStyle w:val="Testo1"/>
        <w:spacing w:line="240" w:lineRule="exact"/>
        <w:rPr>
          <w:rFonts w:ascii="Times New Roman" w:eastAsia="PilGi" w:hAnsi="Times New Roman"/>
          <w:noProof w:val="0"/>
          <w:lang w:val="it-IT"/>
        </w:rPr>
      </w:pPr>
      <w:r w:rsidRPr="00E504F0">
        <w:rPr>
          <w:rFonts w:ascii="Times New Roman" w:eastAsia="PilGi" w:hAnsi="Times New Roman"/>
          <w:smallCaps/>
          <w:noProof w:val="0"/>
          <w:sz w:val="16"/>
          <w:lang w:val="it-IT"/>
        </w:rPr>
        <w:t>G Lo Dico</w:t>
      </w:r>
      <w:r w:rsidR="00E84935" w:rsidRPr="00E504F0">
        <w:rPr>
          <w:rFonts w:ascii="Times New Roman" w:eastAsia="PilGi" w:hAnsi="Times New Roman"/>
          <w:smallCaps/>
          <w:noProof w:val="0"/>
          <w:sz w:val="16"/>
          <w:lang w:val="it-IT"/>
        </w:rPr>
        <w:t xml:space="preserve"> </w:t>
      </w:r>
      <w:r w:rsidR="00E84935" w:rsidRPr="00E504F0">
        <w:rPr>
          <w:rFonts w:ascii="Times New Roman" w:eastAsia="PilGi" w:hAnsi="Times New Roman"/>
          <w:noProof w:val="0"/>
          <w:lang w:val="it-IT"/>
        </w:rPr>
        <w:t xml:space="preserve">(ed.), </w:t>
      </w:r>
      <w:r w:rsidR="00E55109" w:rsidRPr="00E504F0">
        <w:rPr>
          <w:rFonts w:ascii="Times New Roman" w:eastAsia="PilGi" w:hAnsi="Times New Roman"/>
          <w:i/>
          <w:iCs/>
          <w:noProof w:val="0"/>
          <w:lang w:val="it-IT"/>
        </w:rPr>
        <w:t>Psicologia e senso comune</w:t>
      </w:r>
      <w:r w:rsidR="00E84935" w:rsidRPr="00E504F0">
        <w:rPr>
          <w:rFonts w:ascii="Times New Roman" w:eastAsia="PilGi" w:hAnsi="Times New Roman"/>
          <w:noProof w:val="0"/>
          <w:lang w:val="it-IT"/>
        </w:rPr>
        <w:t>, (pp. 100), anthology of texts available online.</w:t>
      </w:r>
      <w:r w:rsidR="00E84935" w:rsidRPr="00E504F0">
        <w:rPr>
          <w:noProof w:val="0"/>
          <w:lang w:val="it-IT"/>
        </w:rPr>
        <w:t xml:space="preserve"> </w:t>
      </w:r>
    </w:p>
    <w:p w14:paraId="676C1B50" w14:textId="77777777" w:rsidR="00DA2CA3" w:rsidRPr="00E84935" w:rsidRDefault="00E84935">
      <w:pPr>
        <w:spacing w:before="240" w:after="120" w:line="220" w:lineRule="exact"/>
        <w:rPr>
          <w:b/>
          <w:i/>
          <w:sz w:val="18"/>
        </w:rPr>
      </w:pPr>
      <w:r w:rsidRPr="00E84935">
        <w:rPr>
          <w:b/>
          <w:i/>
          <w:sz w:val="18"/>
        </w:rPr>
        <w:t>TEACHING METHOD</w:t>
      </w:r>
    </w:p>
    <w:p w14:paraId="3960BACF" w14:textId="77777777" w:rsidR="00DA2CA3" w:rsidRPr="00E84935" w:rsidRDefault="00E84935" w:rsidP="00D24043">
      <w:pPr>
        <w:pStyle w:val="NormaleWeb"/>
        <w:spacing w:before="0" w:beforeAutospacing="0" w:after="0" w:afterAutospacing="0" w:line="240" w:lineRule="exact"/>
        <w:rPr>
          <w:rFonts w:eastAsia="PilGi"/>
          <w:sz w:val="18"/>
        </w:rPr>
      </w:pPr>
      <w:r w:rsidRPr="00E84935">
        <w:rPr>
          <w:rFonts w:eastAsia="PilGi"/>
          <w:sz w:val="18"/>
        </w:rPr>
        <w:t xml:space="preserve">Lectures. </w:t>
      </w:r>
    </w:p>
    <w:p w14:paraId="4EEB5C82" w14:textId="77777777" w:rsidR="00DA2CA3" w:rsidRPr="00E84935" w:rsidRDefault="00E84935">
      <w:pPr>
        <w:spacing w:before="240" w:after="120" w:line="220" w:lineRule="exact"/>
        <w:rPr>
          <w:b/>
          <w:i/>
          <w:sz w:val="18"/>
        </w:rPr>
      </w:pPr>
      <w:r w:rsidRPr="00E84935">
        <w:rPr>
          <w:b/>
          <w:i/>
          <w:sz w:val="18"/>
        </w:rPr>
        <w:t>ASSESSMENT METHOD AND CRITERIA</w:t>
      </w:r>
    </w:p>
    <w:p w14:paraId="3648C1BE" w14:textId="77777777" w:rsidR="00DA2CA3" w:rsidRPr="00E84935" w:rsidRDefault="00E84935" w:rsidP="00D24043">
      <w:pPr>
        <w:pStyle w:val="NormaleWeb"/>
        <w:spacing w:before="0" w:beforeAutospacing="0" w:after="0" w:afterAutospacing="0" w:line="240" w:lineRule="exact"/>
        <w:jc w:val="both"/>
        <w:rPr>
          <w:rFonts w:eastAsia="PilGi"/>
          <w:sz w:val="18"/>
        </w:rPr>
      </w:pPr>
      <w:r w:rsidRPr="00E84935">
        <w:rPr>
          <w:rFonts w:eastAsia="PilGi"/>
          <w:sz w:val="18"/>
        </w:rPr>
        <w:t xml:space="preserve">An oral exam in interview form covering all parts of the course, including the in-depth study. The exam is aimed at assessing students' assimilation of the course contents, and their ability to grasp the specificity of the epistemological perspective when examining the various psychological models. To this end, they will </w:t>
      </w:r>
      <w:r>
        <w:rPr>
          <w:rFonts w:eastAsia="PilGi"/>
          <w:sz w:val="18"/>
        </w:rPr>
        <w:t xml:space="preserve">be </w:t>
      </w:r>
      <w:r w:rsidRPr="00E84935">
        <w:rPr>
          <w:rFonts w:eastAsia="PilGi"/>
          <w:sz w:val="18"/>
        </w:rPr>
        <w:t xml:space="preserve">assessed on their ability to present and critically elaborate the topics addressed, and their skill at arguing and critically examining problems. </w:t>
      </w:r>
    </w:p>
    <w:p w14:paraId="203D59B0" w14:textId="77777777" w:rsidR="00DA2CA3" w:rsidRPr="00E84935" w:rsidRDefault="00E84935">
      <w:pPr>
        <w:spacing w:before="240" w:after="120"/>
        <w:rPr>
          <w:b/>
          <w:i/>
          <w:sz w:val="18"/>
        </w:rPr>
      </w:pPr>
      <w:r w:rsidRPr="00E84935">
        <w:rPr>
          <w:b/>
          <w:i/>
          <w:sz w:val="18"/>
        </w:rPr>
        <w:t>NOTES AND PREREQUISITES</w:t>
      </w:r>
    </w:p>
    <w:p w14:paraId="5863371C" w14:textId="21A8D5B8" w:rsidR="00D24043" w:rsidRDefault="00E84935" w:rsidP="000C1CB9">
      <w:pPr>
        <w:pStyle w:val="NormaleWeb"/>
        <w:spacing w:line="240" w:lineRule="exact"/>
        <w:rPr>
          <w:rFonts w:eastAsia="PilGi"/>
          <w:sz w:val="18"/>
        </w:rPr>
      </w:pPr>
      <w:r w:rsidRPr="00E84935">
        <w:rPr>
          <w:rFonts w:eastAsia="PilGi"/>
          <w:sz w:val="18"/>
        </w:rPr>
        <w:t>No prerequisites are required.</w:t>
      </w:r>
    </w:p>
    <w:p w14:paraId="78F26709" w14:textId="77777777" w:rsidR="000C1CB9" w:rsidRDefault="000C1CB9" w:rsidP="00E84935">
      <w:pPr>
        <w:pStyle w:val="Testo2"/>
        <w:rPr>
          <w:noProof w:val="0"/>
        </w:rPr>
      </w:pPr>
    </w:p>
    <w:p w14:paraId="35AF56F9" w14:textId="752A75B4" w:rsidR="00E84935" w:rsidRPr="003F7E8B" w:rsidRDefault="00E84935" w:rsidP="00E84935">
      <w:pPr>
        <w:pStyle w:val="Testo2"/>
        <w:rPr>
          <w:noProof w:val="0"/>
        </w:rPr>
      </w:pPr>
      <w:r w:rsidRPr="003F7E8B">
        <w:rPr>
          <w:noProof w:val="0"/>
        </w:rPr>
        <w:t>Further information can be found on the lecturers’ webpage at http://docenti.unicatt.it/web/searchByName.do?language=ENG, or on the Faculty notice board.</w:t>
      </w:r>
    </w:p>
    <w:p w14:paraId="22A867C6" w14:textId="77777777" w:rsidR="00DA2CA3" w:rsidRPr="00E84935" w:rsidRDefault="00DA2CA3" w:rsidP="00E84935">
      <w:pPr>
        <w:pStyle w:val="NormaleWeb"/>
        <w:spacing w:line="360" w:lineRule="auto"/>
        <w:rPr>
          <w:sz w:val="18"/>
        </w:rPr>
      </w:pPr>
    </w:p>
    <w:sectPr w:rsidR="00DA2CA3" w:rsidRPr="00E84935">
      <w:pgSz w:w="11906" w:h="16838" w:code="9"/>
      <w:pgMar w:top="3515" w:right="2608" w:bottom="3515" w:left="26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1D2184" w14:textId="77777777" w:rsidR="007F64DD" w:rsidRDefault="007F64DD" w:rsidP="00484756">
      <w:pPr>
        <w:spacing w:line="240" w:lineRule="auto"/>
      </w:pPr>
      <w:r>
        <w:separator/>
      </w:r>
    </w:p>
  </w:endnote>
  <w:endnote w:type="continuationSeparator" w:id="0">
    <w:p w14:paraId="781F2F50" w14:textId="77777777" w:rsidR="007F64DD" w:rsidRDefault="007F64DD" w:rsidP="004847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PilGi">
    <w:charset w:val="81"/>
    <w:family w:val="auto"/>
    <w:pitch w:val="variable"/>
    <w:sig w:usb0="900002E7" w:usb1="19D7FCFF" w:usb2="00000014" w:usb3="00000000" w:csb0="0028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D7F2B5" w14:textId="77777777" w:rsidR="007F64DD" w:rsidRDefault="007F64DD" w:rsidP="00484756">
      <w:pPr>
        <w:spacing w:line="240" w:lineRule="auto"/>
      </w:pPr>
      <w:r>
        <w:separator/>
      </w:r>
    </w:p>
  </w:footnote>
  <w:footnote w:type="continuationSeparator" w:id="0">
    <w:p w14:paraId="72EFC337" w14:textId="77777777" w:rsidR="007F64DD" w:rsidRDefault="007F64DD" w:rsidP="0048475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283"/>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3AEE"/>
    <w:rsid w:val="000156D2"/>
    <w:rsid w:val="00027801"/>
    <w:rsid w:val="0004542E"/>
    <w:rsid w:val="000C1CB9"/>
    <w:rsid w:val="000D4DAB"/>
    <w:rsid w:val="003A6B4A"/>
    <w:rsid w:val="00484756"/>
    <w:rsid w:val="004C32E0"/>
    <w:rsid w:val="004D681C"/>
    <w:rsid w:val="00507E45"/>
    <w:rsid w:val="00737933"/>
    <w:rsid w:val="007D51F8"/>
    <w:rsid w:val="007F64DD"/>
    <w:rsid w:val="008D5D3F"/>
    <w:rsid w:val="008F0373"/>
    <w:rsid w:val="008F61A1"/>
    <w:rsid w:val="00937CAF"/>
    <w:rsid w:val="009460E5"/>
    <w:rsid w:val="009C29C6"/>
    <w:rsid w:val="00A65489"/>
    <w:rsid w:val="00B97F80"/>
    <w:rsid w:val="00D24043"/>
    <w:rsid w:val="00DA2CA3"/>
    <w:rsid w:val="00DF7154"/>
    <w:rsid w:val="00E23AEE"/>
    <w:rsid w:val="00E504F0"/>
    <w:rsid w:val="00E55109"/>
    <w:rsid w:val="00E84935"/>
    <w:rsid w:val="00F67F4A"/>
    <w:rsid w:val="00F733DC"/>
    <w:rsid w:val="00F7438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D5A750"/>
  <w15:chartTrackingRefBased/>
  <w15:docId w15:val="{361A8552-B771-C643-BF36-4F8A027CA2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tabs>
        <w:tab w:val="left" w:pos="284"/>
      </w:tabs>
      <w:spacing w:line="240" w:lineRule="exact"/>
      <w:jc w:val="both"/>
    </w:pPr>
    <w:rPr>
      <w:rFonts w:ascii="Times" w:hAnsi="Times"/>
      <w:lang w:val="en-GB"/>
    </w:rPr>
  </w:style>
  <w:style w:type="paragraph" w:styleId="Titolo1">
    <w:name w:val="heading 1"/>
    <w:next w:val="Titolo2"/>
    <w:qFormat/>
    <w:pPr>
      <w:spacing w:before="480" w:line="240" w:lineRule="exact"/>
      <w:outlineLvl w:val="0"/>
    </w:pPr>
    <w:rPr>
      <w:rFonts w:ascii="Times" w:hAnsi="Times"/>
      <w:b/>
      <w:noProof/>
      <w:lang w:val="en-GB"/>
    </w:rPr>
  </w:style>
  <w:style w:type="paragraph" w:styleId="Titolo2">
    <w:name w:val="heading 2"/>
    <w:next w:val="Titolo3"/>
    <w:qFormat/>
    <w:pPr>
      <w:spacing w:line="240" w:lineRule="exact"/>
      <w:outlineLvl w:val="1"/>
    </w:pPr>
    <w:rPr>
      <w:rFonts w:ascii="Times" w:hAnsi="Times"/>
      <w:smallCaps/>
      <w:noProof/>
      <w:sz w:val="18"/>
      <w:lang w:val="en-GB"/>
    </w:rPr>
  </w:style>
  <w:style w:type="paragraph" w:styleId="Titolo3">
    <w:name w:val="heading 3"/>
    <w:next w:val="Normale"/>
    <w:qFormat/>
    <w:pPr>
      <w:spacing w:before="240" w:after="120" w:line="240" w:lineRule="exact"/>
      <w:outlineLvl w:val="2"/>
    </w:pPr>
    <w:rPr>
      <w:rFonts w:ascii="Times" w:hAnsi="Times"/>
      <w:i/>
      <w:caps/>
      <w:noProof/>
      <w:sz w:val="18"/>
      <w:lang w:val="en-GB"/>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unhideWhenUsed/>
    <w:rsid w:val="00E23AEE"/>
    <w:pPr>
      <w:tabs>
        <w:tab w:val="clear" w:pos="284"/>
      </w:tabs>
      <w:spacing w:before="100" w:beforeAutospacing="1" w:after="100" w:afterAutospacing="1" w:line="240" w:lineRule="auto"/>
      <w:jc w:val="left"/>
    </w:pPr>
    <w:rPr>
      <w:rFonts w:ascii="Times New Roman" w:hAnsi="Times New Roman"/>
      <w:sz w:val="24"/>
      <w:szCs w:val="24"/>
    </w:rPr>
  </w:style>
  <w:style w:type="paragraph" w:customStyle="1" w:styleId="Testo1">
    <w:name w:val="Testo 1"/>
    <w:pPr>
      <w:spacing w:line="220" w:lineRule="exact"/>
      <w:ind w:left="284" w:hanging="284"/>
      <w:jc w:val="both"/>
    </w:pPr>
    <w:rPr>
      <w:rFonts w:ascii="Times" w:hAnsi="Times"/>
      <w:noProof/>
      <w:sz w:val="18"/>
      <w:lang w:val="en-GB"/>
    </w:rPr>
  </w:style>
  <w:style w:type="paragraph" w:customStyle="1" w:styleId="Testo2">
    <w:name w:val="Testo 2"/>
    <w:link w:val="Testo2Carattere"/>
    <w:qFormat/>
    <w:pPr>
      <w:spacing w:line="220" w:lineRule="exact"/>
      <w:ind w:firstLine="284"/>
      <w:jc w:val="both"/>
    </w:pPr>
    <w:rPr>
      <w:rFonts w:ascii="Times" w:hAnsi="Times"/>
      <w:noProof/>
      <w:sz w:val="18"/>
      <w:lang w:val="en-GB"/>
    </w:rPr>
  </w:style>
  <w:style w:type="character" w:customStyle="1" w:styleId="Testo2Carattere">
    <w:name w:val="Testo 2 Carattere"/>
    <w:link w:val="Testo2"/>
    <w:locked/>
    <w:rsid w:val="00E84935"/>
    <w:rPr>
      <w:rFonts w:ascii="Times" w:hAnsi="Times"/>
      <w:noProof/>
      <w:sz w:val="18"/>
    </w:rPr>
  </w:style>
  <w:style w:type="paragraph" w:styleId="Intestazione">
    <w:name w:val="header"/>
    <w:basedOn w:val="Normale"/>
    <w:link w:val="IntestazioneCarattere"/>
    <w:uiPriority w:val="99"/>
    <w:unhideWhenUsed/>
    <w:rsid w:val="00484756"/>
    <w:pPr>
      <w:tabs>
        <w:tab w:val="clear" w:pos="284"/>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484756"/>
    <w:rPr>
      <w:rFonts w:ascii="Times" w:hAnsi="Times"/>
      <w:lang w:val="en-GB"/>
    </w:rPr>
  </w:style>
  <w:style w:type="paragraph" w:styleId="Pidipagina">
    <w:name w:val="footer"/>
    <w:basedOn w:val="Normale"/>
    <w:link w:val="PidipaginaCarattere"/>
    <w:uiPriority w:val="99"/>
    <w:unhideWhenUsed/>
    <w:rsid w:val="00484756"/>
    <w:pPr>
      <w:tabs>
        <w:tab w:val="clear" w:pos="284"/>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484756"/>
    <w:rPr>
      <w:rFonts w:ascii="Times" w:hAnsi="Time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366037">
      <w:bodyDiv w:val="1"/>
      <w:marLeft w:val="0"/>
      <w:marRight w:val="0"/>
      <w:marTop w:val="0"/>
      <w:marBottom w:val="0"/>
      <w:divBdr>
        <w:top w:val="none" w:sz="0" w:space="0" w:color="auto"/>
        <w:left w:val="none" w:sz="0" w:space="0" w:color="auto"/>
        <w:bottom w:val="none" w:sz="0" w:space="0" w:color="auto"/>
        <w:right w:val="none" w:sz="0" w:space="0" w:color="auto"/>
      </w:divBdr>
    </w:div>
    <w:div w:id="888030594">
      <w:bodyDiv w:val="1"/>
      <w:marLeft w:val="0"/>
      <w:marRight w:val="0"/>
      <w:marTop w:val="0"/>
      <w:marBottom w:val="0"/>
      <w:divBdr>
        <w:top w:val="none" w:sz="0" w:space="0" w:color="auto"/>
        <w:left w:val="none" w:sz="0" w:space="0" w:color="auto"/>
        <w:bottom w:val="none" w:sz="0" w:space="0" w:color="auto"/>
        <w:right w:val="none" w:sz="0" w:space="0" w:color="auto"/>
      </w:divBdr>
    </w:div>
    <w:div w:id="1523855774">
      <w:bodyDiv w:val="1"/>
      <w:marLeft w:val="0"/>
      <w:marRight w:val="0"/>
      <w:marTop w:val="0"/>
      <w:marBottom w:val="0"/>
      <w:divBdr>
        <w:top w:val="none" w:sz="0" w:space="0" w:color="auto"/>
        <w:left w:val="none" w:sz="0" w:space="0" w:color="auto"/>
        <w:bottom w:val="none" w:sz="0" w:space="0" w:color="auto"/>
        <w:right w:val="none" w:sz="0" w:space="0" w:color="auto"/>
      </w:divBdr>
    </w:div>
    <w:div w:id="1652323015">
      <w:bodyDiv w:val="1"/>
      <w:marLeft w:val="0"/>
      <w:marRight w:val="0"/>
      <w:marTop w:val="0"/>
      <w:marBottom w:val="0"/>
      <w:divBdr>
        <w:top w:val="none" w:sz="0" w:space="0" w:color="auto"/>
        <w:left w:val="none" w:sz="0" w:space="0" w:color="auto"/>
        <w:bottom w:val="none" w:sz="0" w:space="0" w:color="auto"/>
        <w:right w:val="none" w:sz="0" w:space="0" w:color="auto"/>
      </w:divBdr>
    </w:div>
    <w:div w:id="1990555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BCE1E28-0AF5-D244-A306-DBEB976B5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3</Pages>
  <Words>578</Words>
  <Characters>3666</Characters>
  <Application>Microsoft Office Word</Application>
  <DocSecurity>0</DocSecurity>
  <Lines>30</Lines>
  <Paragraphs>8</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U.C.S.C. MILANO</Company>
  <LinksUpToDate>false</LinksUpToDate>
  <CharactersWithSpaces>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francescofazzari.psico@gmail.com</dc:creator>
  <cp:keywords/>
  <cp:lastModifiedBy>Mensi Rossella</cp:lastModifiedBy>
  <cp:revision>3</cp:revision>
  <cp:lastPrinted>2003-03-27T10:42:00Z</cp:lastPrinted>
  <dcterms:created xsi:type="dcterms:W3CDTF">2022-05-07T08:35:00Z</dcterms:created>
  <dcterms:modified xsi:type="dcterms:W3CDTF">2022-11-30T10:51:00Z</dcterms:modified>
</cp:coreProperties>
</file>