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50C8" w14:textId="749B6FF1" w:rsidR="00EB6817" w:rsidRDefault="00EB6817" w:rsidP="00EB6817">
      <w:pPr>
        <w:pStyle w:val="Titolo1"/>
        <w:rPr>
          <w:rFonts w:ascii="Times New Roman" w:hAnsi="Times New Roman" w:cs="Times New Roman"/>
        </w:rPr>
      </w:pPr>
      <w:r>
        <w:rPr>
          <w:rFonts w:ascii="Times New Roman" w:hAnsi="Times New Roman" w:cs="Times New Roman"/>
        </w:rPr>
        <w:t xml:space="preserve">Elements of Numerical Analysis (9 CFU) </w:t>
      </w:r>
    </w:p>
    <w:p w14:paraId="66B9E80A" w14:textId="77777777" w:rsidR="00EB6817" w:rsidRPr="00EB6817" w:rsidRDefault="00EB6817" w:rsidP="00EB6817">
      <w:pPr>
        <w:pStyle w:val="Titolo2"/>
        <w:rPr>
          <w:rFonts w:ascii="Times New Roman" w:hAnsi="Times New Roman" w:cs="Times New Roman"/>
          <w:lang w:val="it-IT"/>
        </w:rPr>
      </w:pPr>
      <w:r w:rsidRPr="00EB6817">
        <w:rPr>
          <w:rFonts w:ascii="Times New Roman" w:hAnsi="Times New Roman" w:cs="Times New Roman"/>
          <w:lang w:val="it-IT"/>
        </w:rPr>
        <w:t>Prof. Maurizio Paolini</w:t>
      </w:r>
    </w:p>
    <w:p w14:paraId="0A225841" w14:textId="38091A62" w:rsidR="00EB6817" w:rsidRPr="00EB6817" w:rsidRDefault="00EB6817" w:rsidP="00EB6817">
      <w:pPr>
        <w:pStyle w:val="Titolo1"/>
        <w:rPr>
          <w:rFonts w:ascii="Times New Roman" w:hAnsi="Times New Roman" w:cs="Times New Roman"/>
        </w:rPr>
      </w:pPr>
      <w:r w:rsidRPr="00EB6817">
        <w:rPr>
          <w:rFonts w:ascii="Times New Roman" w:hAnsi="Times New Roman" w:cs="Times New Roman"/>
        </w:rPr>
        <w:t>Elements of Numerical Analysis (</w:t>
      </w:r>
      <w:r w:rsidRPr="00EB6817">
        <w:rPr>
          <w:rFonts w:ascii="Times New Roman" w:hAnsi="Times New Roman" w:cs="Times New Roman"/>
        </w:rPr>
        <w:t>6</w:t>
      </w:r>
      <w:r w:rsidRPr="00EB6817">
        <w:rPr>
          <w:rFonts w:ascii="Times New Roman" w:hAnsi="Times New Roman" w:cs="Times New Roman"/>
        </w:rPr>
        <w:t xml:space="preserve"> CFU) </w:t>
      </w:r>
    </w:p>
    <w:p w14:paraId="2B2BE481" w14:textId="282ACB75" w:rsidR="00EB6817" w:rsidRDefault="00EB6817" w:rsidP="00EB6817">
      <w:pPr>
        <w:pStyle w:val="Titolo2"/>
        <w:rPr>
          <w:rFonts w:ascii="Times New Roman" w:hAnsi="Times New Roman" w:cs="Times New Roman"/>
          <w:lang w:val="it-IT"/>
        </w:rPr>
      </w:pPr>
      <w:r w:rsidRPr="00EB6817">
        <w:rPr>
          <w:rFonts w:ascii="Times New Roman" w:hAnsi="Times New Roman" w:cs="Times New Roman"/>
          <w:lang w:val="it-IT"/>
        </w:rPr>
        <w:t>Prof. Maurizio Paolini</w:t>
      </w:r>
    </w:p>
    <w:p w14:paraId="0CCC0BFE" w14:textId="77777777" w:rsidR="00EB6817" w:rsidRPr="00EB6817" w:rsidRDefault="00EB6817" w:rsidP="00EB6817">
      <w:pPr>
        <w:pStyle w:val="Titolo3"/>
        <w:rPr>
          <w:lang w:val="it-IT"/>
        </w:rPr>
      </w:pPr>
    </w:p>
    <w:p w14:paraId="100AD647" w14:textId="4DD623E5" w:rsidR="00D9787F" w:rsidRDefault="00EB6817">
      <w:pPr>
        <w:pStyle w:val="Titolo1"/>
        <w:rPr>
          <w:rFonts w:ascii="Times New Roman" w:hAnsi="Times New Roman" w:cs="Times New Roman"/>
        </w:rPr>
      </w:pPr>
      <w:r>
        <w:rPr>
          <w:rFonts w:ascii="Times New Roman" w:hAnsi="Times New Roman" w:cs="Times New Roman"/>
        </w:rPr>
        <w:t>E</w:t>
      </w:r>
      <w:r>
        <w:rPr>
          <w:rFonts w:ascii="Times New Roman" w:hAnsi="Times New Roman" w:cs="Times New Roman"/>
        </w:rPr>
        <w:t xml:space="preserve">lements of Numerical Analysis (9 CFU) </w:t>
      </w:r>
    </w:p>
    <w:p w14:paraId="0ACB12F3" w14:textId="77777777" w:rsidR="00D9787F" w:rsidRDefault="00EB6817">
      <w:pPr>
        <w:pStyle w:val="Titolo2"/>
        <w:rPr>
          <w:rFonts w:ascii="Times New Roman" w:hAnsi="Times New Roman" w:cs="Times New Roman"/>
        </w:rPr>
      </w:pPr>
      <w:r>
        <w:rPr>
          <w:rFonts w:ascii="Times New Roman" w:hAnsi="Times New Roman" w:cs="Times New Roman"/>
        </w:rPr>
        <w:t>Prof. Maurizio Paolini</w:t>
      </w:r>
    </w:p>
    <w:p w14:paraId="1AF05E71" w14:textId="77777777" w:rsidR="00D9787F" w:rsidRDefault="00EB6817">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AIMS AND INTENDED LEARNING OUTCOMES</w:t>
      </w:r>
    </w:p>
    <w:p w14:paraId="1263D7AA" w14:textId="77777777" w:rsidR="00D9787F" w:rsidRDefault="00EB6817">
      <w:pPr>
        <w:rPr>
          <w:rFonts w:ascii="Times New Roman" w:hAnsi="Times New Roman" w:cs="Times New Roman"/>
        </w:rPr>
      </w:pPr>
      <w:r>
        <w:rPr>
          <w:rFonts w:ascii="Times New Roman" w:hAnsi="Times New Roman" w:cs="Times New Roman"/>
        </w:rPr>
        <w:t xml:space="preserve">To teach students the basis they need to solve limit problems numerically </w:t>
      </w:r>
      <w:r>
        <w:rPr>
          <w:rFonts w:ascii="Times New Roman" w:hAnsi="Times New Roman" w:cs="Times New Roman"/>
        </w:rPr>
        <w:t>(discretization), with special reference to the finite element method for elliptic partial differential equations.  Related aspects include: solving linear systems with modern iterative methods and function approximation techniques.</w:t>
      </w:r>
    </w:p>
    <w:p w14:paraId="1B555A98" w14:textId="77777777" w:rsidR="00D9787F" w:rsidRDefault="00EB6817">
      <w:pPr>
        <w:rPr>
          <w:rFonts w:ascii="Times New Roman" w:hAnsi="Times New Roman" w:cs="Times New Roman"/>
        </w:rPr>
      </w:pPr>
      <w:r>
        <w:rPr>
          <w:rFonts w:ascii="Times New Roman" w:hAnsi="Times New Roman" w:cs="Times New Roman"/>
        </w:rPr>
        <w:t>At the end of the cours</w:t>
      </w:r>
      <w:r>
        <w:rPr>
          <w:rFonts w:ascii="Times New Roman" w:hAnsi="Times New Roman" w:cs="Times New Roman"/>
        </w:rPr>
        <w:t>e, students will be able to deal with the numerical resolution of simple mathematical models that lead to second or fourth order elliptical partial derivative problems (typically problems of minimum potential/heat/elastic energy for even complex two- or th</w:t>
      </w:r>
      <w:r>
        <w:rPr>
          <w:rFonts w:ascii="Times New Roman" w:hAnsi="Times New Roman" w:cs="Times New Roman"/>
        </w:rPr>
        <w:t>ree-dimensional domains) using the finite element technique and currently available software tools, or by tackling the problem through the independent development of an appropriate calculus code.</w:t>
      </w:r>
    </w:p>
    <w:p w14:paraId="348137C9" w14:textId="77777777" w:rsidR="00D9787F" w:rsidRDefault="00EB6817">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CONTENT</w:t>
      </w:r>
    </w:p>
    <w:p w14:paraId="5C45E732" w14:textId="77777777" w:rsidR="00D9787F" w:rsidRDefault="00D9787F">
      <w:pPr>
        <w:rPr>
          <w:rFonts w:ascii="Times New Roman" w:hAnsi="Times New Roman" w:cs="Times New Roman"/>
        </w:rPr>
      </w:pPr>
    </w:p>
    <w:p w14:paraId="00C34674" w14:textId="77777777" w:rsidR="00D9787F" w:rsidRDefault="00EB6817">
      <w:pPr>
        <w:rPr>
          <w:rFonts w:ascii="Times New Roman" w:hAnsi="Times New Roman" w:cs="Times New Roman"/>
        </w:rPr>
      </w:pPr>
      <w:r>
        <w:rPr>
          <w:rFonts w:ascii="Times New Roman" w:hAnsi="Times New Roman" w:cs="Times New Roman"/>
        </w:rPr>
        <w:t xml:space="preserve">Limit problems in several dimensions: </w:t>
      </w:r>
      <w:proofErr w:type="spellStart"/>
      <w:r>
        <w:rPr>
          <w:rFonts w:ascii="Times New Roman" w:hAnsi="Times New Roman" w:cs="Times New Roman"/>
        </w:rPr>
        <w:t>Galerk</w:t>
      </w:r>
      <w:r>
        <w:rPr>
          <w:rFonts w:ascii="Times New Roman" w:hAnsi="Times New Roman" w:cs="Times New Roman"/>
        </w:rPr>
        <w:t>in</w:t>
      </w:r>
      <w:proofErr w:type="spellEnd"/>
      <w:r>
        <w:rPr>
          <w:rFonts w:ascii="Times New Roman" w:hAnsi="Times New Roman" w:cs="Times New Roman"/>
        </w:rPr>
        <w:t xml:space="preserve"> method and finite elements, interpolation error and energy-norm error estimates.</w:t>
      </w:r>
    </w:p>
    <w:p w14:paraId="5E728916" w14:textId="77777777" w:rsidR="00D9787F" w:rsidRDefault="00D9787F">
      <w:pPr>
        <w:rPr>
          <w:rFonts w:ascii="Times New Roman" w:hAnsi="Times New Roman" w:cs="Times New Roman"/>
        </w:rPr>
      </w:pPr>
    </w:p>
    <w:p w14:paraId="6B01ECA1" w14:textId="77777777" w:rsidR="00D9787F" w:rsidRDefault="00EB6817">
      <w:pPr>
        <w:rPr>
          <w:rFonts w:ascii="Times New Roman" w:hAnsi="Times New Roman" w:cs="Times New Roman"/>
        </w:rPr>
      </w:pPr>
      <w:r>
        <w:rPr>
          <w:rFonts w:ascii="Times New Roman" w:hAnsi="Times New Roman" w:cs="Times New Roman"/>
        </w:rPr>
        <w:t>Elliptic equations (Poisson's equation): L2 error estimate.</w:t>
      </w:r>
    </w:p>
    <w:p w14:paraId="43DFC769" w14:textId="77777777" w:rsidR="00D9787F" w:rsidRDefault="00D9787F">
      <w:pPr>
        <w:rPr>
          <w:rFonts w:ascii="Times New Roman" w:hAnsi="Times New Roman" w:cs="Times New Roman"/>
          <w:u w:val="single"/>
        </w:rPr>
      </w:pPr>
    </w:p>
    <w:p w14:paraId="7AF1E8C6" w14:textId="77777777" w:rsidR="00D9787F" w:rsidRDefault="00EB6817">
      <w:pPr>
        <w:pStyle w:val="P68B1DB1-Normale4"/>
        <w:rPr>
          <w:highlight w:val="none"/>
          <w:u w:val="single"/>
        </w:rPr>
      </w:pPr>
      <w:r>
        <w:rPr>
          <w:highlight w:val="none"/>
        </w:rPr>
        <w:t>Conditioning of the stiffness matrix</w:t>
      </w:r>
      <w:r>
        <w:rPr>
          <w:highlight w:val="none"/>
          <w:u w:val="single"/>
        </w:rPr>
        <w:t>.</w:t>
      </w:r>
    </w:p>
    <w:p w14:paraId="2D7BE7C5" w14:textId="77777777" w:rsidR="00D9787F" w:rsidRDefault="00D9787F">
      <w:pPr>
        <w:rPr>
          <w:rFonts w:ascii="Times New Roman" w:hAnsi="Times New Roman" w:cs="Times New Roman"/>
        </w:rPr>
      </w:pPr>
    </w:p>
    <w:p w14:paraId="05774384" w14:textId="77777777" w:rsidR="00D9787F" w:rsidRDefault="00EB6817">
      <w:pPr>
        <w:pStyle w:val="P68B1DB1-Normale4"/>
        <w:keepNext/>
        <w:spacing w:before="240" w:after="120"/>
        <w:rPr>
          <w:highlight w:val="none"/>
        </w:rPr>
      </w:pPr>
      <w:r>
        <w:rPr>
          <w:highlight w:val="none"/>
        </w:rPr>
        <w:lastRenderedPageBreak/>
        <w:t>Computational problems: generation of the grid, assembly of the matrice</w:t>
      </w:r>
      <w:r>
        <w:rPr>
          <w:highlight w:val="none"/>
        </w:rPr>
        <w:t>s.</w:t>
      </w:r>
    </w:p>
    <w:p w14:paraId="4B65D55A" w14:textId="77777777" w:rsidR="00D9787F" w:rsidRDefault="00EB6817">
      <w:pPr>
        <w:pStyle w:val="P68B1DB1-Normale4"/>
        <w:keepNext/>
        <w:spacing w:before="240" w:after="120"/>
        <w:rPr>
          <w:highlight w:val="none"/>
        </w:rPr>
      </w:pPr>
      <w:r>
        <w:rPr>
          <w:highlight w:val="none"/>
        </w:rPr>
        <w:t>Adaptive techniques for partial differential equations (outline).</w:t>
      </w:r>
    </w:p>
    <w:p w14:paraId="1CB6B297" w14:textId="77777777" w:rsidR="00D9787F" w:rsidRDefault="00EB6817">
      <w:pPr>
        <w:pStyle w:val="P68B1DB1-Normale4"/>
        <w:keepNext/>
        <w:spacing w:before="240" w:after="120"/>
        <w:rPr>
          <w:highlight w:val="none"/>
        </w:rPr>
      </w:pPr>
      <w:r>
        <w:rPr>
          <w:highlight w:val="none"/>
        </w:rPr>
        <w:t>Notes on the case of parabolic and hyperbolic equations.</w:t>
      </w:r>
    </w:p>
    <w:p w14:paraId="27EE1CFB" w14:textId="77777777" w:rsidR="00D9787F" w:rsidRDefault="00EB6817">
      <w:pPr>
        <w:pStyle w:val="P68B1DB1-Normale4"/>
        <w:keepNext/>
        <w:spacing w:before="240" w:after="120"/>
      </w:pPr>
      <w:r>
        <w:rPr>
          <w:highlight w:val="none"/>
        </w:rPr>
        <w:t>Linear systems with sparse matrices: gradient and conjugate gradient method for positive definite symmetrical matrices. Preconditi</w:t>
      </w:r>
      <w:r>
        <w:rPr>
          <w:highlight w:val="none"/>
        </w:rPr>
        <w:t>oners for linear systems.</w:t>
      </w:r>
    </w:p>
    <w:p w14:paraId="74DA7FA7" w14:textId="77777777" w:rsidR="00D9787F" w:rsidRDefault="00EB6817">
      <w:pPr>
        <w:pStyle w:val="P68B1DB1-Normale4"/>
        <w:keepNext/>
        <w:spacing w:before="240" w:after="120"/>
      </w:pPr>
      <w:r>
        <w:rPr>
          <w:highlight w:val="none"/>
        </w:rPr>
        <w:t>Computation of eigenvalues and eigenvectors of matrices: power method, similarity transformations, QR method.</w:t>
      </w:r>
    </w:p>
    <w:p w14:paraId="7D602BE4" w14:textId="77777777" w:rsidR="00D9787F" w:rsidRPr="00EB6817" w:rsidRDefault="00EB6817">
      <w:pPr>
        <w:keepNext/>
        <w:spacing w:before="240" w:after="120"/>
        <w:rPr>
          <w:rFonts w:ascii="Times New Roman" w:hAnsi="Times New Roman" w:cs="Times New Roman"/>
          <w:b/>
          <w:bCs/>
          <w:i/>
          <w:iCs/>
          <w:sz w:val="18"/>
          <w:szCs w:val="18"/>
          <w:lang w:val="it-IT"/>
        </w:rPr>
      </w:pPr>
      <w:r w:rsidRPr="00EB6817">
        <w:rPr>
          <w:rFonts w:ascii="Times New Roman" w:hAnsi="Times New Roman" w:cs="Times New Roman"/>
          <w:b/>
          <w:bCs/>
          <w:i/>
          <w:iCs/>
          <w:sz w:val="18"/>
          <w:szCs w:val="18"/>
          <w:lang w:val="it-IT"/>
        </w:rPr>
        <w:t>READING LIST</w:t>
      </w:r>
    </w:p>
    <w:p w14:paraId="6D80BE57" w14:textId="77777777" w:rsidR="00D9787F" w:rsidRPr="00EB6817" w:rsidRDefault="00EB6817">
      <w:pPr>
        <w:pStyle w:val="Testo1"/>
        <w:spacing w:line="240" w:lineRule="atLeast"/>
        <w:rPr>
          <w:rFonts w:ascii="Times New Roman" w:hAnsi="Times New Roman" w:cs="Times New Roman"/>
          <w:lang w:val="it-IT"/>
        </w:rPr>
      </w:pPr>
      <w:r w:rsidRPr="00EB6817">
        <w:rPr>
          <w:rFonts w:ascii="Times New Roman" w:hAnsi="Times New Roman" w:cs="Times New Roman"/>
          <w:smallCaps/>
          <w:sz w:val="16"/>
          <w:szCs w:val="16"/>
          <w:lang w:val="it-IT"/>
        </w:rPr>
        <w:t xml:space="preserve">V. </w:t>
      </w:r>
      <w:proofErr w:type="spellStart"/>
      <w:r w:rsidRPr="00EB6817">
        <w:rPr>
          <w:rFonts w:ascii="Times New Roman" w:hAnsi="Times New Roman" w:cs="Times New Roman"/>
          <w:smallCaps/>
          <w:sz w:val="16"/>
          <w:szCs w:val="16"/>
          <w:lang w:val="it-IT"/>
        </w:rPr>
        <w:t>Comincioli</w:t>
      </w:r>
      <w:proofErr w:type="spellEnd"/>
      <w:r w:rsidRPr="00EB6817">
        <w:rPr>
          <w:rFonts w:ascii="Times New Roman" w:hAnsi="Times New Roman" w:cs="Times New Roman"/>
          <w:smallCaps/>
          <w:sz w:val="16"/>
          <w:szCs w:val="16"/>
          <w:lang w:val="it-IT"/>
        </w:rPr>
        <w:t xml:space="preserve">, </w:t>
      </w:r>
      <w:r w:rsidRPr="00EB6817">
        <w:rPr>
          <w:rFonts w:ascii="Times New Roman" w:hAnsi="Times New Roman" w:cs="Times New Roman"/>
          <w:i/>
          <w:iCs/>
          <w:lang w:val="it-IT"/>
        </w:rPr>
        <w:t>Analisi Numerica,</w:t>
      </w:r>
      <w:r w:rsidRPr="00EB6817">
        <w:rPr>
          <w:rFonts w:ascii="Times New Roman" w:hAnsi="Times New Roman" w:cs="Times New Roman"/>
          <w:lang w:val="it-IT"/>
        </w:rPr>
        <w:t xml:space="preserve"> </w:t>
      </w:r>
      <w:r w:rsidRPr="00EB6817">
        <w:rPr>
          <w:rFonts w:ascii="Times New Roman" w:hAnsi="Times New Roman" w:cs="Times New Roman"/>
          <w:i/>
          <w:iCs/>
          <w:lang w:val="it-IT"/>
        </w:rPr>
        <w:t>Metodi Modelli Applicazioni,</w:t>
      </w:r>
      <w:r w:rsidRPr="00EB6817">
        <w:rPr>
          <w:rFonts w:ascii="Times New Roman" w:hAnsi="Times New Roman" w:cs="Times New Roman"/>
          <w:lang w:val="it-IT"/>
        </w:rPr>
        <w:t xml:space="preserve"> McGraw Hill, Libri Italia, Milan, 1990.</w:t>
      </w:r>
    </w:p>
    <w:p w14:paraId="7F12FAD3" w14:textId="77777777" w:rsidR="00D9787F" w:rsidRDefault="00EB6817">
      <w:pPr>
        <w:pStyle w:val="Testo1"/>
        <w:spacing w:line="240" w:lineRule="atLeast"/>
        <w:rPr>
          <w:rFonts w:ascii="Times New Roman" w:hAnsi="Times New Roman" w:cs="Times New Roman"/>
        </w:rPr>
      </w:pPr>
      <w:r>
        <w:rPr>
          <w:rFonts w:ascii="Times New Roman" w:hAnsi="Times New Roman" w:cs="Times New Roman"/>
          <w:smallCaps/>
          <w:sz w:val="16"/>
          <w:szCs w:val="16"/>
        </w:rPr>
        <w:t xml:space="preserve">A. </w:t>
      </w:r>
      <w:proofErr w:type="spellStart"/>
      <w:r>
        <w:rPr>
          <w:rFonts w:ascii="Times New Roman" w:hAnsi="Times New Roman" w:cs="Times New Roman"/>
          <w:smallCaps/>
          <w:sz w:val="16"/>
          <w:szCs w:val="16"/>
        </w:rPr>
        <w:t>Quarteroni</w:t>
      </w:r>
      <w:proofErr w:type="spellEnd"/>
      <w:r>
        <w:rPr>
          <w:rFonts w:ascii="Times New Roman" w:hAnsi="Times New Roman" w:cs="Times New Roman"/>
          <w:smallCaps/>
          <w:sz w:val="16"/>
          <w:szCs w:val="16"/>
        </w:rPr>
        <w:t xml:space="preserve"> - A. Valli,</w:t>
      </w:r>
      <w:r>
        <w:rPr>
          <w:rFonts w:ascii="Times New Roman" w:hAnsi="Times New Roman" w:cs="Times New Roman"/>
          <w:i/>
          <w:iCs/>
        </w:rPr>
        <w:t xml:space="preserve"> Numerical approximation of partial,</w:t>
      </w:r>
      <w:r>
        <w:rPr>
          <w:rFonts w:ascii="Times New Roman" w:hAnsi="Times New Roman" w:cs="Times New Roman"/>
        </w:rPr>
        <w:t xml:space="preserve"> differential equations, Springer, 1994.</w:t>
      </w:r>
    </w:p>
    <w:p w14:paraId="162D6E29" w14:textId="77777777" w:rsidR="00D9787F" w:rsidRDefault="00EB6817">
      <w:pPr>
        <w:pStyle w:val="Testo1"/>
        <w:spacing w:line="240" w:lineRule="atLeast"/>
        <w:rPr>
          <w:rFonts w:ascii="Times New Roman" w:hAnsi="Times New Roman" w:cs="Times New Roman"/>
        </w:rPr>
      </w:pPr>
      <w:r>
        <w:rPr>
          <w:rFonts w:ascii="Times New Roman" w:hAnsi="Times New Roman" w:cs="Times New Roman"/>
          <w:smallCaps/>
          <w:sz w:val="16"/>
          <w:szCs w:val="16"/>
        </w:rPr>
        <w:t>C. Johnson,</w:t>
      </w:r>
      <w:r>
        <w:rPr>
          <w:rFonts w:ascii="Times New Roman" w:hAnsi="Times New Roman" w:cs="Times New Roman"/>
          <w:i/>
          <w:iCs/>
        </w:rPr>
        <w:t xml:space="preserve"> Numerical solution of partial differential equations by the finite element method,</w:t>
      </w:r>
      <w:r>
        <w:rPr>
          <w:rFonts w:ascii="Times New Roman" w:hAnsi="Times New Roman" w:cs="Times New Roman"/>
        </w:rPr>
        <w:t xml:space="preserve"> Cambridge university press, Cambridge, 1990.</w:t>
      </w:r>
    </w:p>
    <w:p w14:paraId="67E7D7F5" w14:textId="77777777" w:rsidR="00D9787F" w:rsidRDefault="00EB6817">
      <w:pPr>
        <w:pStyle w:val="Testo1"/>
        <w:spacing w:line="240" w:lineRule="atLeast"/>
        <w:rPr>
          <w:rFonts w:ascii="Times New Roman" w:hAnsi="Times New Roman" w:cs="Times New Roman"/>
        </w:rPr>
      </w:pPr>
      <w:r>
        <w:rPr>
          <w:rFonts w:ascii="Times New Roman" w:hAnsi="Times New Roman" w:cs="Times New Roman"/>
          <w:smallCaps/>
          <w:sz w:val="16"/>
          <w:szCs w:val="16"/>
        </w:rPr>
        <w:t>G.H. Golub - C.F.</w:t>
      </w:r>
      <w:r>
        <w:rPr>
          <w:rFonts w:ascii="Times New Roman" w:hAnsi="Times New Roman" w:cs="Times New Roman"/>
          <w:smallCaps/>
          <w:sz w:val="16"/>
          <w:szCs w:val="16"/>
        </w:rPr>
        <w:t xml:space="preserve"> Van Loan,</w:t>
      </w:r>
      <w:r>
        <w:rPr>
          <w:rFonts w:ascii="Times New Roman" w:hAnsi="Times New Roman" w:cs="Times New Roman"/>
          <w:i/>
          <w:iCs/>
        </w:rPr>
        <w:t xml:space="preserve"> Matrix Computations,</w:t>
      </w:r>
      <w:r>
        <w:rPr>
          <w:rFonts w:ascii="Times New Roman" w:hAnsi="Times New Roman" w:cs="Times New Roman"/>
        </w:rPr>
        <w:t xml:space="preserve"> The Johns Hopkins University Press,</w:t>
      </w:r>
    </w:p>
    <w:p w14:paraId="4454D3A1" w14:textId="77777777" w:rsidR="00D9787F" w:rsidRDefault="00EB6817">
      <w:pPr>
        <w:pStyle w:val="Testo1"/>
        <w:rPr>
          <w:rFonts w:ascii="Times New Roman" w:hAnsi="Times New Roman" w:cs="Times New Roman"/>
        </w:rPr>
      </w:pPr>
      <w:r>
        <w:rPr>
          <w:rFonts w:ascii="Times New Roman" w:hAnsi="Times New Roman" w:cs="Times New Roman"/>
        </w:rPr>
        <w:t>Baltimore and London, 1993.</w:t>
      </w:r>
    </w:p>
    <w:p w14:paraId="0547AA79" w14:textId="77777777" w:rsidR="00D9787F" w:rsidRDefault="00D9787F">
      <w:pPr>
        <w:pStyle w:val="Testo1"/>
        <w:rPr>
          <w:rFonts w:ascii="Times New Roman" w:hAnsi="Times New Roman" w:cs="Times New Roman"/>
        </w:rPr>
      </w:pPr>
    </w:p>
    <w:p w14:paraId="29639569" w14:textId="77777777" w:rsidR="00D9787F" w:rsidRDefault="00EB6817">
      <w:pPr>
        <w:tabs>
          <w:tab w:val="clear" w:pos="284"/>
        </w:tabs>
        <w:spacing w:line="220" w:lineRule="exact"/>
        <w:rPr>
          <w:rFonts w:ascii="Times New Roman" w:eastAsia="Times New Roman" w:hAnsi="Times New Roman" w:cs="Times New Roman"/>
          <w:b/>
          <w:i/>
          <w:sz w:val="18"/>
          <w:lang w:eastAsia="it-IT"/>
        </w:rPr>
      </w:pPr>
      <w:r>
        <w:rPr>
          <w:rFonts w:ascii="Times New Roman" w:eastAsia="Times New Roman" w:hAnsi="Times New Roman" w:cs="Times New Roman"/>
          <w:b/>
          <w:i/>
          <w:sz w:val="18"/>
          <w:lang w:eastAsia="it-IT"/>
        </w:rPr>
        <w:t>TEACHING METHOD</w:t>
      </w:r>
    </w:p>
    <w:p w14:paraId="6C67B27C" w14:textId="77777777" w:rsidR="00D9787F" w:rsidRDefault="00EB6817">
      <w:pPr>
        <w:tabs>
          <w:tab w:val="clear" w:pos="284"/>
        </w:tabs>
        <w:spacing w:line="220" w:lineRule="exact"/>
        <w:ind w:firstLine="284"/>
        <w:rPr>
          <w:rFonts w:ascii="Times New Roman" w:eastAsia="Times New Roman" w:hAnsi="Times New Roman" w:cs="Times New Roman"/>
          <w:sz w:val="18"/>
          <w:lang w:eastAsia="it-IT"/>
        </w:rPr>
      </w:pPr>
      <w:r>
        <w:rPr>
          <w:rFonts w:ascii="Times New Roman" w:eastAsia="Times New Roman" w:hAnsi="Times New Roman" w:cs="Times New Roman"/>
          <w:sz w:val="18"/>
          <w:lang w:eastAsia="it-IT"/>
        </w:rPr>
        <w:t>Lectures.</w:t>
      </w:r>
    </w:p>
    <w:p w14:paraId="61373AFA" w14:textId="77777777" w:rsidR="00D9787F" w:rsidRDefault="00D9787F">
      <w:pPr>
        <w:tabs>
          <w:tab w:val="clear" w:pos="284"/>
        </w:tabs>
        <w:spacing w:line="220" w:lineRule="exact"/>
        <w:ind w:firstLine="284"/>
        <w:rPr>
          <w:rFonts w:ascii="Times New Roman" w:eastAsia="Times New Roman" w:hAnsi="Times New Roman" w:cs="Times New Roman"/>
          <w:sz w:val="18"/>
          <w:lang w:eastAsia="it-IT"/>
        </w:rPr>
      </w:pPr>
    </w:p>
    <w:p w14:paraId="1EDE7372" w14:textId="77777777" w:rsidR="00D9787F" w:rsidRDefault="00EB6817">
      <w:pPr>
        <w:tabs>
          <w:tab w:val="clear" w:pos="284"/>
        </w:tabs>
        <w:spacing w:line="220" w:lineRule="exact"/>
        <w:rPr>
          <w:rFonts w:ascii="Times New Roman" w:hAnsi="Times New Roman" w:cs="Times New Roman"/>
          <w:b/>
          <w:i/>
          <w:sz w:val="18"/>
        </w:rPr>
      </w:pPr>
      <w:r>
        <w:rPr>
          <w:rFonts w:ascii="Times New Roman" w:hAnsi="Times New Roman" w:cs="Times New Roman"/>
          <w:b/>
          <w:i/>
          <w:sz w:val="18"/>
        </w:rPr>
        <w:t>ASSESSMENT METHOD AND CRITERIA</w:t>
      </w:r>
    </w:p>
    <w:p w14:paraId="56FFA219" w14:textId="77777777" w:rsidR="00D9787F" w:rsidRDefault="00EB6817">
      <w:pPr>
        <w:tabs>
          <w:tab w:val="clear" w:pos="284"/>
        </w:tabs>
        <w:spacing w:line="220" w:lineRule="exact"/>
        <w:ind w:firstLine="284"/>
        <w:rPr>
          <w:rFonts w:ascii="Times New Roman" w:hAnsi="Times New Roman" w:cs="Times New Roman"/>
          <w:sz w:val="18"/>
        </w:rPr>
      </w:pPr>
      <w:r>
        <w:rPr>
          <w:rFonts w:ascii="Times New Roman" w:hAnsi="Times New Roman" w:cs="Times New Roman"/>
          <w:sz w:val="18"/>
        </w:rPr>
        <w:t xml:space="preserve">An oral exam.  The exam aims to ascertain students' assimilation of course concepts through a </w:t>
      </w:r>
      <w:r>
        <w:rPr>
          <w:rFonts w:ascii="Times New Roman" w:hAnsi="Times New Roman" w:cs="Times New Roman"/>
          <w:sz w:val="18"/>
        </w:rPr>
        <w:t>discussion on some of the its topics, focussing particularly on students’ ability to identify aspects of problems to be solved that are particularly relevant from a numerical point of view.</w:t>
      </w:r>
    </w:p>
    <w:p w14:paraId="27FA7013" w14:textId="77777777" w:rsidR="00D9787F" w:rsidRDefault="00EB6817">
      <w:pPr>
        <w:tabs>
          <w:tab w:val="clear" w:pos="284"/>
        </w:tabs>
        <w:spacing w:line="220" w:lineRule="exact"/>
        <w:rPr>
          <w:rFonts w:ascii="Times New Roman" w:hAnsi="Times New Roman" w:cs="Times New Roman"/>
          <w:sz w:val="18"/>
        </w:rPr>
      </w:pPr>
      <w:r>
        <w:rPr>
          <w:rFonts w:ascii="Times New Roman" w:hAnsi="Times New Roman" w:cs="Times New Roman"/>
          <w:sz w:val="18"/>
        </w:rPr>
        <w:t>Assessment will take into account accuracy of students’ presentati</w:t>
      </w:r>
      <w:r>
        <w:rPr>
          <w:rFonts w:ascii="Times New Roman" w:hAnsi="Times New Roman" w:cs="Times New Roman"/>
          <w:sz w:val="18"/>
        </w:rPr>
        <w:t>on, logical and methodological rigour and presentation efficacy, and personal reworking of the subject matter.</w:t>
      </w:r>
    </w:p>
    <w:p w14:paraId="4DAA5E52" w14:textId="77777777" w:rsidR="00D9787F" w:rsidRDefault="00EB6817">
      <w:pPr>
        <w:spacing w:before="240" w:after="120"/>
        <w:rPr>
          <w:rFonts w:ascii="Times New Roman" w:hAnsi="Times New Roman" w:cs="Times New Roman"/>
          <w:b/>
          <w:i/>
          <w:sz w:val="18"/>
        </w:rPr>
      </w:pPr>
      <w:r>
        <w:rPr>
          <w:rFonts w:ascii="Times New Roman" w:hAnsi="Times New Roman" w:cs="Times New Roman"/>
          <w:b/>
          <w:i/>
          <w:sz w:val="18"/>
        </w:rPr>
        <w:t>NOTES AND PREREQUISITES</w:t>
      </w:r>
    </w:p>
    <w:p w14:paraId="1BF14C54" w14:textId="77777777" w:rsidR="00D9787F" w:rsidRDefault="00EB6817">
      <w:pPr>
        <w:tabs>
          <w:tab w:val="clear" w:pos="284"/>
        </w:tabs>
        <w:spacing w:line="220" w:lineRule="exact"/>
        <w:ind w:firstLine="284"/>
        <w:rPr>
          <w:rFonts w:ascii="Times New Roman" w:hAnsi="Times New Roman" w:cs="Times New Roman"/>
          <w:sz w:val="18"/>
        </w:rPr>
      </w:pPr>
      <w:r>
        <w:rPr>
          <w:rFonts w:ascii="Times New Roman" w:hAnsi="Times New Roman" w:cs="Times New Roman"/>
          <w:sz w:val="18"/>
        </w:rPr>
        <w:t>Students should possess the basics for identifying the problems that may be numerically addressed with the techniques lea</w:t>
      </w:r>
      <w:r>
        <w:rPr>
          <w:rFonts w:ascii="Times New Roman" w:hAnsi="Times New Roman" w:cs="Times New Roman"/>
          <w:sz w:val="18"/>
        </w:rPr>
        <w:t>rned during the course, typically problems corresponding to mathematical models defined on a domain extended across various areas (materials science, phase transitions, form optimisation, image reconstruction, etc.) in which various types of equilibrium co</w:t>
      </w:r>
      <w:r>
        <w:rPr>
          <w:rFonts w:ascii="Times New Roman" w:hAnsi="Times New Roman" w:cs="Times New Roman"/>
          <w:sz w:val="18"/>
        </w:rPr>
        <w:t>nfigurations are sought. They must possess the basic notions of Numerical Analysis and be familiar with the notions of Mathematical Analysis in relation to multiple variable functions.</w:t>
      </w:r>
    </w:p>
    <w:p w14:paraId="1309F282" w14:textId="77777777" w:rsidR="00D9787F" w:rsidRDefault="00EB6817">
      <w:pPr>
        <w:tabs>
          <w:tab w:val="clear" w:pos="284"/>
        </w:tabs>
        <w:spacing w:line="220" w:lineRule="exact"/>
        <w:ind w:firstLine="284"/>
        <w:rPr>
          <w:rFonts w:ascii="Times New Roman" w:hAnsi="Times New Roman" w:cs="Times New Roman"/>
          <w:sz w:val="18"/>
        </w:rPr>
      </w:pPr>
      <w:r>
        <w:rPr>
          <w:rFonts w:ascii="Times New Roman" w:hAnsi="Times New Roman" w:cs="Times New Roman"/>
          <w:sz w:val="18"/>
        </w:rPr>
        <w:lastRenderedPageBreak/>
        <w:t>Interested students may contact the lecturer and the tutor by email for</w:t>
      </w:r>
      <w:r>
        <w:rPr>
          <w:rFonts w:ascii="Times New Roman" w:hAnsi="Times New Roman" w:cs="Times New Roman"/>
          <w:sz w:val="18"/>
        </w:rPr>
        <w:t xml:space="preserve"> more information.</w:t>
      </w:r>
    </w:p>
    <w:p w14:paraId="7FA91D58" w14:textId="77777777" w:rsidR="00D9787F" w:rsidRDefault="00D9787F">
      <w:pPr>
        <w:pStyle w:val="Testo2"/>
        <w:ind w:firstLine="0"/>
        <w:rPr>
          <w:rFonts w:ascii="Times New Roman" w:hAnsi="Times New Roman" w:cs="Times New Roman"/>
          <w:bCs/>
          <w:iCs/>
        </w:rPr>
      </w:pPr>
    </w:p>
    <w:p w14:paraId="15D7BB0C" w14:textId="77777777" w:rsidR="00D9787F" w:rsidRDefault="00EB6817">
      <w:pPr>
        <w:pStyle w:val="Testo2"/>
        <w:rPr>
          <w:rFonts w:ascii="Times New Roman" w:hAnsi="Times New Roman" w:cs="Times New Roman"/>
          <w:bCs/>
          <w:i/>
        </w:rPr>
      </w:pPr>
      <w:r>
        <w:rPr>
          <w:rFonts w:ascii="Times New Roman" w:hAnsi="Times New Roman" w:cs="Times New Roman"/>
          <w:bCs/>
          <w:i/>
        </w:rPr>
        <w:t>Further information can be found on the lecturer's webpage at http://docenti.unicatt.it/web/searchByName.do?language=ENG or on the Faculty notice board.</w:t>
      </w:r>
    </w:p>
    <w:p w14:paraId="102F7B6D" w14:textId="77777777" w:rsidR="00D9787F" w:rsidRDefault="00D9787F">
      <w:pPr>
        <w:pStyle w:val="Testo2"/>
        <w:rPr>
          <w:rFonts w:ascii="Times New Roman" w:hAnsi="Times New Roman" w:cs="Times New Roman"/>
          <w:sz w:val="20"/>
          <w:szCs w:val="20"/>
        </w:rPr>
      </w:pPr>
    </w:p>
    <w:p w14:paraId="11820671" w14:textId="5AEA08D3" w:rsidR="00EB6817" w:rsidRDefault="00EB6817" w:rsidP="00EB6817">
      <w:pPr>
        <w:pStyle w:val="Titolo1"/>
        <w:rPr>
          <w:rFonts w:ascii="Times New Roman" w:hAnsi="Times New Roman" w:cs="Times New Roman"/>
        </w:rPr>
      </w:pPr>
      <w:r>
        <w:rPr>
          <w:rFonts w:ascii="Times New Roman" w:hAnsi="Times New Roman" w:cs="Times New Roman"/>
        </w:rPr>
        <w:t>Elements of Numerical Analysis</w:t>
      </w:r>
      <w:r>
        <w:rPr>
          <w:rFonts w:ascii="Times New Roman" w:hAnsi="Times New Roman" w:cs="Times New Roman"/>
        </w:rPr>
        <w:t xml:space="preserve"> (6 CFU)</w:t>
      </w:r>
      <w:r>
        <w:rPr>
          <w:rFonts w:ascii="Times New Roman" w:hAnsi="Times New Roman" w:cs="Times New Roman"/>
        </w:rPr>
        <w:tab/>
      </w:r>
    </w:p>
    <w:p w14:paraId="133913EC" w14:textId="38F2CE97" w:rsidR="00EB6817" w:rsidRPr="00EB6817" w:rsidRDefault="00EB6817" w:rsidP="00EB6817">
      <w:pPr>
        <w:pStyle w:val="Titolo2"/>
        <w:rPr>
          <w:rFonts w:ascii="Times New Roman" w:hAnsi="Times New Roman" w:cs="Times New Roman"/>
          <w:lang w:val="it-IT"/>
        </w:rPr>
      </w:pPr>
      <w:r>
        <w:rPr>
          <w:rFonts w:ascii="Times New Roman" w:hAnsi="Times New Roman" w:cs="Times New Roman"/>
        </w:rPr>
        <w:t xml:space="preserve">Prof. </w:t>
      </w:r>
      <w:r w:rsidRPr="00EB6817">
        <w:rPr>
          <w:rFonts w:ascii="Times New Roman" w:hAnsi="Times New Roman" w:cs="Times New Roman"/>
          <w:lang w:val="it-IT"/>
        </w:rPr>
        <w:t>Maurizio Paolini</w:t>
      </w:r>
    </w:p>
    <w:p w14:paraId="0FBE1270" w14:textId="77777777" w:rsidR="00EB6817" w:rsidRDefault="00EB6817" w:rsidP="00EB6817">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AIMS AND INTENDED LEARNING OUTCOMES</w:t>
      </w:r>
    </w:p>
    <w:p w14:paraId="09D61407" w14:textId="77777777" w:rsidR="00EB6817" w:rsidRDefault="00EB6817" w:rsidP="00EB6817">
      <w:pPr>
        <w:rPr>
          <w:rFonts w:ascii="Times New Roman" w:hAnsi="Times New Roman" w:cs="Times New Roman"/>
        </w:rPr>
      </w:pPr>
      <w:r>
        <w:rPr>
          <w:rFonts w:ascii="Times New Roman" w:hAnsi="Times New Roman" w:cs="Times New Roman"/>
        </w:rPr>
        <w:t>To teach students the basis they need to solve limit problems numerically (discretization), with special reference to the finite element method for elliptic partial differential equations.  Related aspects include: solving linear systems with modern iterative methods and function approximation techniques.</w:t>
      </w:r>
    </w:p>
    <w:p w14:paraId="74CB1300" w14:textId="77777777" w:rsidR="00EB6817" w:rsidRDefault="00EB6817" w:rsidP="00EB6817">
      <w:pPr>
        <w:rPr>
          <w:rFonts w:ascii="Times New Roman" w:hAnsi="Times New Roman" w:cs="Times New Roman"/>
        </w:rPr>
      </w:pPr>
      <w:r>
        <w:rPr>
          <w:rFonts w:ascii="Times New Roman" w:hAnsi="Times New Roman" w:cs="Times New Roman"/>
        </w:rPr>
        <w:t>At the end of the course, students will be able to deal with the numerical resolution of simple mathematical models that lead to second or fourth order elliptical partial derivative problems (typically problems of minimum potential/heat/elastic energy for even complex two- or three-dimensional domains) using the finite element technique and currently available software tools, or by tackling the problem through the independent development of an appropriate calculus code.</w:t>
      </w:r>
    </w:p>
    <w:p w14:paraId="2DA4EBA0" w14:textId="77777777" w:rsidR="00EB6817" w:rsidRDefault="00EB6817" w:rsidP="00EB6817">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CONTENT</w:t>
      </w:r>
    </w:p>
    <w:p w14:paraId="2AF02015" w14:textId="77777777" w:rsidR="00EB6817" w:rsidRDefault="00EB6817" w:rsidP="00EB6817">
      <w:pPr>
        <w:rPr>
          <w:rFonts w:ascii="Times New Roman" w:hAnsi="Times New Roman" w:cs="Times New Roman"/>
        </w:rPr>
      </w:pPr>
      <w:r>
        <w:rPr>
          <w:rFonts w:ascii="Times New Roman" w:hAnsi="Times New Roman" w:cs="Times New Roman"/>
        </w:rPr>
        <w:t xml:space="preserve">Limit problems in several dimensions: </w:t>
      </w:r>
      <w:proofErr w:type="spellStart"/>
      <w:r>
        <w:rPr>
          <w:rFonts w:ascii="Times New Roman" w:hAnsi="Times New Roman" w:cs="Times New Roman"/>
        </w:rPr>
        <w:t>Galerkin</w:t>
      </w:r>
      <w:proofErr w:type="spellEnd"/>
      <w:r>
        <w:rPr>
          <w:rFonts w:ascii="Times New Roman" w:hAnsi="Times New Roman" w:cs="Times New Roman"/>
        </w:rPr>
        <w:t xml:space="preserve"> method and finite elements, interpolation error and energy-norm error estimates.</w:t>
      </w:r>
    </w:p>
    <w:p w14:paraId="590B9FFE" w14:textId="77777777" w:rsidR="00EB6817" w:rsidRDefault="00EB6817" w:rsidP="00EB6817">
      <w:pPr>
        <w:rPr>
          <w:rFonts w:ascii="Times New Roman" w:hAnsi="Times New Roman" w:cs="Times New Roman"/>
        </w:rPr>
      </w:pPr>
    </w:p>
    <w:p w14:paraId="2E05AF5D" w14:textId="77777777" w:rsidR="00EB6817" w:rsidRDefault="00EB6817" w:rsidP="00EB6817">
      <w:pPr>
        <w:rPr>
          <w:rFonts w:ascii="Times New Roman" w:hAnsi="Times New Roman" w:cs="Times New Roman"/>
        </w:rPr>
      </w:pPr>
      <w:r>
        <w:rPr>
          <w:rFonts w:ascii="Times New Roman" w:hAnsi="Times New Roman" w:cs="Times New Roman"/>
        </w:rPr>
        <w:t>Elliptic equations (Poisson's equation): L2 error estimate.</w:t>
      </w:r>
    </w:p>
    <w:p w14:paraId="2B253F54" w14:textId="77777777" w:rsidR="00EB6817" w:rsidRDefault="00EB6817" w:rsidP="00EB6817">
      <w:pPr>
        <w:rPr>
          <w:rFonts w:ascii="Times New Roman" w:hAnsi="Times New Roman" w:cs="Times New Roman"/>
          <w:u w:val="single"/>
        </w:rPr>
      </w:pPr>
    </w:p>
    <w:p w14:paraId="4EFB4A5D" w14:textId="77777777" w:rsidR="00EB6817" w:rsidRDefault="00EB6817" w:rsidP="00EB6817">
      <w:pPr>
        <w:pStyle w:val="P68B1DB1-Normale4"/>
        <w:rPr>
          <w:highlight w:val="none"/>
          <w:u w:val="single"/>
        </w:rPr>
      </w:pPr>
      <w:r>
        <w:rPr>
          <w:highlight w:val="none"/>
        </w:rPr>
        <w:t>Conditioning of the stiffness matrix</w:t>
      </w:r>
      <w:r>
        <w:rPr>
          <w:highlight w:val="none"/>
          <w:u w:val="single"/>
        </w:rPr>
        <w:t>.</w:t>
      </w:r>
    </w:p>
    <w:p w14:paraId="1960AB41" w14:textId="77777777" w:rsidR="00EB6817" w:rsidRDefault="00EB6817" w:rsidP="00EB6817">
      <w:pPr>
        <w:rPr>
          <w:rFonts w:ascii="Times New Roman" w:hAnsi="Times New Roman" w:cs="Times New Roman"/>
        </w:rPr>
      </w:pPr>
    </w:p>
    <w:p w14:paraId="2C968B72" w14:textId="77777777" w:rsidR="00EB6817" w:rsidRDefault="00EB6817" w:rsidP="00EB6817">
      <w:pPr>
        <w:pStyle w:val="P68B1DB1-Normale4"/>
        <w:keepNext/>
        <w:spacing w:before="240" w:after="120"/>
        <w:rPr>
          <w:highlight w:val="none"/>
        </w:rPr>
      </w:pPr>
      <w:r>
        <w:rPr>
          <w:highlight w:val="none"/>
        </w:rPr>
        <w:lastRenderedPageBreak/>
        <w:t>Computational problems: generation of the grid, assembly of the matrices.</w:t>
      </w:r>
    </w:p>
    <w:p w14:paraId="26705C0C" w14:textId="77777777" w:rsidR="00EB6817" w:rsidRDefault="00EB6817" w:rsidP="00EB6817">
      <w:pPr>
        <w:pStyle w:val="P68B1DB1-Normale4"/>
        <w:keepNext/>
        <w:spacing w:before="240" w:after="120"/>
        <w:rPr>
          <w:highlight w:val="none"/>
        </w:rPr>
      </w:pPr>
      <w:r>
        <w:rPr>
          <w:highlight w:val="none"/>
        </w:rPr>
        <w:t>Adaptive techniques for partial differential equations (outline).</w:t>
      </w:r>
    </w:p>
    <w:p w14:paraId="3F8804B6" w14:textId="77777777" w:rsidR="00EB6817" w:rsidRDefault="00EB6817" w:rsidP="00EB6817">
      <w:pPr>
        <w:pStyle w:val="P68B1DB1-Normale4"/>
        <w:keepNext/>
        <w:spacing w:before="240" w:after="120"/>
        <w:rPr>
          <w:highlight w:val="none"/>
        </w:rPr>
      </w:pPr>
      <w:r>
        <w:rPr>
          <w:highlight w:val="none"/>
        </w:rPr>
        <w:t>Notes on the case of parabolic and hyperbolic equations.</w:t>
      </w:r>
    </w:p>
    <w:p w14:paraId="6029977A" w14:textId="77777777" w:rsidR="00EB6817" w:rsidRPr="00EB6817" w:rsidRDefault="00EB6817" w:rsidP="00EB6817">
      <w:pPr>
        <w:keepNext/>
        <w:spacing w:before="240" w:after="120"/>
        <w:rPr>
          <w:rFonts w:ascii="Times New Roman" w:hAnsi="Times New Roman" w:cs="Times New Roman"/>
          <w:b/>
          <w:bCs/>
          <w:i/>
          <w:iCs/>
          <w:sz w:val="18"/>
          <w:szCs w:val="18"/>
          <w:lang w:val="it-IT"/>
        </w:rPr>
      </w:pPr>
      <w:r w:rsidRPr="00EB6817">
        <w:rPr>
          <w:rFonts w:ascii="Times New Roman" w:hAnsi="Times New Roman" w:cs="Times New Roman"/>
          <w:b/>
          <w:bCs/>
          <w:i/>
          <w:iCs/>
          <w:sz w:val="18"/>
          <w:szCs w:val="18"/>
          <w:lang w:val="it-IT"/>
        </w:rPr>
        <w:t>READING LIST</w:t>
      </w:r>
    </w:p>
    <w:p w14:paraId="36A50999" w14:textId="77777777" w:rsidR="00EB6817" w:rsidRPr="00EB6817" w:rsidRDefault="00EB6817" w:rsidP="00EB6817">
      <w:pPr>
        <w:pStyle w:val="Testo1"/>
        <w:spacing w:line="240" w:lineRule="atLeast"/>
        <w:rPr>
          <w:rFonts w:ascii="Times New Roman" w:hAnsi="Times New Roman" w:cs="Times New Roman"/>
          <w:lang w:val="it-IT"/>
        </w:rPr>
      </w:pPr>
      <w:r w:rsidRPr="00EB6817">
        <w:rPr>
          <w:rFonts w:ascii="Times New Roman" w:hAnsi="Times New Roman" w:cs="Times New Roman"/>
          <w:smallCaps/>
          <w:sz w:val="16"/>
          <w:szCs w:val="16"/>
          <w:lang w:val="it-IT"/>
        </w:rPr>
        <w:t xml:space="preserve">V. </w:t>
      </w:r>
      <w:proofErr w:type="spellStart"/>
      <w:r w:rsidRPr="00EB6817">
        <w:rPr>
          <w:rFonts w:ascii="Times New Roman" w:hAnsi="Times New Roman" w:cs="Times New Roman"/>
          <w:smallCaps/>
          <w:sz w:val="16"/>
          <w:szCs w:val="16"/>
          <w:lang w:val="it-IT"/>
        </w:rPr>
        <w:t>Comincioli</w:t>
      </w:r>
      <w:proofErr w:type="spellEnd"/>
      <w:r w:rsidRPr="00EB6817">
        <w:rPr>
          <w:rFonts w:ascii="Times New Roman" w:hAnsi="Times New Roman" w:cs="Times New Roman"/>
          <w:smallCaps/>
          <w:sz w:val="16"/>
          <w:szCs w:val="16"/>
          <w:lang w:val="it-IT"/>
        </w:rPr>
        <w:t xml:space="preserve">, </w:t>
      </w:r>
      <w:r w:rsidRPr="00EB6817">
        <w:rPr>
          <w:rFonts w:ascii="Times New Roman" w:hAnsi="Times New Roman" w:cs="Times New Roman"/>
          <w:i/>
          <w:iCs/>
          <w:lang w:val="it-IT"/>
        </w:rPr>
        <w:t>Analisi Numerica,</w:t>
      </w:r>
      <w:r w:rsidRPr="00EB6817">
        <w:rPr>
          <w:rFonts w:ascii="Times New Roman" w:hAnsi="Times New Roman" w:cs="Times New Roman"/>
          <w:lang w:val="it-IT"/>
        </w:rPr>
        <w:t xml:space="preserve"> </w:t>
      </w:r>
      <w:r w:rsidRPr="00EB6817">
        <w:rPr>
          <w:rFonts w:ascii="Times New Roman" w:hAnsi="Times New Roman" w:cs="Times New Roman"/>
          <w:i/>
          <w:iCs/>
          <w:lang w:val="it-IT"/>
        </w:rPr>
        <w:t>Metodi Modelli Applicazioni,</w:t>
      </w:r>
      <w:r w:rsidRPr="00EB6817">
        <w:rPr>
          <w:rFonts w:ascii="Times New Roman" w:hAnsi="Times New Roman" w:cs="Times New Roman"/>
          <w:lang w:val="it-IT"/>
        </w:rPr>
        <w:t xml:space="preserve"> McGraw Hill, Libri Italia, Milan, 1990.</w:t>
      </w:r>
    </w:p>
    <w:p w14:paraId="746E0A18" w14:textId="77777777" w:rsidR="00EB6817" w:rsidRDefault="00EB6817" w:rsidP="00EB6817">
      <w:pPr>
        <w:pStyle w:val="Testo1"/>
        <w:spacing w:line="240" w:lineRule="atLeast"/>
        <w:rPr>
          <w:rFonts w:ascii="Times New Roman" w:hAnsi="Times New Roman" w:cs="Times New Roman"/>
        </w:rPr>
      </w:pPr>
      <w:r>
        <w:rPr>
          <w:rFonts w:ascii="Times New Roman" w:hAnsi="Times New Roman" w:cs="Times New Roman"/>
          <w:smallCaps/>
          <w:sz w:val="16"/>
          <w:szCs w:val="16"/>
        </w:rPr>
        <w:t xml:space="preserve">A. </w:t>
      </w:r>
      <w:proofErr w:type="spellStart"/>
      <w:r>
        <w:rPr>
          <w:rFonts w:ascii="Times New Roman" w:hAnsi="Times New Roman" w:cs="Times New Roman"/>
          <w:smallCaps/>
          <w:sz w:val="16"/>
          <w:szCs w:val="16"/>
        </w:rPr>
        <w:t>Quarteroni</w:t>
      </w:r>
      <w:proofErr w:type="spellEnd"/>
      <w:r>
        <w:rPr>
          <w:rFonts w:ascii="Times New Roman" w:hAnsi="Times New Roman" w:cs="Times New Roman"/>
          <w:smallCaps/>
          <w:sz w:val="16"/>
          <w:szCs w:val="16"/>
        </w:rPr>
        <w:t xml:space="preserve"> - A. Valli,</w:t>
      </w:r>
      <w:r>
        <w:rPr>
          <w:rFonts w:ascii="Times New Roman" w:hAnsi="Times New Roman" w:cs="Times New Roman"/>
          <w:i/>
          <w:iCs/>
        </w:rPr>
        <w:t xml:space="preserve"> Numerical approximation of partial,</w:t>
      </w:r>
      <w:r>
        <w:rPr>
          <w:rFonts w:ascii="Times New Roman" w:hAnsi="Times New Roman" w:cs="Times New Roman"/>
        </w:rPr>
        <w:t xml:space="preserve"> differential equations, Springer, 1994.</w:t>
      </w:r>
    </w:p>
    <w:p w14:paraId="3C8640EA" w14:textId="77777777" w:rsidR="00EB6817" w:rsidRDefault="00EB6817" w:rsidP="00EB6817">
      <w:pPr>
        <w:pStyle w:val="Testo1"/>
        <w:spacing w:line="240" w:lineRule="atLeast"/>
        <w:rPr>
          <w:rFonts w:ascii="Times New Roman" w:hAnsi="Times New Roman" w:cs="Times New Roman"/>
        </w:rPr>
      </w:pPr>
      <w:r>
        <w:rPr>
          <w:rFonts w:ascii="Times New Roman" w:hAnsi="Times New Roman" w:cs="Times New Roman"/>
          <w:smallCaps/>
          <w:sz w:val="16"/>
          <w:szCs w:val="16"/>
        </w:rPr>
        <w:t>C. Johnson,</w:t>
      </w:r>
      <w:r>
        <w:rPr>
          <w:rFonts w:ascii="Times New Roman" w:hAnsi="Times New Roman" w:cs="Times New Roman"/>
          <w:i/>
          <w:iCs/>
        </w:rPr>
        <w:t xml:space="preserve"> Numerical solution of partial differential equations by the finite element method,</w:t>
      </w:r>
      <w:r>
        <w:rPr>
          <w:rFonts w:ascii="Times New Roman" w:hAnsi="Times New Roman" w:cs="Times New Roman"/>
        </w:rPr>
        <w:t xml:space="preserve"> Cambridge university press, Cambridge, 1990.</w:t>
      </w:r>
    </w:p>
    <w:p w14:paraId="05753724" w14:textId="77777777" w:rsidR="00EB6817" w:rsidRDefault="00EB6817" w:rsidP="00EB6817">
      <w:pPr>
        <w:pStyle w:val="Testo1"/>
        <w:spacing w:line="240" w:lineRule="atLeast"/>
        <w:rPr>
          <w:rFonts w:ascii="Times New Roman" w:hAnsi="Times New Roman" w:cs="Times New Roman"/>
        </w:rPr>
      </w:pPr>
      <w:r>
        <w:rPr>
          <w:rFonts w:ascii="Times New Roman" w:hAnsi="Times New Roman" w:cs="Times New Roman"/>
          <w:smallCaps/>
          <w:sz w:val="16"/>
          <w:szCs w:val="16"/>
        </w:rPr>
        <w:t>G.H. Golub - C.F. Van Loan,</w:t>
      </w:r>
      <w:r>
        <w:rPr>
          <w:rFonts w:ascii="Times New Roman" w:hAnsi="Times New Roman" w:cs="Times New Roman"/>
          <w:i/>
          <w:iCs/>
        </w:rPr>
        <w:t xml:space="preserve"> Matrix Computations,</w:t>
      </w:r>
      <w:r>
        <w:rPr>
          <w:rFonts w:ascii="Times New Roman" w:hAnsi="Times New Roman" w:cs="Times New Roman"/>
        </w:rPr>
        <w:t xml:space="preserve"> The Johns Hopkins University Press,</w:t>
      </w:r>
    </w:p>
    <w:p w14:paraId="7CD1034B" w14:textId="77777777" w:rsidR="00EB6817" w:rsidRDefault="00EB6817" w:rsidP="00EB6817">
      <w:pPr>
        <w:pStyle w:val="Testo1"/>
        <w:rPr>
          <w:rFonts w:ascii="Times New Roman" w:hAnsi="Times New Roman" w:cs="Times New Roman"/>
        </w:rPr>
      </w:pPr>
      <w:r>
        <w:rPr>
          <w:rFonts w:ascii="Times New Roman" w:hAnsi="Times New Roman" w:cs="Times New Roman"/>
        </w:rPr>
        <w:t>Baltimore and London, 1993.</w:t>
      </w:r>
    </w:p>
    <w:p w14:paraId="79783C51" w14:textId="77777777" w:rsidR="00EB6817" w:rsidRDefault="00EB6817" w:rsidP="00EB6817">
      <w:pPr>
        <w:pStyle w:val="Testo1"/>
        <w:rPr>
          <w:rFonts w:ascii="Times New Roman" w:hAnsi="Times New Roman" w:cs="Times New Roman"/>
        </w:rPr>
      </w:pPr>
    </w:p>
    <w:p w14:paraId="14AEFB2C" w14:textId="77777777" w:rsidR="00EB6817" w:rsidRDefault="00EB6817" w:rsidP="00EB6817">
      <w:pPr>
        <w:tabs>
          <w:tab w:val="clear" w:pos="284"/>
        </w:tabs>
        <w:spacing w:line="220" w:lineRule="exact"/>
        <w:rPr>
          <w:rFonts w:ascii="Times New Roman" w:eastAsia="Times New Roman" w:hAnsi="Times New Roman" w:cs="Times New Roman"/>
          <w:b/>
          <w:i/>
          <w:sz w:val="18"/>
          <w:lang w:eastAsia="it-IT"/>
        </w:rPr>
      </w:pPr>
      <w:r>
        <w:rPr>
          <w:rFonts w:ascii="Times New Roman" w:eastAsia="Times New Roman" w:hAnsi="Times New Roman" w:cs="Times New Roman"/>
          <w:b/>
          <w:i/>
          <w:sz w:val="18"/>
          <w:lang w:eastAsia="it-IT"/>
        </w:rPr>
        <w:t>TEACHING METHOD</w:t>
      </w:r>
    </w:p>
    <w:p w14:paraId="17E67152" w14:textId="77777777" w:rsidR="00EB6817" w:rsidRDefault="00EB6817" w:rsidP="00EB6817">
      <w:pPr>
        <w:tabs>
          <w:tab w:val="clear" w:pos="284"/>
        </w:tabs>
        <w:spacing w:line="220" w:lineRule="exact"/>
        <w:ind w:firstLine="284"/>
        <w:rPr>
          <w:rFonts w:ascii="Times New Roman" w:eastAsia="Times New Roman" w:hAnsi="Times New Roman" w:cs="Times New Roman"/>
          <w:sz w:val="18"/>
          <w:lang w:eastAsia="it-IT"/>
        </w:rPr>
      </w:pPr>
      <w:r>
        <w:rPr>
          <w:rFonts w:ascii="Times New Roman" w:eastAsia="Times New Roman" w:hAnsi="Times New Roman" w:cs="Times New Roman"/>
          <w:sz w:val="18"/>
          <w:lang w:eastAsia="it-IT"/>
        </w:rPr>
        <w:t>Lectures.</w:t>
      </w:r>
    </w:p>
    <w:p w14:paraId="7E962250" w14:textId="77777777" w:rsidR="00EB6817" w:rsidRDefault="00EB6817" w:rsidP="00EB6817">
      <w:pPr>
        <w:tabs>
          <w:tab w:val="clear" w:pos="284"/>
        </w:tabs>
        <w:spacing w:line="220" w:lineRule="exact"/>
        <w:ind w:firstLine="284"/>
        <w:rPr>
          <w:rFonts w:ascii="Times New Roman" w:eastAsia="Times New Roman" w:hAnsi="Times New Roman" w:cs="Times New Roman"/>
          <w:sz w:val="18"/>
          <w:lang w:eastAsia="it-IT"/>
        </w:rPr>
      </w:pPr>
    </w:p>
    <w:p w14:paraId="60AF5ADC" w14:textId="77777777" w:rsidR="00EB6817" w:rsidRDefault="00EB6817" w:rsidP="00EB6817">
      <w:pPr>
        <w:tabs>
          <w:tab w:val="clear" w:pos="284"/>
        </w:tabs>
        <w:spacing w:line="220" w:lineRule="exact"/>
        <w:rPr>
          <w:rFonts w:ascii="Times New Roman" w:hAnsi="Times New Roman" w:cs="Times New Roman"/>
          <w:b/>
          <w:i/>
          <w:sz w:val="18"/>
        </w:rPr>
      </w:pPr>
      <w:r>
        <w:rPr>
          <w:rFonts w:ascii="Times New Roman" w:hAnsi="Times New Roman" w:cs="Times New Roman"/>
          <w:b/>
          <w:i/>
          <w:sz w:val="18"/>
        </w:rPr>
        <w:t>ASSESSMENT METHOD AND CRITERIA</w:t>
      </w:r>
    </w:p>
    <w:p w14:paraId="423D973E" w14:textId="77777777" w:rsidR="00EB6817" w:rsidRDefault="00EB6817" w:rsidP="00EB6817">
      <w:pPr>
        <w:tabs>
          <w:tab w:val="clear" w:pos="284"/>
        </w:tabs>
        <w:spacing w:line="220" w:lineRule="exact"/>
        <w:ind w:firstLine="284"/>
        <w:rPr>
          <w:rFonts w:ascii="Times New Roman" w:hAnsi="Times New Roman" w:cs="Times New Roman"/>
          <w:sz w:val="18"/>
        </w:rPr>
      </w:pPr>
      <w:r>
        <w:rPr>
          <w:rFonts w:ascii="Times New Roman" w:hAnsi="Times New Roman" w:cs="Times New Roman"/>
          <w:sz w:val="18"/>
        </w:rPr>
        <w:t>An oral exam.  The exam aims to ascertain students' assimilation of course concepts through a discussion on some of the its topics, focussing particularly on students’ ability to identify aspects of problems to be solved that are particularly relevant from a numerical point of view.</w:t>
      </w:r>
    </w:p>
    <w:p w14:paraId="4FDFFFE3" w14:textId="77777777" w:rsidR="00EB6817" w:rsidRDefault="00EB6817" w:rsidP="00EB6817">
      <w:pPr>
        <w:tabs>
          <w:tab w:val="clear" w:pos="284"/>
        </w:tabs>
        <w:spacing w:line="220" w:lineRule="exact"/>
        <w:rPr>
          <w:rFonts w:ascii="Times New Roman" w:hAnsi="Times New Roman" w:cs="Times New Roman"/>
          <w:sz w:val="18"/>
        </w:rPr>
      </w:pPr>
      <w:r>
        <w:rPr>
          <w:rFonts w:ascii="Times New Roman" w:hAnsi="Times New Roman" w:cs="Times New Roman"/>
          <w:sz w:val="18"/>
        </w:rPr>
        <w:t>Assessment will take into account accuracy of students’ presentation, logical and methodological rigour and presentation efficacy, and personal reworking of the subject matter.</w:t>
      </w:r>
    </w:p>
    <w:p w14:paraId="5F68838D" w14:textId="77777777" w:rsidR="00EB6817" w:rsidRDefault="00EB6817" w:rsidP="00EB6817">
      <w:pPr>
        <w:spacing w:before="240" w:after="120"/>
        <w:rPr>
          <w:rFonts w:ascii="Times New Roman" w:hAnsi="Times New Roman" w:cs="Times New Roman"/>
          <w:b/>
          <w:i/>
          <w:sz w:val="18"/>
        </w:rPr>
      </w:pPr>
      <w:r>
        <w:rPr>
          <w:rFonts w:ascii="Times New Roman" w:hAnsi="Times New Roman" w:cs="Times New Roman"/>
          <w:b/>
          <w:i/>
          <w:sz w:val="18"/>
        </w:rPr>
        <w:t>NOTES AND PREREQUISITES</w:t>
      </w:r>
    </w:p>
    <w:p w14:paraId="478B9B21" w14:textId="77777777" w:rsidR="00EB6817" w:rsidRDefault="00EB6817" w:rsidP="00EB6817">
      <w:pPr>
        <w:tabs>
          <w:tab w:val="clear" w:pos="284"/>
        </w:tabs>
        <w:spacing w:line="220" w:lineRule="exact"/>
        <w:ind w:firstLine="284"/>
        <w:rPr>
          <w:rFonts w:ascii="Times New Roman" w:hAnsi="Times New Roman" w:cs="Times New Roman"/>
          <w:sz w:val="18"/>
        </w:rPr>
      </w:pPr>
      <w:r>
        <w:rPr>
          <w:rFonts w:ascii="Times New Roman" w:hAnsi="Times New Roman" w:cs="Times New Roman"/>
          <w:sz w:val="18"/>
        </w:rPr>
        <w:t>Students should possess the basics for identifying the problems that may be numerically addressed with the techniques learned during the course, typically problems corresponding to mathematical models defined on a domain extended across various areas (materials science, phase transitions, form optimisation, image reconstruction, etc.) in which various types of equilibrium configurations are sought. They must possess the basic notions of Numerical Analysis and be familiar with the notions of Mathematical Analysis in relation to multiple variable functions.</w:t>
      </w:r>
    </w:p>
    <w:p w14:paraId="51CB11D6" w14:textId="77777777" w:rsidR="00EB6817" w:rsidRDefault="00EB6817" w:rsidP="00EB6817">
      <w:pPr>
        <w:tabs>
          <w:tab w:val="clear" w:pos="284"/>
        </w:tabs>
        <w:spacing w:line="220" w:lineRule="exact"/>
        <w:ind w:firstLine="284"/>
        <w:rPr>
          <w:rFonts w:ascii="Times New Roman" w:hAnsi="Times New Roman" w:cs="Times New Roman"/>
          <w:sz w:val="18"/>
        </w:rPr>
      </w:pPr>
      <w:r>
        <w:rPr>
          <w:rFonts w:ascii="Times New Roman" w:hAnsi="Times New Roman" w:cs="Times New Roman"/>
          <w:sz w:val="18"/>
        </w:rPr>
        <w:t>Interested students may contact the lecturer and the tutor by email for more information.</w:t>
      </w:r>
    </w:p>
    <w:p w14:paraId="76781834" w14:textId="77777777" w:rsidR="00EB6817" w:rsidRDefault="00EB6817" w:rsidP="00EB6817">
      <w:pPr>
        <w:pStyle w:val="Testo2"/>
        <w:ind w:firstLine="0"/>
        <w:rPr>
          <w:rFonts w:ascii="Times New Roman" w:hAnsi="Times New Roman" w:cs="Times New Roman"/>
          <w:bCs/>
          <w:iCs/>
        </w:rPr>
      </w:pPr>
    </w:p>
    <w:p w14:paraId="78457E72" w14:textId="77777777" w:rsidR="00EB6817" w:rsidRDefault="00EB6817" w:rsidP="00EB6817">
      <w:pPr>
        <w:pStyle w:val="Testo2"/>
        <w:rPr>
          <w:rFonts w:ascii="Times New Roman" w:hAnsi="Times New Roman" w:cs="Times New Roman"/>
          <w:bCs/>
          <w:i/>
        </w:rPr>
      </w:pPr>
      <w:r>
        <w:rPr>
          <w:rFonts w:ascii="Times New Roman" w:hAnsi="Times New Roman" w:cs="Times New Roman"/>
          <w:bCs/>
          <w:i/>
        </w:rPr>
        <w:t>Further information can be found on the lecturer's webpage at http://docenti.unicatt.it/web/searchByName.do?language=ENG or on the Faculty notice board.</w:t>
      </w:r>
    </w:p>
    <w:p w14:paraId="089EC3B1" w14:textId="77777777" w:rsidR="00D9787F" w:rsidRDefault="00D9787F">
      <w:pPr>
        <w:pStyle w:val="Testo2"/>
        <w:rPr>
          <w:rFonts w:ascii="Times New Roman" w:hAnsi="Times New Roman" w:cs="Times New Roman"/>
          <w:sz w:val="20"/>
          <w:szCs w:val="20"/>
        </w:rPr>
      </w:pPr>
    </w:p>
    <w:sectPr w:rsidR="00D9787F">
      <w:pgSz w:w="11906" w:h="16838"/>
      <w:pgMar w:top="3515" w:right="2608" w:bottom="3515" w:left="260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283"/>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7F"/>
    <w:rsid w:val="00D9787F"/>
    <w:rsid w:val="00EB681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37D8"/>
  <w15:docId w15:val="{359B9DB3-E2CC-441C-87FF-3B465A68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rPr>
  </w:style>
  <w:style w:type="paragraph" w:styleId="Titolo2">
    <w:name w:val="heading 2"/>
    <w:basedOn w:val="Normale"/>
    <w:next w:val="Titolo3"/>
    <w:link w:val="Titolo2Carattere"/>
    <w:uiPriority w:val="99"/>
    <w:qFormat/>
    <w:pPr>
      <w:tabs>
        <w:tab w:val="clear" w:pos="284"/>
      </w:tabs>
      <w:jc w:val="left"/>
      <w:outlineLvl w:val="1"/>
    </w:pPr>
    <w:rPr>
      <w:smallCaps/>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0257B7"/>
    <w:rPr>
      <w:rFonts w:asciiTheme="majorHAnsi" w:eastAsiaTheme="majorEastAsia" w:hAnsiTheme="majorHAnsi" w:cstheme="majorBidi"/>
      <w:b/>
      <w:bCs/>
      <w:kern w:val="2"/>
      <w:sz w:val="32"/>
      <w:szCs w:val="32"/>
      <w:lang w:val="en-GB" w:eastAsia="en-GB"/>
    </w:rPr>
  </w:style>
  <w:style w:type="character" w:customStyle="1" w:styleId="Titolo2Carattere">
    <w:name w:val="Titolo 2 Carattere"/>
    <w:basedOn w:val="Carpredefinitoparagrafo"/>
    <w:link w:val="Titolo2"/>
    <w:uiPriority w:val="9"/>
    <w:semiHidden/>
    <w:qFormat/>
    <w:rsid w:val="000257B7"/>
    <w:rPr>
      <w:rFonts w:asciiTheme="majorHAnsi" w:eastAsiaTheme="majorEastAsia" w:hAnsiTheme="majorHAnsi" w:cstheme="majorBidi"/>
      <w:b/>
      <w:bCs/>
      <w:i/>
      <w:iCs/>
      <w:sz w:val="28"/>
      <w:szCs w:val="28"/>
      <w:lang w:val="en-GB" w:eastAsia="en-GB"/>
    </w:rPr>
  </w:style>
  <w:style w:type="character" w:customStyle="1" w:styleId="Titolo3Carattere">
    <w:name w:val="Titolo 3 Carattere"/>
    <w:basedOn w:val="Carpredefinitoparagrafo"/>
    <w:link w:val="Titolo3"/>
    <w:uiPriority w:val="9"/>
    <w:semiHidden/>
    <w:qFormat/>
    <w:rsid w:val="000257B7"/>
    <w:rPr>
      <w:rFonts w:asciiTheme="majorHAnsi" w:eastAsiaTheme="majorEastAsia" w:hAnsiTheme="majorHAnsi" w:cstheme="majorBidi"/>
      <w:b/>
      <w:bCs/>
      <w:sz w:val="26"/>
      <w:szCs w:val="26"/>
      <w:lang w:val="en-GB" w:eastAsia="en-GB"/>
    </w:rPr>
  </w:style>
  <w:style w:type="character" w:customStyle="1" w:styleId="IntestazioneCarattere">
    <w:name w:val="Intestazione Carattere"/>
    <w:basedOn w:val="Carpredefinitoparagrafo"/>
    <w:link w:val="Intestazione"/>
    <w:uiPriority w:val="99"/>
    <w:semiHidden/>
    <w:qFormat/>
    <w:rsid w:val="000257B7"/>
    <w:rPr>
      <w:rFonts w:ascii="Times" w:hAnsi="Times" w:cs="Times"/>
      <w:sz w:val="20"/>
      <w:szCs w:val="20"/>
      <w:lang w:val="en-GB" w:eastAsia="en-GB"/>
    </w:rPr>
  </w:style>
  <w:style w:type="character" w:customStyle="1" w:styleId="PidipaginaCarattere">
    <w:name w:val="Piè di pagina Carattere"/>
    <w:basedOn w:val="Carpredefinitoparagrafo"/>
    <w:link w:val="Pidipagina"/>
    <w:uiPriority w:val="99"/>
    <w:semiHidden/>
    <w:qFormat/>
    <w:rsid w:val="000257B7"/>
    <w:rPr>
      <w:rFonts w:ascii="Times" w:hAnsi="Times" w:cs="Times"/>
      <w:sz w:val="20"/>
      <w:szCs w:val="20"/>
      <w:lang w:val="en-GB" w:eastAsia="en-GB"/>
    </w:rPr>
  </w:style>
  <w:style w:type="character" w:customStyle="1" w:styleId="TestofumettoCarattere">
    <w:name w:val="Testo fumetto Carattere"/>
    <w:basedOn w:val="Carpredefinitoparagrafo"/>
    <w:link w:val="Testofumetto"/>
    <w:uiPriority w:val="99"/>
    <w:semiHidden/>
    <w:qFormat/>
    <w:rsid w:val="00205516"/>
    <w:rPr>
      <w:rFonts w:ascii="Times New Roman" w:hAnsi="Times New Roman" w:cs="Times New Roman"/>
      <w:sz w:val="18"/>
      <w:szCs w:val="18"/>
      <w:lang w:val="en-GB" w:eastAsia="en-GB"/>
    </w:rPr>
  </w:style>
  <w:style w:type="paragraph" w:customStyle="1" w:styleId="Heading">
    <w:name w:val="Heading"/>
    <w:basedOn w:val="Normale"/>
    <w:next w:val="Corpotesto"/>
    <w:qFormat/>
    <w:pPr>
      <w:keepNext/>
      <w:spacing w:before="240" w:after="120"/>
    </w:pPr>
    <w:rPr>
      <w:rFonts w:ascii="Liberation Sans" w:eastAsia="Noto Sans CJK SC" w:hAnsi="Liberation Sans" w:cs="Droid Sans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Droid Sans Devanagari"/>
    </w:rPr>
  </w:style>
  <w:style w:type="paragraph" w:styleId="Didascalia">
    <w:name w:val="caption"/>
    <w:basedOn w:val="Normale"/>
    <w:qFormat/>
    <w:pPr>
      <w:suppressLineNumbers/>
      <w:spacing w:before="120" w:after="120"/>
    </w:pPr>
    <w:rPr>
      <w:rFonts w:cs="Droid Sans Devanagari"/>
      <w:i/>
      <w:iCs/>
      <w:sz w:val="24"/>
      <w:szCs w:val="24"/>
    </w:rPr>
  </w:style>
  <w:style w:type="paragraph" w:customStyle="1" w:styleId="Index">
    <w:name w:val="Index"/>
    <w:basedOn w:val="Normale"/>
    <w:qFormat/>
    <w:pPr>
      <w:suppressLineNumbers/>
    </w:pPr>
    <w:rPr>
      <w:rFonts w:cs="Droid Sans Devanagari"/>
      <w:lang/>
    </w:rPr>
  </w:style>
  <w:style w:type="paragraph" w:customStyle="1" w:styleId="Testo1">
    <w:name w:val="Testo 1"/>
    <w:uiPriority w:val="99"/>
    <w:qFormat/>
    <w:pPr>
      <w:spacing w:line="220" w:lineRule="exact"/>
      <w:ind w:left="284" w:hanging="284"/>
      <w:jc w:val="both"/>
    </w:pPr>
    <w:rPr>
      <w:rFonts w:ascii="Times" w:hAnsi="Times" w:cs="Times"/>
      <w:sz w:val="18"/>
      <w:szCs w:val="18"/>
      <w:lang w:val="en-GB" w:eastAsia="en-GB"/>
    </w:rPr>
  </w:style>
  <w:style w:type="paragraph" w:customStyle="1" w:styleId="Testo2">
    <w:name w:val="Testo 2"/>
    <w:uiPriority w:val="99"/>
    <w:qFormat/>
    <w:pPr>
      <w:spacing w:line="220" w:lineRule="exact"/>
      <w:ind w:firstLine="284"/>
      <w:jc w:val="both"/>
    </w:pPr>
    <w:rPr>
      <w:rFonts w:ascii="Times" w:hAnsi="Times" w:cs="Times"/>
      <w:sz w:val="18"/>
      <w:szCs w:val="18"/>
      <w:lang w:val="en-GB" w:eastAsia="en-GB"/>
    </w:rPr>
  </w:style>
  <w:style w:type="paragraph" w:customStyle="1" w:styleId="HeaderandFooter">
    <w:name w:val="Header and Footer"/>
    <w:basedOn w:val="Normale"/>
    <w:qFormat/>
  </w:style>
  <w:style w:type="paragraph" w:styleId="Intestazione">
    <w:name w:val="header"/>
    <w:basedOn w:val="Normale"/>
    <w:link w:val="IntestazioneCarattere"/>
    <w:uiPriority w:val="99"/>
    <w:pPr>
      <w:tabs>
        <w:tab w:val="clear" w:pos="284"/>
        <w:tab w:val="center" w:pos="4819"/>
        <w:tab w:val="right" w:pos="9638"/>
      </w:tabs>
    </w:pPr>
  </w:style>
  <w:style w:type="paragraph" w:styleId="Pidipagina">
    <w:name w:val="footer"/>
    <w:basedOn w:val="Normale"/>
    <w:link w:val="PidipaginaCarattere"/>
    <w:uiPriority w:val="99"/>
    <w:pPr>
      <w:tabs>
        <w:tab w:val="clear" w:pos="284"/>
        <w:tab w:val="center" w:pos="4819"/>
        <w:tab w:val="right" w:pos="9638"/>
      </w:tabs>
    </w:pPr>
  </w:style>
  <w:style w:type="paragraph" w:styleId="Testofumetto">
    <w:name w:val="Balloon Text"/>
    <w:basedOn w:val="Normale"/>
    <w:link w:val="TestofumettoCarattere"/>
    <w:uiPriority w:val="99"/>
    <w:semiHidden/>
    <w:unhideWhenUsed/>
    <w:qFormat/>
    <w:rsid w:val="00205516"/>
    <w:pPr>
      <w:spacing w:line="240" w:lineRule="auto"/>
    </w:pPr>
    <w:rPr>
      <w:rFonts w:ascii="Times New Roman" w:hAnsi="Times New Roman" w:cs="Times New Roman"/>
      <w:sz w:val="18"/>
      <w:szCs w:val="18"/>
    </w:rPr>
  </w:style>
  <w:style w:type="paragraph" w:customStyle="1" w:styleId="P68B1DB1-Normale4">
    <w:name w:val="P68B1DB1-Normale4"/>
    <w:basedOn w:val="Normale"/>
    <w:qFormat/>
    <w:rsid w:val="00F14AF6"/>
    <w:rPr>
      <w:rFonts w:ascii="Times New Roman" w:eastAsia="Times New Roman" w:hAnsi="Times New Roman" w:cs="Times New Roman"/>
      <w:kern w:val="2"/>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5695</Characters>
  <Application>Microsoft Office Word</Application>
  <DocSecurity>4</DocSecurity>
  <Lines>47</Lines>
  <Paragraphs>13</Paragraphs>
  <ScaleCrop>false</ScaleCrop>
  <Company>U.C.S.C. MILANO</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2003-03-27T09:42:00Z</cp:lastPrinted>
  <dcterms:created xsi:type="dcterms:W3CDTF">2022-08-02T10:01:00Z</dcterms:created>
  <dcterms:modified xsi:type="dcterms:W3CDTF">2022-08-02T10:01:00Z</dcterms:modified>
  <dc:language>it-IT</dc:language>
</cp:coreProperties>
</file>