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F175" w14:textId="77777777" w:rsidR="00BC5F10" w:rsidRPr="003B167D" w:rsidRDefault="00194FF7">
      <w:pPr>
        <w:pStyle w:val="Titolo1"/>
        <w:rPr>
          <w:rFonts w:ascii="Times New Roman" w:hAnsi="Times New Roman"/>
          <w:noProof w:val="0"/>
          <w:lang w:val="en-GB"/>
        </w:rPr>
      </w:pPr>
      <w:r w:rsidRPr="003B167D">
        <w:rPr>
          <w:rFonts w:ascii="Times New Roman" w:hAnsi="Times New Roman"/>
          <w:noProof w:val="0"/>
          <w:lang w:val="en-GB"/>
        </w:rPr>
        <w:t>.</w:t>
      </w:r>
      <w:r w:rsidR="00BC5F10" w:rsidRPr="003B167D">
        <w:rPr>
          <w:rFonts w:ascii="Times New Roman" w:hAnsi="Times New Roman"/>
          <w:noProof w:val="0"/>
          <w:lang w:val="en-GB"/>
        </w:rPr>
        <w:t xml:space="preserve"> – </w:t>
      </w:r>
      <w:r w:rsidR="000E4CD3" w:rsidRPr="003B167D">
        <w:rPr>
          <w:rFonts w:ascii="Times New Roman" w:hAnsi="Times New Roman"/>
          <w:noProof w:val="0"/>
          <w:lang w:val="en-GB"/>
        </w:rPr>
        <w:t>Complex Analysis</w:t>
      </w:r>
    </w:p>
    <w:p w14:paraId="0464CD08" w14:textId="77777777" w:rsidR="00BC5F10" w:rsidRPr="003B167D" w:rsidRDefault="00A84A45" w:rsidP="00A268EE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Prof.</w:t>
      </w:r>
      <w:r w:rsidR="00BC5F10" w:rsidRPr="003B167D">
        <w:rPr>
          <w:rFonts w:ascii="Times New Roman" w:hAnsi="Times New Roman"/>
          <w:noProof w:val="0"/>
          <w:szCs w:val="18"/>
          <w:lang w:val="en-GB"/>
        </w:rPr>
        <w:t xml:space="preserve"> Giuseppe Nardelli</w:t>
      </w:r>
    </w:p>
    <w:p w14:paraId="2A1A4FE0" w14:textId="77777777" w:rsidR="00A114BD" w:rsidRPr="003B167D" w:rsidRDefault="00A114BD" w:rsidP="00A114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 xml:space="preserve">COURSE AIMS AND INTENDED LEARNING OUTCOMES </w:t>
      </w:r>
    </w:p>
    <w:p w14:paraId="4E76FF0B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The course's main objective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is to</w:t>
      </w:r>
      <w:r w:rsidRPr="003B167D">
        <w:rPr>
          <w:rFonts w:ascii="Times New Roman" w:hAnsi="Times New Roman"/>
          <w:lang w:val="en-GB"/>
        </w:rPr>
        <w:t xml:space="preserve"> </w:t>
      </w:r>
      <w:r w:rsidR="000E4CD3" w:rsidRPr="003B167D">
        <w:rPr>
          <w:rFonts w:ascii="Times New Roman" w:hAnsi="Times New Roman"/>
          <w:lang w:val="en-GB"/>
        </w:rPr>
        <w:t xml:space="preserve">introduce the student an array of the main subjects of complex analysis and to </w:t>
      </w:r>
      <w:r w:rsidR="000E4CD3" w:rsidRPr="003B167D">
        <w:rPr>
          <w:rStyle w:val="hps"/>
          <w:rFonts w:ascii="Times New Roman" w:hAnsi="Times New Roman"/>
          <w:lang w:val="en-GB"/>
        </w:rPr>
        <w:t>provide them</w:t>
      </w:r>
      <w:r w:rsidRPr="003B167D">
        <w:rPr>
          <w:rStyle w:val="hps"/>
          <w:rFonts w:ascii="Times New Roman" w:hAnsi="Times New Roman"/>
          <w:lang w:val="en-GB"/>
        </w:rPr>
        <w:t xml:space="preserve"> with the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main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computational techniques</w:t>
      </w:r>
      <w:r w:rsidRPr="003B167D">
        <w:rPr>
          <w:rFonts w:ascii="Times New Roman" w:hAnsi="Times New Roman"/>
          <w:lang w:val="en-GB"/>
        </w:rPr>
        <w:t xml:space="preserve">. </w:t>
      </w:r>
      <w:r w:rsidRPr="003B167D">
        <w:rPr>
          <w:rStyle w:val="hps"/>
          <w:rFonts w:ascii="Times New Roman" w:hAnsi="Times New Roman"/>
          <w:lang w:val="en-GB"/>
        </w:rPr>
        <w:t>A special emphasis is placed on solving problems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(</w:t>
      </w:r>
      <w:r w:rsidRPr="003B167D">
        <w:rPr>
          <w:rFonts w:ascii="Times New Roman" w:hAnsi="Times New Roman"/>
          <w:lang w:val="en-GB"/>
        </w:rPr>
        <w:t xml:space="preserve">integral calculus, </w:t>
      </w:r>
      <w:r w:rsidRPr="003B167D">
        <w:rPr>
          <w:rStyle w:val="hps"/>
          <w:rFonts w:ascii="Times New Roman" w:hAnsi="Times New Roman"/>
          <w:lang w:val="en-GB"/>
        </w:rPr>
        <w:t>series</w:t>
      </w:r>
      <w:r w:rsidR="00847911" w:rsidRPr="003B167D">
        <w:rPr>
          <w:rFonts w:ascii="Times New Roman" w:hAnsi="Times New Roman"/>
          <w:lang w:val="en-GB"/>
        </w:rPr>
        <w:t>,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infinite products</w:t>
      </w:r>
      <w:r w:rsidR="000E4CD3" w:rsidRPr="003B167D">
        <w:rPr>
          <w:rStyle w:val="hps"/>
          <w:rFonts w:ascii="Times New Roman" w:hAnsi="Times New Roman"/>
          <w:lang w:val="en-GB"/>
        </w:rPr>
        <w:t xml:space="preserve">, </w:t>
      </w:r>
      <w:proofErr w:type="spellStart"/>
      <w:r w:rsidR="000E4CD3" w:rsidRPr="003B167D">
        <w:rPr>
          <w:rStyle w:val="hps"/>
          <w:rFonts w:ascii="Times New Roman" w:hAnsi="Times New Roman"/>
          <w:lang w:val="en-GB"/>
        </w:rPr>
        <w:t>Mittag</w:t>
      </w:r>
      <w:proofErr w:type="spellEnd"/>
      <w:r w:rsidR="000E4CD3" w:rsidRPr="003B167D">
        <w:rPr>
          <w:rStyle w:val="hps"/>
          <w:rFonts w:ascii="Times New Roman" w:hAnsi="Times New Roman"/>
          <w:lang w:val="en-GB"/>
        </w:rPr>
        <w:t>-Leffler expansions</w:t>
      </w:r>
      <w:r w:rsidRPr="003B167D">
        <w:rPr>
          <w:rFonts w:ascii="Times New Roman" w:hAnsi="Times New Roman"/>
          <w:lang w:val="en-GB"/>
        </w:rPr>
        <w:t>).</w:t>
      </w:r>
    </w:p>
    <w:p w14:paraId="46232B74" w14:textId="217D6BA9" w:rsidR="000808CE" w:rsidRPr="003B167D" w:rsidRDefault="00472D45" w:rsidP="00A268EE">
      <w:pPr>
        <w:rPr>
          <w:rFonts w:ascii="Times New Roman" w:hAnsi="Times New Roman"/>
          <w:lang w:val="en-GB"/>
        </w:rPr>
      </w:pPr>
      <w:r w:rsidRPr="003B167D">
        <w:rPr>
          <w:rFonts w:ascii="Times New Roman" w:hAnsi="Times New Roman"/>
          <w:lang w:val="en-GB"/>
        </w:rPr>
        <w:t>At the end of the course, students will be able to calculate integrals and add series relevant to the st</w:t>
      </w:r>
      <w:r w:rsidR="000808CE">
        <w:rPr>
          <w:rFonts w:ascii="Times New Roman" w:hAnsi="Times New Roman"/>
          <w:lang w:val="en-GB"/>
        </w:rPr>
        <w:t>udy of mathematics and physics,</w:t>
      </w:r>
      <w:r w:rsidR="00D817A4">
        <w:rPr>
          <w:rFonts w:ascii="Times New Roman" w:hAnsi="Times New Roman"/>
          <w:lang w:val="en-GB"/>
        </w:rPr>
        <w:t xml:space="preserve"> </w:t>
      </w:r>
      <w:r w:rsidR="000808CE">
        <w:rPr>
          <w:rFonts w:ascii="Times New Roman" w:hAnsi="Times New Roman"/>
          <w:lang w:val="en-GB"/>
        </w:rPr>
        <w:t xml:space="preserve">as well </w:t>
      </w:r>
      <w:r w:rsidR="000808CE" w:rsidRPr="000808CE">
        <w:rPr>
          <w:rFonts w:ascii="Times New Roman" w:hAnsi="Times New Roman"/>
          <w:lang w:val="en-GB"/>
        </w:rPr>
        <w:t>as identifying, classifying and treating the structure of analytical functions in the complex plane (position of poles, residues, branch points, cuts etc. etc.).</w:t>
      </w:r>
    </w:p>
    <w:p w14:paraId="4E46CE8A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0D6E7654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Holomorphic functions</w:t>
      </w:r>
      <w:r w:rsidRPr="003B167D">
        <w:rPr>
          <w:rFonts w:ascii="Times New Roman" w:hAnsi="Times New Roman"/>
          <w:lang w:val="en-GB"/>
        </w:rPr>
        <w:t xml:space="preserve">: </w:t>
      </w:r>
      <w:r w:rsidRPr="003B167D">
        <w:rPr>
          <w:rStyle w:val="hps"/>
          <w:rFonts w:ascii="Times New Roman" w:hAnsi="Times New Roman"/>
          <w:lang w:val="en-GB"/>
        </w:rPr>
        <w:t>Cauchy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Riemann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conditions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properties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of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harmonic functions</w:t>
      </w:r>
      <w:r w:rsidRPr="003B167D">
        <w:rPr>
          <w:rFonts w:ascii="Times New Roman" w:hAnsi="Times New Roman"/>
          <w:lang w:val="en-GB"/>
        </w:rPr>
        <w:t>.</w:t>
      </w:r>
    </w:p>
    <w:p w14:paraId="61BE2119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Cauchy theorem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Cauchy integral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representation</w:t>
      </w:r>
    </w:p>
    <w:p w14:paraId="560898D8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Developments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Taylor and Laurent series</w:t>
      </w:r>
      <w:r w:rsidRPr="003B167D">
        <w:rPr>
          <w:rFonts w:ascii="Times New Roman" w:hAnsi="Times New Roman"/>
          <w:lang w:val="en-GB"/>
        </w:rPr>
        <w:t>.</w:t>
      </w:r>
    </w:p>
    <w:p w14:paraId="22DC6B5D" w14:textId="55CD6882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Theorem</w:t>
      </w:r>
      <w:r w:rsidRPr="003B167D">
        <w:rPr>
          <w:rFonts w:ascii="Times New Roman" w:hAnsi="Times New Roman"/>
          <w:lang w:val="en-GB"/>
        </w:rPr>
        <w:t xml:space="preserve"> of residuals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applications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to integral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calculus</w:t>
      </w:r>
      <w:r w:rsidRPr="003B167D">
        <w:rPr>
          <w:rFonts w:ascii="Times New Roman" w:hAnsi="Times New Roman"/>
          <w:lang w:val="en-GB"/>
        </w:rPr>
        <w:t xml:space="preserve">, </w:t>
      </w:r>
      <w:proofErr w:type="spellStart"/>
      <w:r w:rsidRPr="003B167D">
        <w:rPr>
          <w:rStyle w:val="hps"/>
          <w:rFonts w:ascii="Times New Roman" w:hAnsi="Times New Roman"/>
          <w:lang w:val="en-GB"/>
        </w:rPr>
        <w:t>Mittag</w:t>
      </w:r>
      <w:proofErr w:type="spellEnd"/>
      <w:r w:rsidR="00D817A4">
        <w:rPr>
          <w:rFonts w:ascii="Times New Roman" w:hAnsi="Times New Roman"/>
          <w:lang w:val="en-GB"/>
        </w:rPr>
        <w:t>-</w:t>
      </w:r>
      <w:r w:rsidRPr="003B167D">
        <w:rPr>
          <w:rStyle w:val="hps"/>
          <w:rFonts w:ascii="Times New Roman" w:hAnsi="Times New Roman"/>
          <w:lang w:val="en-GB"/>
        </w:rPr>
        <w:t>Leffler sums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infinite products</w:t>
      </w:r>
      <w:r w:rsidRPr="003B167D">
        <w:rPr>
          <w:rFonts w:ascii="Times New Roman" w:hAnsi="Times New Roman"/>
          <w:lang w:val="en-GB"/>
        </w:rPr>
        <w:t>.</w:t>
      </w:r>
    </w:p>
    <w:p w14:paraId="7D0FA0E7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Multi-valued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functions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Riemann surfaces</w:t>
      </w:r>
      <w:r w:rsidRPr="003B167D">
        <w:rPr>
          <w:rFonts w:ascii="Times New Roman" w:hAnsi="Times New Roman"/>
          <w:lang w:val="en-GB"/>
        </w:rPr>
        <w:t xml:space="preserve">. </w:t>
      </w:r>
      <w:r w:rsidRPr="003B167D">
        <w:rPr>
          <w:rStyle w:val="hps"/>
          <w:rFonts w:ascii="Times New Roman" w:hAnsi="Times New Roman"/>
          <w:lang w:val="en-GB"/>
        </w:rPr>
        <w:t>Applications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to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integral calculus</w:t>
      </w:r>
      <w:r w:rsidRPr="003B167D">
        <w:rPr>
          <w:rFonts w:ascii="Times New Roman" w:hAnsi="Times New Roman"/>
          <w:lang w:val="en-GB"/>
        </w:rPr>
        <w:t>.</w:t>
      </w:r>
    </w:p>
    <w:p w14:paraId="5B9CC11E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Euler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gamma function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Riemann zeta function</w:t>
      </w:r>
      <w:r w:rsidRPr="003B167D">
        <w:rPr>
          <w:rFonts w:ascii="Times New Roman" w:hAnsi="Times New Roman"/>
          <w:lang w:val="en-GB"/>
        </w:rPr>
        <w:t>.</w:t>
      </w:r>
    </w:p>
    <w:p w14:paraId="27A977D6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Elliptic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functions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proofErr w:type="spellStart"/>
      <w:r w:rsidRPr="003B167D">
        <w:rPr>
          <w:rStyle w:val="hps"/>
          <w:rFonts w:ascii="Times New Roman" w:hAnsi="Times New Roman"/>
          <w:lang w:val="en-GB"/>
        </w:rPr>
        <w:t>Weierstrass</w:t>
      </w:r>
      <w:proofErr w:type="spellEnd"/>
      <w:r w:rsidRPr="003B167D">
        <w:rPr>
          <w:rStyle w:val="hps"/>
          <w:rFonts w:ascii="Times New Roman" w:hAnsi="Times New Roman"/>
          <w:lang w:val="en-GB"/>
        </w:rPr>
        <w:t xml:space="preserve"> P function</w:t>
      </w:r>
      <w:r w:rsidRPr="003B167D">
        <w:rPr>
          <w:rFonts w:ascii="Times New Roman" w:hAnsi="Times New Roman"/>
          <w:lang w:val="en-GB"/>
        </w:rPr>
        <w:t>.</w:t>
      </w:r>
    </w:p>
    <w:p w14:paraId="2B6721B6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2E851C35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T.W. </w:t>
      </w:r>
      <w:proofErr w:type="spellStart"/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Gamelin</w:t>
      </w:r>
      <w:proofErr w:type="spellEnd"/>
      <w:r w:rsidRPr="003B167D">
        <w:rPr>
          <w:rFonts w:ascii="Times New Roman" w:hAnsi="Times New Roman"/>
          <w:smallCaps/>
          <w:noProof w:val="0"/>
          <w:spacing w:val="-5"/>
          <w:szCs w:val="18"/>
          <w:lang w:val="en-GB"/>
        </w:rPr>
        <w:t>,</w:t>
      </w:r>
      <w:r w:rsidRPr="003B167D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Complex Analysis,</w:t>
      </w:r>
      <w:r w:rsidRPr="003B167D">
        <w:rPr>
          <w:rFonts w:ascii="Times New Roman" w:hAnsi="Times New Roman"/>
          <w:noProof w:val="0"/>
          <w:spacing w:val="-5"/>
          <w:szCs w:val="18"/>
          <w:lang w:val="en-GB"/>
        </w:rPr>
        <w:t xml:space="preserve"> Springer, 2001.</w:t>
      </w:r>
    </w:p>
    <w:p w14:paraId="4397F5F8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37C40755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L.V</w:t>
      </w:r>
      <w:r w:rsidRPr="003B167D">
        <w:rPr>
          <w:rFonts w:ascii="Times New Roman" w:hAnsi="Times New Roman"/>
          <w:smallCaps/>
          <w:noProof w:val="0"/>
          <w:spacing w:val="-5"/>
          <w:sz w:val="20"/>
          <w:lang w:val="en-GB"/>
        </w:rPr>
        <w:t xml:space="preserve">. </w:t>
      </w:r>
      <w:proofErr w:type="spellStart"/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Ahlfors</w:t>
      </w:r>
      <w:proofErr w:type="spellEnd"/>
      <w:r w:rsidRPr="003B167D">
        <w:rPr>
          <w:rFonts w:ascii="Times New Roman" w:hAnsi="Times New Roman"/>
          <w:smallCaps/>
          <w:noProof w:val="0"/>
          <w:spacing w:val="-5"/>
          <w:sz w:val="20"/>
          <w:lang w:val="en-GB"/>
        </w:rPr>
        <w:t>,</w:t>
      </w:r>
      <w:r w:rsidRPr="003B167D">
        <w:rPr>
          <w:rFonts w:ascii="Times New Roman" w:hAnsi="Times New Roman"/>
          <w:i/>
          <w:noProof w:val="0"/>
          <w:spacing w:val="-5"/>
          <w:sz w:val="20"/>
          <w:lang w:val="en-GB"/>
        </w:rPr>
        <w:t xml:space="preserve"> </w:t>
      </w:r>
      <w:r w:rsidRPr="003B167D">
        <w:rPr>
          <w:rFonts w:ascii="Times New Roman" w:hAnsi="Times New Roman"/>
          <w:i/>
          <w:noProof w:val="0"/>
          <w:spacing w:val="-5"/>
          <w:szCs w:val="18"/>
          <w:lang w:val="en-GB"/>
        </w:rPr>
        <w:t>Complex Analysis,</w:t>
      </w:r>
      <w:r w:rsidRPr="003B167D">
        <w:rPr>
          <w:rFonts w:ascii="Times New Roman" w:hAnsi="Times New Roman"/>
          <w:noProof w:val="0"/>
          <w:spacing w:val="-5"/>
          <w:szCs w:val="18"/>
          <w:lang w:val="en-GB"/>
        </w:rPr>
        <w:t xml:space="preserve"> McGraw</w:t>
      </w:r>
      <w:r w:rsidR="00726BCA" w:rsidRPr="003B167D">
        <w:rPr>
          <w:rFonts w:ascii="Times New Roman" w:hAnsi="Times New Roman"/>
          <w:noProof w:val="0"/>
          <w:spacing w:val="-5"/>
          <w:szCs w:val="18"/>
          <w:lang w:val="en-GB"/>
        </w:rPr>
        <w:t xml:space="preserve">-Hill, </w:t>
      </w:r>
      <w:r w:rsidRPr="003B167D">
        <w:rPr>
          <w:rFonts w:ascii="Times New Roman" w:hAnsi="Times New Roman"/>
          <w:noProof w:val="0"/>
          <w:spacing w:val="-5"/>
          <w:szCs w:val="18"/>
          <w:lang w:val="en-GB"/>
        </w:rPr>
        <w:t>1979.</w:t>
      </w:r>
    </w:p>
    <w:p w14:paraId="765A125B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787F1C06" w14:textId="77777777" w:rsidR="00957064" w:rsidRPr="003B167D" w:rsidRDefault="00957064" w:rsidP="00957064">
      <w:pPr>
        <w:pStyle w:val="Testo1"/>
        <w:spacing w:line="240" w:lineRule="atLeast"/>
        <w:rPr>
          <w:rFonts w:ascii="Times New Roman" w:hAnsi="Times New Roman"/>
          <w:noProof w:val="0"/>
          <w:spacing w:val="-5"/>
          <w:lang w:val="en-GB"/>
        </w:rPr>
      </w:pPr>
      <w:r w:rsidRPr="003B167D">
        <w:rPr>
          <w:rFonts w:ascii="Times New Roman" w:hAnsi="Times New Roman"/>
          <w:smallCaps/>
          <w:noProof w:val="0"/>
          <w:spacing w:val="-5"/>
          <w:sz w:val="16"/>
          <w:lang w:val="en-GB"/>
        </w:rPr>
        <w:t xml:space="preserve">M.R. Spiegel,  </w:t>
      </w:r>
      <w:r w:rsidRPr="003B167D">
        <w:rPr>
          <w:rFonts w:ascii="Times New Roman" w:hAnsi="Times New Roman"/>
          <w:i/>
          <w:noProof w:val="0"/>
          <w:spacing w:val="-5"/>
          <w:lang w:val="en-GB"/>
        </w:rPr>
        <w:t>Complex Variables,</w:t>
      </w:r>
      <w:r w:rsidRPr="003B167D">
        <w:rPr>
          <w:rFonts w:ascii="Times New Roman" w:hAnsi="Times New Roman"/>
          <w:noProof w:val="0"/>
          <w:spacing w:val="-5"/>
          <w:lang w:val="en-GB"/>
        </w:rPr>
        <w:t xml:space="preserve"> McGraw-Hill,  2009.</w:t>
      </w:r>
    </w:p>
    <w:p w14:paraId="3F6312D5" w14:textId="77777777" w:rsidR="00957064" w:rsidRPr="003B167D" w:rsidRDefault="00957064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56D64A92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75F7B108" w14:textId="77777777" w:rsidR="00A268EE" w:rsidRPr="003B167D" w:rsidRDefault="00784F2C" w:rsidP="00A268EE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Lectures</w:t>
      </w:r>
      <w:r w:rsidR="00A268EE" w:rsidRPr="003B167D">
        <w:rPr>
          <w:rFonts w:ascii="Times New Roman" w:hAnsi="Times New Roman"/>
          <w:noProof w:val="0"/>
          <w:szCs w:val="18"/>
          <w:lang w:val="en-GB"/>
        </w:rPr>
        <w:t>.</w:t>
      </w:r>
    </w:p>
    <w:p w14:paraId="3A4F729F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>ASSESSMENT METHOD</w:t>
      </w:r>
      <w:r w:rsidR="00A114BD" w:rsidRPr="003B167D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14ED1B33" w14:textId="77777777" w:rsidR="00784F2C" w:rsidRPr="003B167D" w:rsidRDefault="00784F2C" w:rsidP="00784F2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Interview.  The interview is designed to ascertain the student's assimilation of the concepts taught during the course, and it will focus on the student's discussion/explan</w:t>
      </w:r>
      <w:r w:rsidR="00847911" w:rsidRPr="003B167D">
        <w:rPr>
          <w:rFonts w:ascii="Times New Roman" w:hAnsi="Times New Roman"/>
          <w:noProof w:val="0"/>
          <w:szCs w:val="18"/>
          <w:lang w:val="en-GB"/>
        </w:rPr>
        <w:t>ation of several course topics.</w:t>
      </w:r>
      <w:r w:rsidRPr="003B167D">
        <w:rPr>
          <w:rFonts w:ascii="Times New Roman" w:hAnsi="Times New Roman"/>
          <w:noProof w:val="0"/>
          <w:szCs w:val="18"/>
          <w:lang w:val="en-GB"/>
        </w:rPr>
        <w:t xml:space="preserve"> The grading of the interview will take into account:  the accuracy of the responses, their logical and methodical rigour, and the effectiveness of the explanation.</w:t>
      </w:r>
    </w:p>
    <w:p w14:paraId="67393A68" w14:textId="77777777" w:rsidR="00E703D9" w:rsidRPr="003B167D" w:rsidRDefault="00784F2C" w:rsidP="00784F2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Given the importance of the "applications" part of the course, the interview will be preceded by a written test in which the stud</w:t>
      </w:r>
      <w:r w:rsidR="000E4CD3" w:rsidRPr="003B167D">
        <w:rPr>
          <w:rFonts w:ascii="Times New Roman" w:hAnsi="Times New Roman"/>
          <w:noProof w:val="0"/>
          <w:szCs w:val="18"/>
          <w:lang w:val="en-GB"/>
        </w:rPr>
        <w:t>ent will be required to solve</w:t>
      </w:r>
      <w:r w:rsidRPr="003B167D">
        <w:rPr>
          <w:rFonts w:ascii="Times New Roman" w:hAnsi="Times New Roman"/>
          <w:noProof w:val="0"/>
          <w:szCs w:val="18"/>
          <w:lang w:val="en-GB"/>
        </w:rPr>
        <w:t xml:space="preserve"> several exercises in relation to the course programme.  The grading of this preliminary test will take into account the accuracy of the results and the procedures used to obtain them</w:t>
      </w:r>
      <w:r w:rsidR="00E703D9" w:rsidRPr="003B167D">
        <w:rPr>
          <w:rFonts w:ascii="Times New Roman" w:hAnsi="Times New Roman"/>
          <w:noProof w:val="0"/>
          <w:szCs w:val="18"/>
          <w:lang w:val="en-GB"/>
        </w:rPr>
        <w:t>.</w:t>
      </w:r>
    </w:p>
    <w:p w14:paraId="1982A18B" w14:textId="77777777" w:rsidR="00784F2C" w:rsidRPr="003B167D" w:rsidRDefault="00784F2C" w:rsidP="00A268EE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3B167D">
        <w:rPr>
          <w:rFonts w:ascii="Times New Roman" w:hAnsi="Times New Roman"/>
          <w:b/>
          <w:i/>
          <w:sz w:val="18"/>
          <w:lang w:val="en-GB"/>
        </w:rPr>
        <w:t>NOTES</w:t>
      </w:r>
      <w:r w:rsidR="00A114BD" w:rsidRPr="003B167D">
        <w:rPr>
          <w:rFonts w:ascii="Times New Roman" w:hAnsi="Times New Roman"/>
          <w:b/>
          <w:i/>
          <w:sz w:val="18"/>
          <w:lang w:val="en-GB"/>
        </w:rPr>
        <w:t xml:space="preserve"> AND PREREQUISITES</w:t>
      </w:r>
    </w:p>
    <w:p w14:paraId="437C0B57" w14:textId="77777777" w:rsidR="00472D45" w:rsidRPr="003B167D" w:rsidRDefault="00472D45" w:rsidP="004A7676">
      <w:pPr>
        <w:spacing w:before="240" w:after="120"/>
        <w:ind w:firstLine="284"/>
        <w:rPr>
          <w:rFonts w:ascii="Times New Roman" w:hAnsi="Times New Roman"/>
          <w:iCs/>
          <w:sz w:val="18"/>
          <w:szCs w:val="18"/>
          <w:lang w:val="en-GB"/>
        </w:rPr>
      </w:pPr>
      <w:r w:rsidRPr="003B167D">
        <w:rPr>
          <w:rFonts w:ascii="Times New Roman" w:hAnsi="Times New Roman"/>
          <w:iCs/>
          <w:sz w:val="18"/>
          <w:szCs w:val="18"/>
          <w:lang w:val="en-GB"/>
        </w:rPr>
        <w:t>Students should possess a basic knowledge of real analysis and complex numbers.</w:t>
      </w:r>
    </w:p>
    <w:p w14:paraId="5FD1013B" w14:textId="77777777" w:rsidR="001F2A00" w:rsidRDefault="00D65E0E" w:rsidP="00A87CB7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US"/>
        </w:rPr>
      </w:pPr>
      <w:r>
        <w:rPr>
          <w:rFonts w:ascii="Times New Roman" w:hAnsi="Times New Roman"/>
          <w:bCs/>
          <w:iCs/>
          <w:sz w:val="18"/>
          <w:szCs w:val="18"/>
          <w:lang w:val="en-US"/>
        </w:rPr>
        <w:t>S</w:t>
      </w:r>
      <w:r w:rsidRPr="00623E9E">
        <w:rPr>
          <w:rFonts w:ascii="Times New Roman" w:hAnsi="Times New Roman"/>
          <w:bCs/>
          <w:i/>
          <w:sz w:val="18"/>
          <w:szCs w:val="18"/>
          <w:lang w:val="en-US"/>
        </w:rPr>
        <w:t>tudent reception.</w:t>
      </w:r>
    </w:p>
    <w:p w14:paraId="352C962E" w14:textId="1B1A6CEA" w:rsidR="00D65E0E" w:rsidRPr="001F2A00" w:rsidRDefault="00D65E0E" w:rsidP="00A87CB7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US"/>
        </w:rPr>
      </w:pPr>
      <w:r>
        <w:rPr>
          <w:rFonts w:ascii="Times New Roman" w:hAnsi="Times New Roman"/>
          <w:bCs/>
          <w:iCs/>
          <w:sz w:val="18"/>
          <w:szCs w:val="18"/>
          <w:lang w:val="en-US"/>
        </w:rPr>
        <w:t>P</w:t>
      </w:r>
      <w:r w:rsidRPr="00623E9E">
        <w:rPr>
          <w:rFonts w:ascii="Times New Roman" w:hAnsi="Times New Roman"/>
          <w:bCs/>
          <w:iCs/>
          <w:sz w:val="18"/>
          <w:szCs w:val="18"/>
          <w:lang w:val="en-US"/>
        </w:rPr>
        <w:t xml:space="preserve">rof. Giuseppe Nardelli receive students after the lectures in </w:t>
      </w:r>
      <w:r>
        <w:rPr>
          <w:rFonts w:ascii="Times New Roman" w:hAnsi="Times New Roman"/>
          <w:bCs/>
          <w:iCs/>
          <w:sz w:val="18"/>
          <w:szCs w:val="18"/>
          <w:lang w:val="en-US"/>
        </w:rPr>
        <w:t>his office.</w:t>
      </w:r>
    </w:p>
    <w:p w14:paraId="12087216" w14:textId="3A1E3D90" w:rsidR="00A87CB7" w:rsidRPr="00D65E0E" w:rsidRDefault="00A87CB7" w:rsidP="00A87CB7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US"/>
        </w:rPr>
      </w:pPr>
      <w:r w:rsidRPr="00D65E0E">
        <w:rPr>
          <w:rFonts w:ascii="Times New Roman" w:hAnsi="Times New Roman"/>
          <w:bCs/>
          <w:iCs/>
          <w:sz w:val="18"/>
          <w:szCs w:val="18"/>
          <w:lang w:val="en-US"/>
        </w:rPr>
        <w:t>Further information can be found on the lecturer's webpage at http://docenti.unicatt.it/web/searchByName.do?language=ENG or on the Faculty notice board.</w:t>
      </w:r>
    </w:p>
    <w:p w14:paraId="690D7DB2" w14:textId="77777777" w:rsidR="00A268EE" w:rsidRPr="003B167D" w:rsidRDefault="00A268EE" w:rsidP="00A87CB7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GB"/>
        </w:rPr>
      </w:pPr>
    </w:p>
    <w:sectPr w:rsidR="00A268EE" w:rsidRPr="003B167D" w:rsidSect="00C16B6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FD"/>
    <w:rsid w:val="000808CE"/>
    <w:rsid w:val="000A3434"/>
    <w:rsid w:val="000B131D"/>
    <w:rsid w:val="000E4CD3"/>
    <w:rsid w:val="00101A3D"/>
    <w:rsid w:val="00194FF7"/>
    <w:rsid w:val="001F2A00"/>
    <w:rsid w:val="001F7B25"/>
    <w:rsid w:val="00281040"/>
    <w:rsid w:val="002C2509"/>
    <w:rsid w:val="002C6EC7"/>
    <w:rsid w:val="00360A86"/>
    <w:rsid w:val="00390DB9"/>
    <w:rsid w:val="003966BB"/>
    <w:rsid w:val="003B167D"/>
    <w:rsid w:val="004631EB"/>
    <w:rsid w:val="00472D45"/>
    <w:rsid w:val="004A7676"/>
    <w:rsid w:val="005478A6"/>
    <w:rsid w:val="0057241E"/>
    <w:rsid w:val="005742B8"/>
    <w:rsid w:val="005E1FAD"/>
    <w:rsid w:val="006A66D0"/>
    <w:rsid w:val="00726BCA"/>
    <w:rsid w:val="00784F2C"/>
    <w:rsid w:val="00847911"/>
    <w:rsid w:val="00957064"/>
    <w:rsid w:val="00961AEE"/>
    <w:rsid w:val="009B3020"/>
    <w:rsid w:val="00A114BD"/>
    <w:rsid w:val="00A268EE"/>
    <w:rsid w:val="00A84A45"/>
    <w:rsid w:val="00A87CB7"/>
    <w:rsid w:val="00AD13E5"/>
    <w:rsid w:val="00BC5F10"/>
    <w:rsid w:val="00C16B64"/>
    <w:rsid w:val="00C206AF"/>
    <w:rsid w:val="00C62C9A"/>
    <w:rsid w:val="00C77068"/>
    <w:rsid w:val="00D15EE6"/>
    <w:rsid w:val="00D65E0E"/>
    <w:rsid w:val="00D817A4"/>
    <w:rsid w:val="00D84866"/>
    <w:rsid w:val="00DB7CB6"/>
    <w:rsid w:val="00E703D9"/>
    <w:rsid w:val="00EC65FD"/>
    <w:rsid w:val="00F46BC8"/>
    <w:rsid w:val="00FF4412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293"/>
  <w15:docId w15:val="{7D61CF9A-533D-46A2-9FDE-98DEEF66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6B6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16B6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16B6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16B6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16B6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16B6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ps">
    <w:name w:val="hps"/>
    <w:basedOn w:val="Carpredefinitoparagrafo"/>
    <w:rsid w:val="00784F2C"/>
  </w:style>
  <w:style w:type="paragraph" w:styleId="Testofumetto">
    <w:name w:val="Balloon Text"/>
    <w:basedOn w:val="Normale"/>
    <w:link w:val="TestofumettoCarattere"/>
    <w:semiHidden/>
    <w:unhideWhenUsed/>
    <w:rsid w:val="00390DB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0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2</cp:revision>
  <cp:lastPrinted>2003-03-27T09:42:00Z</cp:lastPrinted>
  <dcterms:created xsi:type="dcterms:W3CDTF">2022-08-02T09:36:00Z</dcterms:created>
  <dcterms:modified xsi:type="dcterms:W3CDTF">2022-08-02T09:36:00Z</dcterms:modified>
</cp:coreProperties>
</file>