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7831" w14:textId="77777777" w:rsidR="00924B6E" w:rsidRDefault="00924B6E" w:rsidP="00924B6E">
      <w:pPr>
        <w:pStyle w:val="Titolo1"/>
        <w:spacing w:before="0"/>
        <w:rPr>
          <w:noProof w:val="0"/>
        </w:rPr>
      </w:pPr>
      <w:r>
        <w:rPr>
          <w:noProof w:val="0"/>
        </w:rPr>
        <w:t>Chinese Language 3 (</w:t>
      </w:r>
      <w:r>
        <w:rPr>
          <w:noProof w:val="0"/>
          <w:shd w:val="clear" w:color="auto" w:fill="FEFFFF"/>
        </w:rPr>
        <w:t>Language and Professional Communication</w:t>
      </w:r>
      <w:r>
        <w:rPr>
          <w:noProof w:val="0"/>
        </w:rPr>
        <w:t xml:space="preserve">) </w:t>
      </w:r>
    </w:p>
    <w:p w14:paraId="6F84C13F" w14:textId="5BCA3701" w:rsidR="00924B6E" w:rsidRDefault="00924B6E" w:rsidP="00924B6E">
      <w:pPr>
        <w:pStyle w:val="Titolo2"/>
        <w:rPr>
          <w:noProof w:val="0"/>
        </w:rPr>
      </w:pPr>
      <w:r>
        <w:rPr>
          <w:noProof w:val="0"/>
        </w:rPr>
        <w:t xml:space="preserve">Prof. </w:t>
      </w:r>
      <w:r w:rsidR="00A23C80">
        <w:rPr>
          <w:noProof w:val="0"/>
        </w:rPr>
        <w:t>Natalia Francesca Riva</w:t>
      </w:r>
    </w:p>
    <w:p w14:paraId="52F678BC" w14:textId="77777777" w:rsidR="00924B6E" w:rsidRDefault="00924B6E" w:rsidP="00924B6E">
      <w:pPr>
        <w:pStyle w:val="Titolo1"/>
        <w:spacing w:before="120"/>
        <w:rPr>
          <w:noProof w:val="0"/>
        </w:rPr>
      </w:pPr>
      <w:r>
        <w:rPr>
          <w:noProof w:val="0"/>
        </w:rPr>
        <w:t xml:space="preserve">Chinese Language Classes (Year 3, Three-Year Course Students) </w:t>
      </w:r>
    </w:p>
    <w:p w14:paraId="20DE1622" w14:textId="3C172755" w:rsidR="001A6049" w:rsidRPr="001A6049" w:rsidRDefault="001A6049" w:rsidP="001A6049">
      <w:pPr>
        <w:pStyle w:val="Titolo2"/>
        <w:rPr>
          <w:lang w:val="it-IT"/>
        </w:rPr>
      </w:pPr>
      <w:r w:rsidRPr="001A6049">
        <w:rPr>
          <w:lang w:val="it-IT"/>
        </w:rPr>
        <w:t>Li Man, Ippolita Lo, Zhang Yingying</w:t>
      </w:r>
    </w:p>
    <w:p w14:paraId="321BF4D6" w14:textId="77777777" w:rsidR="00924B6E" w:rsidRPr="001A6049" w:rsidRDefault="00924B6E" w:rsidP="00924B6E">
      <w:pPr>
        <w:rPr>
          <w:b/>
          <w:i/>
          <w:lang w:val="it-IT"/>
        </w:rPr>
      </w:pPr>
    </w:p>
    <w:p w14:paraId="758C840A" w14:textId="77777777" w:rsidR="00924B6E" w:rsidRPr="001A6049" w:rsidRDefault="00924B6E" w:rsidP="00924B6E">
      <w:pPr>
        <w:pStyle w:val="Titolo1"/>
        <w:spacing w:before="0"/>
        <w:rPr>
          <w:noProof w:val="0"/>
          <w:lang w:val="it-IT"/>
        </w:rPr>
      </w:pPr>
    </w:p>
    <w:p w14:paraId="2AB26CB8" w14:textId="77777777" w:rsidR="00924B6E" w:rsidRPr="001A6049" w:rsidRDefault="00924B6E" w:rsidP="00924B6E">
      <w:pPr>
        <w:pStyle w:val="Titolo2"/>
        <w:rPr>
          <w:lang w:val="it-IT"/>
        </w:rPr>
      </w:pPr>
    </w:p>
    <w:p w14:paraId="1A0196B4" w14:textId="77777777" w:rsidR="00924B6E" w:rsidRDefault="00924B6E" w:rsidP="00924B6E">
      <w:pPr>
        <w:pStyle w:val="Titolo1"/>
        <w:spacing w:before="0"/>
        <w:rPr>
          <w:noProof w:val="0"/>
        </w:rPr>
      </w:pPr>
      <w:r>
        <w:rPr>
          <w:noProof w:val="0"/>
        </w:rPr>
        <w:t>Chinese Language 3 (</w:t>
      </w:r>
      <w:r>
        <w:rPr>
          <w:noProof w:val="0"/>
          <w:shd w:val="clear" w:color="auto" w:fill="FEFFFF"/>
        </w:rPr>
        <w:t>Language and Professional Communication</w:t>
      </w:r>
      <w:r>
        <w:rPr>
          <w:noProof w:val="0"/>
        </w:rPr>
        <w:t xml:space="preserve">) </w:t>
      </w:r>
    </w:p>
    <w:p w14:paraId="49FF3249" w14:textId="138BC4B8" w:rsidR="00924B6E" w:rsidRDefault="00924B6E" w:rsidP="00924B6E">
      <w:pPr>
        <w:pStyle w:val="Titolo2"/>
        <w:rPr>
          <w:noProof w:val="0"/>
        </w:rPr>
      </w:pPr>
      <w:r>
        <w:rPr>
          <w:noProof w:val="0"/>
        </w:rPr>
        <w:t xml:space="preserve">Prof. </w:t>
      </w:r>
      <w:r w:rsidR="00A23C80">
        <w:rPr>
          <w:noProof w:val="0"/>
        </w:rPr>
        <w:t>Natalia Frncesca Riva</w:t>
      </w:r>
      <w:r w:rsidR="00A23C80">
        <w:rPr>
          <w:noProof w:val="0"/>
        </w:rPr>
        <w:tab/>
      </w:r>
    </w:p>
    <w:p w14:paraId="0FF4117B" w14:textId="77777777" w:rsidR="00EA5281" w:rsidRDefault="00EA5281" w:rsidP="00EA5281">
      <w:pPr>
        <w:spacing w:before="240" w:after="120"/>
        <w:outlineLvl w:val="2"/>
        <w:rPr>
          <w:i/>
          <w:iCs/>
          <w:caps/>
          <w:sz w:val="18"/>
          <w:szCs w:val="18"/>
        </w:rPr>
      </w:pPr>
      <w:r>
        <w:rPr>
          <w:b/>
          <w:bCs/>
          <w:i/>
          <w:iCs/>
        </w:rPr>
        <w:t>Text under revision. Not yet approved by academic staff</w:t>
      </w:r>
    </w:p>
    <w:p w14:paraId="5E38EB84" w14:textId="77777777" w:rsidR="00924B6E" w:rsidRDefault="00924B6E" w:rsidP="00924B6E">
      <w:pPr>
        <w:spacing w:before="240" w:after="120"/>
        <w:rPr>
          <w:b/>
          <w:sz w:val="18"/>
        </w:rPr>
      </w:pPr>
      <w:r>
        <w:rPr>
          <w:b/>
          <w:i/>
          <w:sz w:val="18"/>
        </w:rPr>
        <w:t>COURSE AIMS AND INTENDED LEARNING OUTCOMES</w:t>
      </w:r>
    </w:p>
    <w:p w14:paraId="48B00E5B" w14:textId="77777777" w:rsidR="00924B6E" w:rsidRDefault="00924B6E" w:rsidP="00924B6E">
      <w:pPr>
        <w:tabs>
          <w:tab w:val="clear" w:pos="284"/>
          <w:tab w:val="left" w:pos="708"/>
        </w:tabs>
        <w:spacing w:line="240" w:lineRule="auto"/>
        <w:jc w:val="left"/>
        <w:rPr>
          <w:lang w:val="en"/>
        </w:rPr>
      </w:pPr>
      <w:r>
        <w:t>The course aims to teach students the main characteristic of Chinese for communication in specialist fields, through reading and understanding of intermediate Chinese texts on economic, political and social topics.</w:t>
      </w:r>
    </w:p>
    <w:p w14:paraId="25238603" w14:textId="77777777" w:rsidR="00924B6E" w:rsidRDefault="00924B6E" w:rsidP="00924B6E"/>
    <w:p w14:paraId="5ED8E978" w14:textId="77777777" w:rsidR="00924B6E" w:rsidRDefault="00924B6E" w:rsidP="00924B6E">
      <w:pPr>
        <w:pStyle w:val="NormaleWeb"/>
        <w:spacing w:before="0" w:beforeAutospacing="0" w:after="0" w:afterAutospacing="0"/>
        <w:jc w:val="both"/>
        <w:rPr>
          <w:sz w:val="20"/>
          <w:szCs w:val="20"/>
        </w:rPr>
      </w:pPr>
      <w:r>
        <w:rPr>
          <w:sz w:val="20"/>
          <w:szCs w:val="20"/>
        </w:rPr>
        <w:t xml:space="preserve">By the end of the course, students will: </w:t>
      </w:r>
    </w:p>
    <w:p w14:paraId="42818C44" w14:textId="77777777" w:rsidR="00924B6E" w:rsidRDefault="00924B6E" w:rsidP="00924B6E">
      <w:pPr>
        <w:pStyle w:val="NormaleWeb"/>
        <w:spacing w:before="0" w:beforeAutospacing="0" w:after="0" w:afterAutospacing="0"/>
        <w:jc w:val="both"/>
        <w:rPr>
          <w:sz w:val="20"/>
          <w:szCs w:val="20"/>
        </w:rPr>
      </w:pPr>
    </w:p>
    <w:p w14:paraId="7EEEE737" w14:textId="77777777" w:rsidR="00924B6E" w:rsidRDefault="00924B6E" w:rsidP="00924B6E">
      <w:r>
        <w:t>- correctly understand Chinese texts of medium difficulty concerning current affairs, economics, politics and society;</w:t>
      </w:r>
    </w:p>
    <w:p w14:paraId="2E291301" w14:textId="77777777" w:rsidR="00924B6E" w:rsidRDefault="00924B6E" w:rsidP="00924B6E">
      <w:r>
        <w:t>- identify the syntactic structure of the sentence;</w:t>
      </w:r>
    </w:p>
    <w:p w14:paraId="78CAE819" w14:textId="77777777" w:rsidR="00924B6E" w:rsidRDefault="00924B6E" w:rsidP="00924B6E">
      <w:r>
        <w:t>- analyze and correctly translate journalistic, economic and literary texts;</w:t>
      </w:r>
    </w:p>
    <w:p w14:paraId="1B370603" w14:textId="77777777" w:rsidR="00924B6E" w:rsidRPr="00924B6E" w:rsidRDefault="00924B6E" w:rsidP="00924B6E">
      <w:pPr>
        <w:spacing w:before="240" w:after="120"/>
        <w:rPr>
          <w:b/>
          <w:i/>
          <w:sz w:val="18"/>
        </w:rPr>
      </w:pPr>
      <w:r>
        <w:rPr>
          <w:b/>
          <w:i/>
          <w:sz w:val="18"/>
        </w:rPr>
        <w:t>COURSE CONTENT</w:t>
      </w:r>
    </w:p>
    <w:p w14:paraId="28EE6F8B" w14:textId="77777777" w:rsidR="00924B6E" w:rsidRDefault="00924B6E" w:rsidP="00924B6E">
      <w:pPr>
        <w:spacing w:before="240" w:after="120"/>
      </w:pPr>
      <w:r>
        <w:t>Understanding and translation of passages in modern Chinese. The course will address real texts (often taken from newspapers and websites), with particular attention paid to:</w:t>
      </w:r>
    </w:p>
    <w:p w14:paraId="6D97E85C" w14:textId="77777777" w:rsidR="00924B6E" w:rsidRDefault="00924B6E" w:rsidP="00924B6E">
      <w:r>
        <w:t>- sentence structure analysis;</w:t>
      </w:r>
    </w:p>
    <w:p w14:paraId="77B9F36D" w14:textId="77777777" w:rsidR="00924B6E" w:rsidRDefault="00924B6E" w:rsidP="00924B6E">
      <w:r>
        <w:t>- reading comprehension;</w:t>
      </w:r>
    </w:p>
    <w:p w14:paraId="33BC8CEB" w14:textId="77777777" w:rsidR="00924B6E" w:rsidRDefault="00924B6E" w:rsidP="00924B6E">
      <w:r>
        <w:t>- translation from Chinese to Italian;</w:t>
      </w:r>
    </w:p>
    <w:p w14:paraId="605531E1" w14:textId="77777777" w:rsidR="00924B6E" w:rsidRPr="00924B6E" w:rsidRDefault="00924B6E" w:rsidP="00924B6E">
      <w:pPr>
        <w:spacing w:before="240" w:after="120"/>
        <w:rPr>
          <w:b/>
          <w:i/>
          <w:sz w:val="18"/>
        </w:rPr>
      </w:pPr>
      <w:r>
        <w:rPr>
          <w:b/>
          <w:i/>
          <w:sz w:val="18"/>
        </w:rPr>
        <w:t>READING LIST</w:t>
      </w:r>
    </w:p>
    <w:p w14:paraId="3F677282" w14:textId="77777777" w:rsidR="00924B6E" w:rsidRPr="00924B6E" w:rsidRDefault="00924B6E" w:rsidP="00924B6E">
      <w:pPr>
        <w:spacing w:before="240" w:after="120"/>
        <w:rPr>
          <w:rFonts w:ascii="Times New Roman" w:hAnsi="Times New Roman"/>
          <w:sz w:val="18"/>
          <w:szCs w:val="18"/>
        </w:rPr>
      </w:pPr>
      <w:r w:rsidRPr="00924B6E">
        <w:rPr>
          <w:rFonts w:ascii="Times New Roman" w:hAnsi="Times New Roman"/>
          <w:sz w:val="18"/>
          <w:szCs w:val="18"/>
        </w:rPr>
        <w:t>The texts addressed in class will be made available online and accessible from the teacher's personal page. Using one of the following dictionaries is also recommended:</w:t>
      </w:r>
    </w:p>
    <w:p w14:paraId="7EA0C309" w14:textId="77777777" w:rsidR="00924B6E" w:rsidRDefault="00924B6E" w:rsidP="00924B6E">
      <w:pPr>
        <w:rPr>
          <w:rFonts w:eastAsia="Times New Roman"/>
          <w:color w:val="000000" w:themeColor="text1"/>
          <w:lang w:val="en"/>
        </w:rPr>
      </w:pPr>
    </w:p>
    <w:p w14:paraId="0BD1F7EE" w14:textId="7FAAA0AF" w:rsidR="00A23C80" w:rsidRPr="00A23C80" w:rsidRDefault="00924B6E" w:rsidP="00A23C80">
      <w:pPr>
        <w:spacing w:line="240" w:lineRule="atLeast"/>
        <w:rPr>
          <w:rFonts w:eastAsia="Times New Roman"/>
          <w:color w:val="000000" w:themeColor="text1"/>
          <w:sz w:val="18"/>
          <w:szCs w:val="18"/>
          <w:lang w:val="it-IT"/>
        </w:rPr>
      </w:pPr>
      <w:r w:rsidRPr="001A6049">
        <w:rPr>
          <w:rFonts w:eastAsia="Times New Roman"/>
          <w:color w:val="000000" w:themeColor="text1"/>
        </w:rPr>
        <w:lastRenderedPageBreak/>
        <w:t>-</w:t>
      </w:r>
      <w:r w:rsidR="00A23C80" w:rsidRPr="001A6049">
        <w:rPr>
          <w:rFonts w:eastAsia="Times New Roman"/>
          <w:smallCaps/>
          <w:color w:val="000000" w:themeColor="text1"/>
          <w:sz w:val="16"/>
          <w:szCs w:val="16"/>
        </w:rPr>
        <w:t>Zhao Xiuying</w:t>
      </w:r>
      <w:r w:rsidR="00A23C80" w:rsidRPr="001A6049">
        <w:rPr>
          <w:color w:val="000000" w:themeColor="text1"/>
          <w:sz w:val="18"/>
        </w:rPr>
        <w:t xml:space="preserve">, </w:t>
      </w:r>
      <w:r w:rsidR="00A23C80" w:rsidRPr="001A6049">
        <w:rPr>
          <w:rFonts w:eastAsia="Times New Roman"/>
          <w:i/>
          <w:iCs/>
          <w:color w:val="000000" w:themeColor="text1"/>
          <w:sz w:val="18"/>
          <w:szCs w:val="18"/>
        </w:rPr>
        <w:t xml:space="preserve">Il dizionario di Cinese. </w:t>
      </w:r>
      <w:r w:rsidR="00A23C80" w:rsidRPr="00A23C80">
        <w:rPr>
          <w:rFonts w:eastAsia="Times New Roman"/>
          <w:i/>
          <w:iCs/>
          <w:color w:val="000000" w:themeColor="text1"/>
          <w:sz w:val="18"/>
          <w:szCs w:val="18"/>
          <w:lang w:val="it-IT"/>
        </w:rPr>
        <w:t>Dizionario Cinese-Italiano, Italiano-Cinese</w:t>
      </w:r>
      <w:r w:rsidR="00A23C80" w:rsidRPr="00A23C80">
        <w:rPr>
          <w:color w:val="000000" w:themeColor="text1"/>
          <w:sz w:val="18"/>
          <w:lang w:val="it-IT"/>
        </w:rPr>
        <w:t xml:space="preserve">, </w:t>
      </w:r>
      <w:r w:rsidR="00A23C80" w:rsidRPr="00A23C80">
        <w:rPr>
          <w:rFonts w:eastAsia="Times New Roman"/>
          <w:color w:val="000000" w:themeColor="text1"/>
          <w:sz w:val="18"/>
          <w:szCs w:val="18"/>
          <w:lang w:val="it-IT"/>
        </w:rPr>
        <w:t xml:space="preserve">Zanichelli, Bologna 2013; </w:t>
      </w:r>
    </w:p>
    <w:p w14:paraId="11212A66" w14:textId="77777777" w:rsidR="00A23C80" w:rsidRPr="00A23C80" w:rsidRDefault="00A23C80" w:rsidP="00A23C80">
      <w:pPr>
        <w:spacing w:line="240" w:lineRule="atLeast"/>
        <w:rPr>
          <w:color w:val="000000" w:themeColor="text1"/>
          <w:sz w:val="18"/>
          <w:szCs w:val="18"/>
          <w:lang w:val="it-IT"/>
        </w:rPr>
      </w:pPr>
      <w:r w:rsidRPr="00A23C80">
        <w:rPr>
          <w:color w:val="000000" w:themeColor="text1"/>
          <w:sz w:val="18"/>
          <w:lang w:val="it-IT"/>
        </w:rPr>
        <w:t>-</w:t>
      </w:r>
      <w:r w:rsidRPr="00A23C80">
        <w:rPr>
          <w:rFonts w:eastAsia="Times New Roman"/>
          <w:smallCaps/>
          <w:color w:val="000000" w:themeColor="text1"/>
          <w:sz w:val="16"/>
          <w:szCs w:val="16"/>
          <w:lang w:val="it-IT"/>
        </w:rPr>
        <w:t>Lombardi R.</w:t>
      </w:r>
      <w:r w:rsidRPr="00A23C80">
        <w:rPr>
          <w:color w:val="000000" w:themeColor="text1"/>
          <w:sz w:val="18"/>
          <w:lang w:val="it-IT"/>
        </w:rPr>
        <w:t xml:space="preserve"> </w:t>
      </w:r>
      <w:r w:rsidRPr="00A23C80">
        <w:rPr>
          <w:rFonts w:eastAsia="Times New Roman"/>
          <w:color w:val="000000" w:themeColor="text1"/>
          <w:sz w:val="18"/>
          <w:szCs w:val="18"/>
          <w:lang w:val="it-IT"/>
        </w:rPr>
        <w:t xml:space="preserve">(a cura di), </w:t>
      </w:r>
      <w:r w:rsidRPr="00A23C80">
        <w:rPr>
          <w:rFonts w:eastAsia="Times New Roman"/>
          <w:i/>
          <w:iCs/>
          <w:color w:val="000000" w:themeColor="text1"/>
          <w:sz w:val="18"/>
          <w:szCs w:val="18"/>
          <w:lang w:val="it-IT"/>
        </w:rPr>
        <w:t>Cinese,</w:t>
      </w:r>
      <w:r w:rsidRPr="00A23C80">
        <w:rPr>
          <w:rFonts w:eastAsia="Times New Roman"/>
          <w:color w:val="000000" w:themeColor="text1"/>
          <w:sz w:val="18"/>
          <w:szCs w:val="18"/>
          <w:lang w:val="it-IT"/>
        </w:rPr>
        <w:t xml:space="preserve"> Garzanti, Milano 2012;</w:t>
      </w:r>
    </w:p>
    <w:p w14:paraId="406442BA" w14:textId="77777777" w:rsidR="00A23C80" w:rsidRPr="00A23C80" w:rsidRDefault="00A23C80" w:rsidP="00A23C80">
      <w:pPr>
        <w:spacing w:line="240" w:lineRule="atLeast"/>
        <w:rPr>
          <w:b/>
          <w:bCs/>
          <w:i/>
          <w:iCs/>
          <w:color w:val="000000" w:themeColor="text1"/>
          <w:sz w:val="18"/>
          <w:szCs w:val="18"/>
          <w:lang w:val="it-IT"/>
        </w:rPr>
      </w:pPr>
      <w:r w:rsidRPr="00A23C80">
        <w:rPr>
          <w:color w:val="000000" w:themeColor="text1"/>
          <w:sz w:val="18"/>
          <w:lang w:val="it-IT"/>
        </w:rPr>
        <w:t>-</w:t>
      </w:r>
      <w:r w:rsidRPr="00A23C80">
        <w:rPr>
          <w:rFonts w:eastAsia="Times New Roman"/>
          <w:smallCaps/>
          <w:color w:val="000000" w:themeColor="text1"/>
          <w:sz w:val="16"/>
          <w:szCs w:val="16"/>
          <w:lang w:val="it-IT"/>
        </w:rPr>
        <w:t>Casacchia G., Bai Yukun</w:t>
      </w:r>
      <w:r w:rsidRPr="00A23C80">
        <w:rPr>
          <w:color w:val="000000" w:themeColor="text1"/>
          <w:sz w:val="18"/>
          <w:lang w:val="it-IT"/>
        </w:rPr>
        <w:t xml:space="preserve">, </w:t>
      </w:r>
      <w:r w:rsidRPr="00A23C80">
        <w:rPr>
          <w:rFonts w:eastAsia="Times New Roman"/>
          <w:i/>
          <w:iCs/>
          <w:color w:val="000000" w:themeColor="text1"/>
          <w:sz w:val="18"/>
          <w:szCs w:val="18"/>
          <w:lang w:val="it-IT"/>
        </w:rPr>
        <w:t>Dizionario Cinese-Italiano</w:t>
      </w:r>
      <w:r w:rsidRPr="00A23C80">
        <w:rPr>
          <w:rFonts w:eastAsia="Times New Roman"/>
          <w:color w:val="000000" w:themeColor="text1"/>
          <w:sz w:val="18"/>
          <w:szCs w:val="18"/>
          <w:lang w:val="it-IT"/>
        </w:rPr>
        <w:t>, Cafoscarina, Venezia 2013.</w:t>
      </w:r>
      <w:r w:rsidRPr="00A23C80">
        <w:rPr>
          <w:rFonts w:eastAsia="Times New Roman"/>
          <w:color w:val="000000" w:themeColor="text1"/>
          <w:sz w:val="18"/>
          <w:szCs w:val="18"/>
          <w:lang w:val="it-IT"/>
        </w:rPr>
        <w:br/>
      </w:r>
    </w:p>
    <w:p w14:paraId="41C9E7E1" w14:textId="7D3555F6" w:rsidR="00924B6E" w:rsidRDefault="00924B6E" w:rsidP="00A23C80">
      <w:pPr>
        <w:rPr>
          <w:b/>
          <w:i/>
          <w:sz w:val="18"/>
        </w:rPr>
      </w:pPr>
      <w:r w:rsidRPr="00924B6E">
        <w:rPr>
          <w:b/>
          <w:i/>
          <w:sz w:val="18"/>
        </w:rPr>
        <w:t>TEACHING METHOD</w:t>
      </w:r>
    </w:p>
    <w:p w14:paraId="534959FA" w14:textId="77777777" w:rsidR="00924B6E" w:rsidRPr="00A23C80" w:rsidRDefault="00924B6E" w:rsidP="00924B6E">
      <w:pPr>
        <w:rPr>
          <w:b/>
          <w:i/>
          <w:sz w:val="18"/>
        </w:rPr>
      </w:pPr>
    </w:p>
    <w:p w14:paraId="79D170BC" w14:textId="77777777" w:rsidR="00924B6E" w:rsidRPr="00924B6E" w:rsidRDefault="00924B6E" w:rsidP="00924B6E">
      <w:pPr>
        <w:pStyle w:val="Nessunaspaziatura"/>
        <w:rPr>
          <w:sz w:val="18"/>
          <w:szCs w:val="18"/>
          <w:lang w:val="en"/>
        </w:rPr>
      </w:pPr>
      <w:r w:rsidRPr="00924B6E">
        <w:rPr>
          <w:sz w:val="18"/>
          <w:szCs w:val="18"/>
          <w:lang w:val="en"/>
        </w:rPr>
        <w:t>Frontal lessons (</w:t>
      </w:r>
      <w:r w:rsidRPr="00924B6E">
        <w:rPr>
          <w:rFonts w:eastAsia="Times New Roman"/>
          <w:bCs/>
          <w:color w:val="000000" w:themeColor="text1"/>
          <w:sz w:val="18"/>
          <w:szCs w:val="18"/>
          <w:lang w:val="en" w:eastAsia="zh-CN"/>
        </w:rPr>
        <w:t>theoretical</w:t>
      </w:r>
      <w:r w:rsidRPr="00924B6E">
        <w:rPr>
          <w:rFonts w:eastAsia="Times New Roman"/>
          <w:color w:val="000000" w:themeColor="text1"/>
          <w:sz w:val="18"/>
          <w:szCs w:val="18"/>
          <w:shd w:val="clear" w:color="auto" w:fill="FFFFFF"/>
          <w:lang w:val="en" w:eastAsia="zh-CN"/>
        </w:rPr>
        <w:t xml:space="preserve"> and </w:t>
      </w:r>
      <w:r w:rsidRPr="00924B6E">
        <w:rPr>
          <w:rFonts w:eastAsia="Times New Roman"/>
          <w:bCs/>
          <w:color w:val="000000" w:themeColor="text1"/>
          <w:sz w:val="18"/>
          <w:szCs w:val="18"/>
          <w:lang w:val="en" w:eastAsia="zh-CN"/>
        </w:rPr>
        <w:t>practical</w:t>
      </w:r>
      <w:r w:rsidRPr="00924B6E">
        <w:rPr>
          <w:rFonts w:eastAsia="Times New Roman" w:cs="Arial"/>
          <w:b/>
          <w:bCs/>
          <w:color w:val="5F6368"/>
          <w:sz w:val="18"/>
          <w:szCs w:val="18"/>
          <w:lang w:val="en" w:eastAsia="zh-CN"/>
        </w:rPr>
        <w:t>)</w:t>
      </w:r>
      <w:r w:rsidRPr="00924B6E">
        <w:rPr>
          <w:sz w:val="18"/>
          <w:szCs w:val="18"/>
          <w:lang w:val="en"/>
        </w:rPr>
        <w:t>. The active participation of students is required.</w:t>
      </w:r>
    </w:p>
    <w:p w14:paraId="6B3F465A" w14:textId="77777777" w:rsidR="00924B6E" w:rsidRDefault="00924B6E" w:rsidP="00924B6E">
      <w:pPr>
        <w:spacing w:before="240" w:after="120" w:line="220" w:lineRule="exact"/>
        <w:rPr>
          <w:b/>
          <w:i/>
          <w:sz w:val="18"/>
        </w:rPr>
      </w:pPr>
      <w:r>
        <w:rPr>
          <w:b/>
          <w:i/>
          <w:sz w:val="18"/>
        </w:rPr>
        <w:t>ASSESSMENT METHOD AND CRITERIA</w:t>
      </w:r>
    </w:p>
    <w:p w14:paraId="757ACA87" w14:textId="77777777" w:rsidR="00924B6E" w:rsidRPr="00924B6E" w:rsidRDefault="00924B6E" w:rsidP="00924B6E">
      <w:pPr>
        <w:spacing w:before="240" w:after="120"/>
        <w:rPr>
          <w:sz w:val="18"/>
          <w:szCs w:val="18"/>
        </w:rPr>
      </w:pPr>
      <w:r w:rsidRPr="00924B6E">
        <w:rPr>
          <w:sz w:val="18"/>
          <w:szCs w:val="18"/>
        </w:rPr>
        <w:t>The method of ascertaining the knowledge and skills acquired is the translation of a passage from Chinese into Italian.</w:t>
      </w:r>
    </w:p>
    <w:p w14:paraId="02B8832D" w14:textId="77777777" w:rsidR="00924B6E" w:rsidRPr="00924B6E" w:rsidRDefault="00924B6E" w:rsidP="00924B6E">
      <w:pPr>
        <w:rPr>
          <w:sz w:val="18"/>
          <w:szCs w:val="18"/>
        </w:rPr>
      </w:pPr>
      <w:r w:rsidRPr="00924B6E">
        <w:rPr>
          <w:sz w:val="18"/>
          <w:szCs w:val="18"/>
        </w:rPr>
        <w:t>N.B. During the Chinese translation exams, only paper dictionaries will be allowed.</w:t>
      </w:r>
    </w:p>
    <w:p w14:paraId="7B8CF8A3" w14:textId="77777777" w:rsidR="00924B6E" w:rsidRDefault="00924B6E" w:rsidP="00924B6E">
      <w:pPr>
        <w:spacing w:before="240" w:after="120"/>
        <w:rPr>
          <w:b/>
          <w:i/>
          <w:sz w:val="18"/>
          <w:szCs w:val="18"/>
        </w:rPr>
      </w:pPr>
      <w:r>
        <w:rPr>
          <w:b/>
          <w:i/>
          <w:sz w:val="18"/>
          <w:szCs w:val="18"/>
        </w:rPr>
        <w:t>NOTES AND PREREQUISITES</w:t>
      </w:r>
    </w:p>
    <w:p w14:paraId="6A2B7442" w14:textId="77777777" w:rsidR="00924B6E" w:rsidRPr="00924B6E" w:rsidRDefault="00924B6E" w:rsidP="00924B6E">
      <w:pPr>
        <w:pStyle w:val="Testo2"/>
        <w:spacing w:line="240" w:lineRule="exact"/>
        <w:rPr>
          <w:noProof w:val="0"/>
          <w:szCs w:val="18"/>
        </w:rPr>
      </w:pPr>
      <w:r w:rsidRPr="00924B6E">
        <w:rPr>
          <w:noProof w:val="0"/>
          <w:szCs w:val="18"/>
        </w:rPr>
        <w:t xml:space="preserve">Attendance is strongly encouraged. Students may only access the Chinese Language 2 exam after having passed both the written and oral language test (in any order) of the corresponding course year. </w:t>
      </w:r>
    </w:p>
    <w:p w14:paraId="2018003D" w14:textId="77777777" w:rsidR="00924B6E" w:rsidRPr="00924B6E" w:rsidRDefault="00924B6E" w:rsidP="00924B6E">
      <w:pPr>
        <w:pStyle w:val="Testo2"/>
        <w:spacing w:line="240" w:lineRule="exact"/>
        <w:rPr>
          <w:noProof w:val="0"/>
          <w:szCs w:val="18"/>
        </w:rPr>
      </w:pPr>
    </w:p>
    <w:p w14:paraId="53CDEC17" w14:textId="77777777" w:rsidR="00924B6E" w:rsidRPr="00924B6E" w:rsidRDefault="00924B6E" w:rsidP="00924B6E">
      <w:pPr>
        <w:pStyle w:val="Testo2"/>
        <w:spacing w:line="240" w:lineRule="exact"/>
        <w:rPr>
          <w:noProof w:val="0"/>
          <w:szCs w:val="18"/>
        </w:rPr>
      </w:pPr>
      <w:r w:rsidRPr="00924B6E">
        <w:rPr>
          <w:noProof w:val="0"/>
          <w:szCs w:val="18"/>
        </w:rPr>
        <w:t>Further information can be found on the lecturer's webpage or on the Faculty notice board.</w:t>
      </w:r>
    </w:p>
    <w:p w14:paraId="1DE71695" w14:textId="77777777" w:rsidR="00924B6E" w:rsidRDefault="00924B6E" w:rsidP="00924B6E">
      <w:pPr>
        <w:pStyle w:val="Testo2"/>
        <w:ind w:firstLine="0"/>
        <w:rPr>
          <w:b/>
          <w:i/>
          <w:noProof w:val="0"/>
          <w:sz w:val="20"/>
        </w:rPr>
      </w:pPr>
    </w:p>
    <w:p w14:paraId="455A1F01" w14:textId="77777777" w:rsidR="00924B6E" w:rsidRDefault="00924B6E" w:rsidP="00924B6E">
      <w:pPr>
        <w:pStyle w:val="Titolo1"/>
        <w:spacing w:before="120"/>
        <w:rPr>
          <w:noProof w:val="0"/>
        </w:rPr>
      </w:pPr>
    </w:p>
    <w:p w14:paraId="2D645124" w14:textId="77777777" w:rsidR="00924B6E" w:rsidRDefault="00924B6E" w:rsidP="00924B6E">
      <w:pPr>
        <w:pStyle w:val="Titolo1"/>
        <w:spacing w:before="120"/>
        <w:rPr>
          <w:noProof w:val="0"/>
        </w:rPr>
      </w:pPr>
      <w:r>
        <w:rPr>
          <w:noProof w:val="0"/>
        </w:rPr>
        <w:t xml:space="preserve">Chinese Language Classes (Year 3, Three-Year Course Students) </w:t>
      </w:r>
    </w:p>
    <w:p w14:paraId="7A1B231B" w14:textId="4D3C9A1F" w:rsidR="001A6049" w:rsidRDefault="001A6049" w:rsidP="001A6049">
      <w:pPr>
        <w:pStyle w:val="Titolo2"/>
        <w:rPr>
          <w:lang w:val="it-IT"/>
        </w:rPr>
      </w:pPr>
      <w:r w:rsidRPr="001A6049">
        <w:rPr>
          <w:lang w:val="it-IT"/>
        </w:rPr>
        <w:t>Li Man, Ippolita Lo, Zhang Yingying</w:t>
      </w:r>
    </w:p>
    <w:p w14:paraId="32270FD3" w14:textId="77777777" w:rsidR="00EA5281" w:rsidRDefault="00EA5281" w:rsidP="00EA5281">
      <w:pPr>
        <w:spacing w:before="240" w:after="120"/>
        <w:outlineLvl w:val="2"/>
        <w:rPr>
          <w:i/>
          <w:iCs/>
          <w:caps/>
          <w:sz w:val="18"/>
          <w:szCs w:val="18"/>
        </w:rPr>
      </w:pPr>
      <w:r>
        <w:rPr>
          <w:b/>
          <w:bCs/>
          <w:i/>
          <w:iCs/>
        </w:rPr>
        <w:t>Text under revision. Not yet approved by academic staff</w:t>
      </w:r>
    </w:p>
    <w:p w14:paraId="461FA45E" w14:textId="77777777" w:rsidR="00924B6E" w:rsidRDefault="00924B6E" w:rsidP="00924B6E">
      <w:pPr>
        <w:spacing w:before="240" w:after="120"/>
        <w:rPr>
          <w:b/>
          <w:sz w:val="18"/>
        </w:rPr>
      </w:pPr>
      <w:r>
        <w:rPr>
          <w:b/>
          <w:i/>
          <w:sz w:val="18"/>
        </w:rPr>
        <w:t>COURSE AIMS AND INTENDED LEARNING OUTCOMES</w:t>
      </w:r>
    </w:p>
    <w:p w14:paraId="46F17168" w14:textId="77777777" w:rsidR="00924B6E" w:rsidRDefault="00924B6E" w:rsidP="00924B6E">
      <w:r>
        <w:t xml:space="preserve">The course aims to enhance the skills acquired in the second year, with a particular focus on the relationship between the spoken and written language. There will be practical classes intended to develop the ability to build linguistic structures, read and understand simplified texts and work with intermediate/advanced Standard Chinese written and/or spoken texts. </w:t>
      </w:r>
    </w:p>
    <w:p w14:paraId="379872A8" w14:textId="77777777" w:rsidR="00924B6E" w:rsidRDefault="00924B6E" w:rsidP="00924B6E">
      <w:r>
        <w:t>The practical language classes for the third year of the course are designed to bring students to the following levels across all skills: HSK4 in the written language and HSKK intermediate in terms of the spoken language.</w:t>
      </w:r>
    </w:p>
    <w:p w14:paraId="6E7362A2" w14:textId="77777777" w:rsidR="00924B6E" w:rsidRDefault="00924B6E" w:rsidP="00924B6E">
      <w:r>
        <w:lastRenderedPageBreak/>
        <w:t>By the end of the course, students who have attended lectures regularly and engaged in their content will know and be able to use all the main structures of Chinese grammar in the written and spoken language. The listening comprehension exercises will mostly be based on possible interactions in daily life and general current affairs. Students will also be able to understand the key points of unfamiliar written and oral texts.</w:t>
      </w:r>
    </w:p>
    <w:p w14:paraId="5B9BC541" w14:textId="77777777" w:rsidR="00924B6E" w:rsidRDefault="00924B6E" w:rsidP="00924B6E">
      <w:r>
        <w:t>During the course, students will work on exercises designed to help them assess their own progress and for exam preparation.</w:t>
      </w:r>
    </w:p>
    <w:p w14:paraId="01EB37BE" w14:textId="77777777" w:rsidR="00924B6E" w:rsidRDefault="00924B6E" w:rsidP="00924B6E">
      <w:r>
        <w:t>The ability to communicate and interact will be developed through interactions with the mother-tongue lecturers.</w:t>
      </w:r>
    </w:p>
    <w:p w14:paraId="37C6216E" w14:textId="77777777" w:rsidR="00924B6E" w:rsidRDefault="00924B6E" w:rsidP="00924B6E">
      <w:r>
        <w:t>There will be a particular focus on financial and business texts.</w:t>
      </w:r>
    </w:p>
    <w:p w14:paraId="46FD55A6" w14:textId="77777777" w:rsidR="00924B6E" w:rsidRDefault="00924B6E" w:rsidP="00924B6E">
      <w:pPr>
        <w:spacing w:before="240" w:after="120"/>
        <w:rPr>
          <w:b/>
          <w:bCs/>
          <w:sz w:val="18"/>
          <w:szCs w:val="18"/>
        </w:rPr>
      </w:pPr>
      <w:r>
        <w:rPr>
          <w:b/>
          <w:bCs/>
          <w:i/>
          <w:iCs/>
          <w:sz w:val="18"/>
          <w:szCs w:val="18"/>
        </w:rPr>
        <w:t>COURSE CONTENT</w:t>
      </w:r>
    </w:p>
    <w:p w14:paraId="7FCBA63B" w14:textId="77777777" w:rsidR="00924B6E" w:rsidRDefault="00924B6E" w:rsidP="00924B6E">
      <w:r>
        <w:t>Intermediate-advanced knowledge to enable students to produce and understand dialogue in everyday and professional contexts.</w:t>
      </w:r>
    </w:p>
    <w:p w14:paraId="42B518F9" w14:textId="77777777" w:rsidR="00924B6E" w:rsidRDefault="00924B6E" w:rsidP="00924B6E">
      <w:r>
        <w:t>Intermediate-advanced syntactic structures to enable students to understand and produce both formal and colloquial texts.</w:t>
      </w:r>
    </w:p>
    <w:p w14:paraId="388BE5E5" w14:textId="77777777" w:rsidR="00924B6E" w:rsidRDefault="00924B6E" w:rsidP="00924B6E">
      <w:r>
        <w:t>Production and comprehension of written texts and dialogues containing specific financial and business-related terminology.</w:t>
      </w:r>
    </w:p>
    <w:p w14:paraId="69FF4912" w14:textId="77777777" w:rsidR="00924B6E" w:rsidRDefault="00924B6E" w:rsidP="00924B6E">
      <w:pPr>
        <w:keepNext/>
        <w:spacing w:before="240" w:after="120"/>
        <w:rPr>
          <w:b/>
          <w:bCs/>
          <w:i/>
          <w:iCs/>
          <w:sz w:val="18"/>
          <w:szCs w:val="18"/>
        </w:rPr>
      </w:pPr>
      <w:r>
        <w:rPr>
          <w:b/>
          <w:bCs/>
          <w:i/>
          <w:iCs/>
          <w:sz w:val="18"/>
          <w:szCs w:val="18"/>
        </w:rPr>
        <w:t>READING LIST</w:t>
      </w:r>
    </w:p>
    <w:p w14:paraId="01A3314D" w14:textId="77777777" w:rsidR="00924B6E" w:rsidRDefault="00924B6E" w:rsidP="00924B6E">
      <w:pPr>
        <w:keepNext/>
        <w:spacing w:before="240" w:after="120"/>
        <w:rPr>
          <w:rFonts w:ascii="Times New Roman" w:hAnsi="Times New Roman"/>
          <w:sz w:val="18"/>
          <w:szCs w:val="18"/>
        </w:rPr>
      </w:pPr>
      <w:r>
        <w:rPr>
          <w:rFonts w:ascii="Times New Roman" w:hAnsi="Times New Roman"/>
          <w:sz w:val="18"/>
          <w:szCs w:val="18"/>
        </w:rPr>
        <w:t>Students must check the reading list at the beginning of the courses.</w:t>
      </w:r>
    </w:p>
    <w:p w14:paraId="6CA710D1" w14:textId="77777777" w:rsidR="00924B6E" w:rsidRDefault="00924B6E" w:rsidP="00924B6E">
      <w:pPr>
        <w:pStyle w:val="Testo1"/>
        <w:rPr>
          <w:rFonts w:ascii="Times New Roman" w:hAnsi="Times New Roman"/>
          <w:lang w:val="en-US"/>
        </w:rPr>
      </w:pPr>
      <w:r>
        <w:rPr>
          <w:rFonts w:ascii="Times New Roman" w:hAnsi="Times New Roman"/>
          <w:smallCaps/>
          <w:spacing w:val="-5"/>
          <w:sz w:val="16"/>
          <w:lang w:val="en-US"/>
        </w:rPr>
        <w:t xml:space="preserve">Zhang Li , </w:t>
      </w:r>
      <w:r>
        <w:rPr>
          <w:rFonts w:ascii="Times New Roman" w:hAnsi="Times New Roman"/>
          <w:i/>
          <w:lang w:val="en-US"/>
        </w:rPr>
        <w:t xml:space="preserve">Road to Success </w:t>
      </w:r>
      <w:r>
        <w:rPr>
          <w:rFonts w:ascii="Times New Roman" w:hAnsi="Times New Roman" w:hint="eastAsia"/>
          <w:i/>
        </w:rPr>
        <w:t>成功之路</w:t>
      </w:r>
      <w:r>
        <w:rPr>
          <w:rFonts w:ascii="Times New Roman" w:hAnsi="Times New Roman"/>
          <w:i/>
          <w:lang w:val="en-US"/>
        </w:rPr>
        <w:t xml:space="preserve">, Elementary </w:t>
      </w:r>
      <w:r>
        <w:rPr>
          <w:rFonts w:ascii="Times New Roman" w:hAnsi="Times New Roman"/>
          <w:b/>
          <w:i/>
          <w:lang w:val="en-US"/>
        </w:rPr>
        <w:t>(vol. 2</w:t>
      </w:r>
      <w:r>
        <w:rPr>
          <w:rFonts w:ascii="Times New Roman" w:hAnsi="Times New Roman"/>
          <w:i/>
          <w:lang w:val="en-US"/>
        </w:rPr>
        <w:t xml:space="preserve">) </w:t>
      </w:r>
      <w:r>
        <w:rPr>
          <w:rFonts w:ascii="Times New Roman" w:hAnsi="Times New Roman" w:hint="eastAsia"/>
          <w:i/>
          <w:lang w:eastAsia="zh-CN"/>
        </w:rPr>
        <w:t>顺利</w:t>
      </w:r>
      <w:r>
        <w:rPr>
          <w:rFonts w:ascii="Times New Roman" w:hAnsi="Times New Roman" w:hint="eastAsia"/>
          <w:i/>
        </w:rPr>
        <w:t>篇</w:t>
      </w:r>
      <w:r>
        <w:rPr>
          <w:rFonts w:ascii="Times New Roman" w:hAnsi="Times New Roman"/>
          <w:i/>
          <w:lang w:val="en-US"/>
        </w:rPr>
        <w:t>,(</w:t>
      </w:r>
      <w:r>
        <w:rPr>
          <w:rFonts w:ascii="Times New Roman" w:hAnsi="Times New Roman" w:hint="eastAsia"/>
          <w:i/>
        </w:rPr>
        <w:t>第</w:t>
      </w:r>
      <w:r>
        <w:rPr>
          <w:rFonts w:ascii="Times New Roman" w:hAnsi="Times New Roman" w:hint="eastAsia"/>
          <w:i/>
          <w:lang w:eastAsia="zh-CN"/>
        </w:rPr>
        <w:t>二</w:t>
      </w:r>
      <w:r>
        <w:rPr>
          <w:rFonts w:ascii="Times New Roman" w:hAnsi="Times New Roman" w:hint="eastAsia"/>
          <w:i/>
        </w:rPr>
        <w:t>册</w:t>
      </w:r>
      <w:r>
        <w:rPr>
          <w:rFonts w:ascii="Times New Roman" w:hAnsi="Times New Roman"/>
          <w:i/>
          <w:lang w:val="en-US"/>
        </w:rPr>
        <w:t>)</w:t>
      </w:r>
      <w:r>
        <w:rPr>
          <w:rFonts w:ascii="Times New Roman" w:hAnsi="Times New Roman"/>
          <w:smallCaps/>
          <w:spacing w:val="-5"/>
          <w:sz w:val="16"/>
          <w:lang w:val="en-US"/>
        </w:rPr>
        <w:t xml:space="preserve">, </w:t>
      </w:r>
      <w:r>
        <w:rPr>
          <w:rFonts w:ascii="Times New Roman" w:hAnsi="Times New Roman"/>
          <w:lang w:val="en-US"/>
        </w:rPr>
        <w:t>Beijing Language and Culture University Press, Beijing 2008.</w:t>
      </w:r>
    </w:p>
    <w:p w14:paraId="603D0475" w14:textId="77777777" w:rsidR="00924B6E" w:rsidRDefault="00924B6E" w:rsidP="00924B6E">
      <w:pPr>
        <w:tabs>
          <w:tab w:val="clear" w:pos="284"/>
          <w:tab w:val="left" w:pos="708"/>
        </w:tabs>
        <w:ind w:left="284" w:hanging="284"/>
        <w:rPr>
          <w:rFonts w:ascii="Times New Roman" w:hAnsi="Times New Roman"/>
          <w:spacing w:val="-5"/>
          <w:sz w:val="18"/>
          <w:szCs w:val="18"/>
        </w:rPr>
      </w:pPr>
      <w:r>
        <w:rPr>
          <w:rFonts w:ascii="Times New Roman" w:hAnsi="Times New Roman"/>
          <w:sz w:val="18"/>
          <w:szCs w:val="18"/>
        </w:rPr>
        <w:t>The text is accompanied by an MP3 audio CD.</w:t>
      </w:r>
    </w:p>
    <w:p w14:paraId="1FE0DC7D" w14:textId="77777777" w:rsidR="00924B6E" w:rsidRDefault="00924B6E" w:rsidP="00924B6E">
      <w:pPr>
        <w:pStyle w:val="Testo1"/>
        <w:spacing w:line="240" w:lineRule="exact"/>
        <w:rPr>
          <w:rFonts w:ascii="Times New Roman" w:hAnsi="Times New Roman"/>
          <w:smallCaps/>
          <w:noProof w:val="0"/>
          <w:spacing w:val="-5"/>
          <w:szCs w:val="18"/>
        </w:rPr>
      </w:pPr>
    </w:p>
    <w:p w14:paraId="1077750A" w14:textId="77777777" w:rsidR="00924B6E" w:rsidRDefault="00924B6E" w:rsidP="00924B6E">
      <w:pPr>
        <w:pStyle w:val="Testo1"/>
        <w:spacing w:line="240" w:lineRule="exact"/>
        <w:rPr>
          <w:rFonts w:ascii="Times New Roman" w:hAnsi="Times New Roman"/>
          <w:noProof w:val="0"/>
          <w:spacing w:val="-5"/>
          <w:szCs w:val="18"/>
        </w:rPr>
      </w:pPr>
      <w:r>
        <w:rPr>
          <w:rFonts w:ascii="Times New Roman" w:hAnsi="Times New Roman"/>
          <w:noProof w:val="0"/>
          <w:szCs w:val="18"/>
        </w:rPr>
        <w:t>Grammar book (for individual study):</w:t>
      </w:r>
    </w:p>
    <w:p w14:paraId="51D1BB00" w14:textId="77777777" w:rsidR="00924B6E" w:rsidRDefault="00924B6E" w:rsidP="00924B6E">
      <w:pPr>
        <w:tabs>
          <w:tab w:val="clear" w:pos="284"/>
          <w:tab w:val="left" w:pos="708"/>
        </w:tabs>
        <w:ind w:left="284" w:hanging="284"/>
        <w:rPr>
          <w:rFonts w:ascii="Times New Roman" w:hAnsi="Times New Roman"/>
          <w:sz w:val="18"/>
          <w:szCs w:val="18"/>
        </w:rPr>
      </w:pPr>
      <w:r>
        <w:rPr>
          <w:rFonts w:ascii="Times New Roman" w:hAnsi="Times New Roman"/>
          <w:smallCaps/>
          <w:sz w:val="18"/>
          <w:szCs w:val="18"/>
          <w:lang w:val="it-IT"/>
        </w:rPr>
        <w:t xml:space="preserve">Chiara Romagnoli, </w:t>
      </w:r>
      <w:r>
        <w:rPr>
          <w:rFonts w:ascii="Times New Roman" w:hAnsi="Times New Roman"/>
          <w:i/>
          <w:iCs/>
          <w:sz w:val="18"/>
          <w:szCs w:val="18"/>
          <w:lang w:val="it-IT"/>
        </w:rPr>
        <w:t>Grammatica cinese. Le parole vuote del cinese moderno</w:t>
      </w:r>
      <w:r>
        <w:rPr>
          <w:rFonts w:ascii="Times New Roman" w:hAnsi="Times New Roman"/>
          <w:sz w:val="18"/>
          <w:szCs w:val="18"/>
          <w:lang w:val="it-IT"/>
        </w:rPr>
        <w:t xml:space="preserve">. </w:t>
      </w:r>
      <w:r>
        <w:rPr>
          <w:rFonts w:ascii="Times New Roman" w:hAnsi="Times New Roman"/>
          <w:sz w:val="18"/>
          <w:szCs w:val="18"/>
        </w:rPr>
        <w:t>Hoepli, Milan, 2012.</w:t>
      </w:r>
    </w:p>
    <w:p w14:paraId="75FFDBF1" w14:textId="77777777" w:rsidR="00924B6E" w:rsidRDefault="00924B6E" w:rsidP="00924B6E">
      <w:pPr>
        <w:tabs>
          <w:tab w:val="clear" w:pos="284"/>
          <w:tab w:val="left" w:pos="708"/>
        </w:tabs>
        <w:ind w:left="284" w:hanging="284"/>
        <w:rPr>
          <w:rFonts w:ascii="Times New Roman" w:hAnsi="Times New Roman"/>
          <w:color w:val="000000"/>
          <w:spacing w:val="-5"/>
          <w:sz w:val="18"/>
          <w:szCs w:val="18"/>
          <w:lang w:eastAsia="zh-CN"/>
        </w:rPr>
      </w:pPr>
    </w:p>
    <w:p w14:paraId="73A5B0CC" w14:textId="77777777" w:rsidR="00924B6E" w:rsidRDefault="00924B6E" w:rsidP="00924B6E">
      <w:pPr>
        <w:tabs>
          <w:tab w:val="clear" w:pos="284"/>
          <w:tab w:val="left" w:pos="708"/>
        </w:tabs>
        <w:ind w:left="284" w:hanging="284"/>
        <w:rPr>
          <w:rFonts w:ascii="Times New Roman" w:hAnsi="Times New Roman"/>
          <w:color w:val="000000"/>
          <w:spacing w:val="-5"/>
          <w:sz w:val="18"/>
          <w:szCs w:val="18"/>
        </w:rPr>
      </w:pPr>
      <w:r>
        <w:rPr>
          <w:rFonts w:ascii="Times New Roman" w:hAnsi="Times New Roman"/>
          <w:color w:val="000000"/>
          <w:sz w:val="18"/>
          <w:szCs w:val="18"/>
        </w:rPr>
        <w:t>Texts for the Business Chinese course:</w:t>
      </w:r>
    </w:p>
    <w:p w14:paraId="367C72E1" w14:textId="77777777" w:rsidR="00924B6E" w:rsidRDefault="00924B6E" w:rsidP="00924B6E">
      <w:pPr>
        <w:tabs>
          <w:tab w:val="clear" w:pos="284"/>
          <w:tab w:val="left" w:pos="708"/>
        </w:tabs>
        <w:ind w:left="284" w:hanging="284"/>
        <w:rPr>
          <w:rFonts w:ascii="Times New Roman" w:hAnsi="Times New Roman"/>
          <w:spacing w:val="-5"/>
          <w:sz w:val="18"/>
          <w:szCs w:val="18"/>
        </w:rPr>
      </w:pPr>
      <w:r>
        <w:rPr>
          <w:rFonts w:ascii="Times New Roman" w:hAnsi="Times New Roman"/>
          <w:smallCaps/>
          <w:sz w:val="16"/>
          <w:szCs w:val="16"/>
        </w:rPr>
        <w:t>Wang, Xiaojun</w:t>
      </w:r>
      <w:r>
        <w:rPr>
          <w:rFonts w:ascii="Times New Roman" w:hAnsi="Times New Roman"/>
          <w:sz w:val="18"/>
          <w:szCs w:val="18"/>
        </w:rPr>
        <w:t xml:space="preserve">, </w:t>
      </w:r>
      <w:r>
        <w:rPr>
          <w:rFonts w:ascii="Times New Roman" w:hAnsi="Times New Roman"/>
          <w:i/>
          <w:iCs/>
          <w:sz w:val="18"/>
          <w:szCs w:val="18"/>
        </w:rPr>
        <w:t>A Business Trip to China: Conversation &amp; Application</w:t>
      </w:r>
      <w:r>
        <w:rPr>
          <w:rFonts w:ascii="Times New Roman" w:hAnsi="Times New Roman"/>
          <w:sz w:val="18"/>
          <w:szCs w:val="18"/>
        </w:rPr>
        <w:t>, Textbook 1 (Units 3 – 6), Beijing Language and Culture University Press, Beijing, 2005.</w:t>
      </w:r>
    </w:p>
    <w:p w14:paraId="5F4FE373" w14:textId="77777777" w:rsidR="00924B6E" w:rsidRDefault="00924B6E" w:rsidP="00924B6E">
      <w:pPr>
        <w:tabs>
          <w:tab w:val="clear" w:pos="284"/>
          <w:tab w:val="left" w:pos="708"/>
        </w:tabs>
        <w:ind w:left="284" w:hanging="284"/>
        <w:rPr>
          <w:rFonts w:ascii="Times New Roman" w:eastAsia="MS Mincho" w:hAnsi="Times New Roman"/>
          <w:spacing w:val="-5"/>
          <w:sz w:val="18"/>
          <w:szCs w:val="18"/>
        </w:rPr>
      </w:pPr>
      <w:r>
        <w:rPr>
          <w:rFonts w:ascii="Times New Roman" w:hAnsi="Times New Roman"/>
          <w:smallCaps/>
          <w:sz w:val="16"/>
          <w:szCs w:val="16"/>
        </w:rPr>
        <w:t>Wang, Xiaojun</w:t>
      </w:r>
      <w:r>
        <w:rPr>
          <w:rFonts w:ascii="Times New Roman" w:hAnsi="Times New Roman"/>
          <w:sz w:val="18"/>
          <w:szCs w:val="18"/>
        </w:rPr>
        <w:t xml:space="preserve">, </w:t>
      </w:r>
      <w:r>
        <w:rPr>
          <w:rFonts w:ascii="Times New Roman" w:hAnsi="Times New Roman"/>
          <w:i/>
          <w:iCs/>
          <w:sz w:val="18"/>
          <w:szCs w:val="18"/>
        </w:rPr>
        <w:t>A Business Trip to China: Conversation &amp; Application</w:t>
      </w:r>
      <w:r>
        <w:rPr>
          <w:rFonts w:ascii="Times New Roman" w:hAnsi="Times New Roman"/>
          <w:sz w:val="18"/>
          <w:szCs w:val="18"/>
        </w:rPr>
        <w:t>, Workbook 1 (Units 3 – 6), Beijing Language and Culture University Press, Beijing, 2005.</w:t>
      </w:r>
    </w:p>
    <w:p w14:paraId="16D59815" w14:textId="77777777" w:rsidR="00924B6E" w:rsidRDefault="00924B6E" w:rsidP="00924B6E">
      <w:pPr>
        <w:tabs>
          <w:tab w:val="clear" w:pos="284"/>
          <w:tab w:val="left" w:pos="708"/>
        </w:tabs>
        <w:ind w:left="284" w:hanging="284"/>
        <w:rPr>
          <w:rFonts w:ascii="Times New Roman" w:hAnsi="Times New Roman"/>
          <w:spacing w:val="-5"/>
          <w:sz w:val="18"/>
          <w:szCs w:val="18"/>
        </w:rPr>
      </w:pPr>
      <w:r>
        <w:rPr>
          <w:rFonts w:ascii="Times New Roman" w:hAnsi="Times New Roman"/>
          <w:smallCaps/>
          <w:sz w:val="16"/>
          <w:szCs w:val="16"/>
        </w:rPr>
        <w:t>Wang, Xiaojun</w:t>
      </w:r>
      <w:r>
        <w:rPr>
          <w:rFonts w:ascii="Times New Roman" w:hAnsi="Times New Roman"/>
          <w:sz w:val="18"/>
          <w:szCs w:val="18"/>
        </w:rPr>
        <w:t xml:space="preserve">, </w:t>
      </w:r>
      <w:r>
        <w:rPr>
          <w:rFonts w:ascii="Times New Roman" w:hAnsi="Times New Roman"/>
          <w:i/>
          <w:iCs/>
          <w:sz w:val="18"/>
          <w:szCs w:val="18"/>
        </w:rPr>
        <w:t>A Business Trip to China: Conversation &amp; Application</w:t>
      </w:r>
      <w:r>
        <w:rPr>
          <w:rFonts w:ascii="Times New Roman" w:hAnsi="Times New Roman"/>
          <w:sz w:val="18"/>
          <w:szCs w:val="18"/>
        </w:rPr>
        <w:t>, Textbook 2, Beijing Language and Culture University Press, Beijing, 2005.</w:t>
      </w:r>
    </w:p>
    <w:p w14:paraId="1B382749" w14:textId="77777777" w:rsidR="00924B6E" w:rsidRDefault="00924B6E" w:rsidP="00924B6E">
      <w:pPr>
        <w:tabs>
          <w:tab w:val="clear" w:pos="284"/>
          <w:tab w:val="left" w:pos="708"/>
        </w:tabs>
        <w:ind w:left="284" w:hanging="284"/>
        <w:rPr>
          <w:rFonts w:ascii="Times New Roman" w:hAnsi="Times New Roman"/>
          <w:spacing w:val="-5"/>
          <w:sz w:val="18"/>
          <w:szCs w:val="18"/>
        </w:rPr>
      </w:pPr>
      <w:r>
        <w:rPr>
          <w:rFonts w:ascii="Times New Roman" w:hAnsi="Times New Roman"/>
          <w:smallCaps/>
          <w:sz w:val="16"/>
          <w:szCs w:val="16"/>
        </w:rPr>
        <w:t>Wang, Xiaojun</w:t>
      </w:r>
      <w:r>
        <w:rPr>
          <w:rFonts w:ascii="Times New Roman" w:hAnsi="Times New Roman"/>
          <w:sz w:val="18"/>
          <w:szCs w:val="18"/>
        </w:rPr>
        <w:t xml:space="preserve">, </w:t>
      </w:r>
      <w:r>
        <w:rPr>
          <w:rFonts w:ascii="Times New Roman" w:hAnsi="Times New Roman"/>
          <w:i/>
          <w:iCs/>
          <w:sz w:val="18"/>
          <w:szCs w:val="18"/>
        </w:rPr>
        <w:t>A Business Trip to China: Conversation &amp; Application</w:t>
      </w:r>
      <w:r>
        <w:rPr>
          <w:rFonts w:ascii="Times New Roman" w:hAnsi="Times New Roman"/>
          <w:sz w:val="18"/>
          <w:szCs w:val="18"/>
        </w:rPr>
        <w:t>, Workbook 2, Beijing Language and Culture University Press, Beijing, 2005.</w:t>
      </w:r>
    </w:p>
    <w:p w14:paraId="5447E433" w14:textId="77777777" w:rsidR="00924B6E" w:rsidRDefault="00924B6E" w:rsidP="00924B6E">
      <w:pPr>
        <w:tabs>
          <w:tab w:val="clear" w:pos="284"/>
          <w:tab w:val="left" w:pos="708"/>
        </w:tabs>
        <w:ind w:left="284" w:hanging="284"/>
        <w:rPr>
          <w:rFonts w:ascii="Times New Roman" w:hAnsi="Times New Roman"/>
          <w:sz w:val="18"/>
          <w:szCs w:val="18"/>
        </w:rPr>
      </w:pPr>
      <w:r>
        <w:rPr>
          <w:rFonts w:ascii="Times New Roman" w:hAnsi="Times New Roman"/>
          <w:sz w:val="18"/>
          <w:szCs w:val="18"/>
        </w:rPr>
        <w:lastRenderedPageBreak/>
        <w:t>The text is accompanied by an MP3 audio CD</w:t>
      </w:r>
    </w:p>
    <w:p w14:paraId="650A59B5" w14:textId="77777777" w:rsidR="00924B6E" w:rsidRDefault="00924B6E" w:rsidP="00924B6E">
      <w:pPr>
        <w:tabs>
          <w:tab w:val="clear" w:pos="284"/>
          <w:tab w:val="left" w:pos="708"/>
        </w:tabs>
        <w:ind w:left="284" w:hanging="284"/>
        <w:rPr>
          <w:rFonts w:ascii="Times New Roman" w:hAnsi="Times New Roman"/>
          <w:sz w:val="18"/>
          <w:szCs w:val="18"/>
        </w:rPr>
      </w:pPr>
    </w:p>
    <w:p w14:paraId="59206525" w14:textId="77777777" w:rsidR="00924B6E" w:rsidRDefault="00924B6E" w:rsidP="00924B6E">
      <w:pPr>
        <w:tabs>
          <w:tab w:val="clear" w:pos="284"/>
          <w:tab w:val="left" w:pos="708"/>
        </w:tabs>
        <w:ind w:left="284" w:hanging="284"/>
        <w:rPr>
          <w:rFonts w:ascii="Times New Roman" w:hAnsi="Times New Roman"/>
          <w:noProof/>
          <w:spacing w:val="-5"/>
          <w:sz w:val="18"/>
          <w:szCs w:val="18"/>
          <w:lang w:val="it-IT"/>
        </w:rPr>
      </w:pPr>
      <w:r>
        <w:rPr>
          <w:rFonts w:ascii="Times New Roman" w:hAnsi="Times New Roman"/>
          <w:noProof/>
          <w:spacing w:val="-5"/>
          <w:sz w:val="18"/>
          <w:szCs w:val="18"/>
          <w:lang w:val="it-IT"/>
        </w:rPr>
        <w:t>Dictionaries:</w:t>
      </w:r>
    </w:p>
    <w:p w14:paraId="4AD527F7" w14:textId="77777777" w:rsidR="00924B6E" w:rsidRDefault="00924B6E" w:rsidP="00924B6E">
      <w:pPr>
        <w:tabs>
          <w:tab w:val="clear" w:pos="284"/>
          <w:tab w:val="left" w:pos="708"/>
        </w:tabs>
        <w:ind w:left="284" w:hanging="284"/>
        <w:rPr>
          <w:rFonts w:ascii="Times New Roman" w:hAnsi="Times New Roman"/>
          <w:noProof/>
          <w:spacing w:val="-5"/>
          <w:sz w:val="18"/>
          <w:szCs w:val="18"/>
          <w:lang w:val="it-IT"/>
        </w:rPr>
      </w:pPr>
      <w:r>
        <w:rPr>
          <w:rFonts w:ascii="Times New Roman" w:hAnsi="Times New Roman"/>
          <w:smallCaps/>
          <w:noProof/>
          <w:spacing w:val="-5"/>
          <w:sz w:val="16"/>
          <w:szCs w:val="16"/>
          <w:lang w:val="it-IT"/>
        </w:rPr>
        <w:t>Zhang, Shihua</w:t>
      </w:r>
      <w:r>
        <w:rPr>
          <w:rFonts w:ascii="Times New Roman" w:hAnsi="Times New Roman"/>
          <w:noProof/>
          <w:spacing w:val="-5"/>
          <w:sz w:val="18"/>
          <w:szCs w:val="18"/>
          <w:lang w:val="it-IT"/>
        </w:rPr>
        <w:t xml:space="preserve"> (a cura di), </w:t>
      </w:r>
      <w:r>
        <w:rPr>
          <w:rFonts w:ascii="Times New Roman" w:hAnsi="Times New Roman"/>
          <w:i/>
          <w:iCs/>
          <w:noProof/>
          <w:spacing w:val="-5"/>
          <w:sz w:val="18"/>
          <w:szCs w:val="18"/>
          <w:lang w:val="it-IT"/>
        </w:rPr>
        <w:t>Dizionario di cinese (cinese-italiano, italiano-cinese),</w:t>
      </w:r>
      <w:r>
        <w:rPr>
          <w:rFonts w:ascii="Times New Roman" w:hAnsi="Times New Roman"/>
          <w:noProof/>
          <w:spacing w:val="-5"/>
          <w:sz w:val="18"/>
          <w:szCs w:val="18"/>
          <w:lang w:val="it-IT"/>
        </w:rPr>
        <w:t xml:space="preserve"> Hoepli, Milano 2007.</w:t>
      </w:r>
    </w:p>
    <w:p w14:paraId="6E6AFB4E" w14:textId="77777777" w:rsidR="00924B6E" w:rsidRDefault="00924B6E" w:rsidP="00924B6E">
      <w:pPr>
        <w:tabs>
          <w:tab w:val="clear" w:pos="284"/>
          <w:tab w:val="left" w:pos="708"/>
        </w:tabs>
        <w:ind w:left="284" w:hanging="284"/>
        <w:rPr>
          <w:rFonts w:ascii="Times New Roman" w:hAnsi="Times New Roman"/>
          <w:noProof/>
          <w:spacing w:val="-5"/>
          <w:sz w:val="18"/>
          <w:szCs w:val="18"/>
          <w:lang w:val="it-IT"/>
        </w:rPr>
      </w:pPr>
      <w:r>
        <w:rPr>
          <w:rFonts w:ascii="Times New Roman" w:hAnsi="Times New Roman"/>
          <w:smallCaps/>
          <w:noProof/>
          <w:spacing w:val="-5"/>
          <w:sz w:val="16"/>
          <w:szCs w:val="16"/>
          <w:lang w:val="it-IT"/>
        </w:rPr>
        <w:t>Zhao, Xiuyng</w:t>
      </w:r>
      <w:r>
        <w:rPr>
          <w:rFonts w:ascii="Times New Roman" w:hAnsi="Times New Roman"/>
          <w:noProof/>
          <w:spacing w:val="-5"/>
          <w:sz w:val="18"/>
          <w:szCs w:val="18"/>
          <w:lang w:val="it-IT"/>
        </w:rPr>
        <w:t xml:space="preserve"> (a cura di), </w:t>
      </w:r>
      <w:r>
        <w:rPr>
          <w:rFonts w:ascii="Times New Roman" w:hAnsi="Times New Roman"/>
          <w:i/>
          <w:iCs/>
          <w:noProof/>
          <w:spacing w:val="-5"/>
          <w:sz w:val="18"/>
          <w:szCs w:val="18"/>
          <w:lang w:val="it-IT"/>
        </w:rPr>
        <w:t>Il Dizionario di cinese (cinese-italiano, italiano-cinese),</w:t>
      </w:r>
      <w:r>
        <w:rPr>
          <w:rFonts w:ascii="Times New Roman" w:hAnsi="Times New Roman"/>
          <w:noProof/>
          <w:spacing w:val="-5"/>
          <w:sz w:val="18"/>
          <w:szCs w:val="18"/>
          <w:lang w:val="it-IT"/>
        </w:rPr>
        <w:t xml:space="preserve"> Zanichelli, Bologna 2013.</w:t>
      </w:r>
    </w:p>
    <w:p w14:paraId="1937D19B" w14:textId="77777777" w:rsidR="00924B6E" w:rsidRDefault="00924B6E" w:rsidP="00924B6E">
      <w:pPr>
        <w:tabs>
          <w:tab w:val="clear" w:pos="284"/>
          <w:tab w:val="left" w:pos="708"/>
        </w:tabs>
        <w:ind w:left="284" w:hanging="284"/>
        <w:rPr>
          <w:rFonts w:ascii="Times New Roman" w:hAnsi="Times New Roman"/>
          <w:noProof/>
          <w:spacing w:val="-5"/>
          <w:sz w:val="18"/>
          <w:szCs w:val="18"/>
          <w:lang w:val="it-IT"/>
        </w:rPr>
      </w:pPr>
      <w:r>
        <w:rPr>
          <w:rFonts w:ascii="Times New Roman" w:hAnsi="Times New Roman"/>
          <w:noProof/>
          <w:spacing w:val="-5"/>
          <w:sz w:val="18"/>
          <w:szCs w:val="18"/>
          <w:lang w:val="it-IT"/>
        </w:rPr>
        <w:t xml:space="preserve">- </w:t>
      </w:r>
      <w:r>
        <w:rPr>
          <w:rFonts w:ascii="Times New Roman" w:hAnsi="Times New Roman"/>
          <w:smallCaps/>
          <w:noProof/>
          <w:spacing w:val="-5"/>
          <w:sz w:val="16"/>
          <w:szCs w:val="16"/>
          <w:lang w:val="it-IT"/>
        </w:rPr>
        <w:t>Casacchia Giorgio, Bai Yukun</w:t>
      </w:r>
      <w:r>
        <w:rPr>
          <w:rFonts w:ascii="Times New Roman" w:hAnsi="Times New Roman"/>
          <w:noProof/>
          <w:spacing w:val="-5"/>
          <w:sz w:val="18"/>
          <w:szCs w:val="18"/>
          <w:lang w:val="it-IT"/>
        </w:rPr>
        <w:t xml:space="preserve">, </w:t>
      </w:r>
      <w:r>
        <w:rPr>
          <w:rFonts w:ascii="Times New Roman" w:hAnsi="Times New Roman"/>
          <w:i/>
          <w:iCs/>
          <w:noProof/>
          <w:spacing w:val="-5"/>
          <w:sz w:val="18"/>
          <w:szCs w:val="18"/>
          <w:lang w:val="it-IT"/>
        </w:rPr>
        <w:t>Dizionario cinese-italiano</w:t>
      </w:r>
      <w:r>
        <w:rPr>
          <w:rFonts w:ascii="Times New Roman" w:hAnsi="Times New Roman"/>
          <w:noProof/>
          <w:spacing w:val="-5"/>
          <w:sz w:val="18"/>
          <w:szCs w:val="18"/>
          <w:lang w:val="it-IT"/>
        </w:rPr>
        <w:t>, Cafoscarina, Venezia, 2013</w:t>
      </w:r>
    </w:p>
    <w:p w14:paraId="0D70DAF0" w14:textId="77777777" w:rsidR="00924B6E" w:rsidRDefault="00924B6E" w:rsidP="00924B6E">
      <w:pPr>
        <w:spacing w:before="240" w:after="120" w:line="220" w:lineRule="exact"/>
        <w:rPr>
          <w:b/>
          <w:bCs/>
          <w:i/>
          <w:iCs/>
          <w:sz w:val="18"/>
          <w:szCs w:val="18"/>
        </w:rPr>
      </w:pPr>
      <w:r>
        <w:rPr>
          <w:b/>
          <w:bCs/>
          <w:i/>
          <w:iCs/>
          <w:sz w:val="18"/>
          <w:szCs w:val="18"/>
        </w:rPr>
        <w:t>TEACHING METHOD</w:t>
      </w:r>
    </w:p>
    <w:p w14:paraId="3D8BE26F" w14:textId="77777777" w:rsidR="00924B6E" w:rsidRDefault="00924B6E" w:rsidP="00924B6E">
      <w:pPr>
        <w:pStyle w:val="Testo2"/>
        <w:spacing w:line="240" w:lineRule="exact"/>
        <w:rPr>
          <w:noProof w:val="0"/>
        </w:rPr>
      </w:pPr>
      <w:r>
        <w:rPr>
          <w:noProof w:val="0"/>
        </w:rPr>
        <w:t>Lectures will include:</w:t>
      </w:r>
    </w:p>
    <w:p w14:paraId="3A7A8D79" w14:textId="77777777" w:rsidR="00924B6E" w:rsidRDefault="00924B6E" w:rsidP="00924B6E">
      <w:pPr>
        <w:pStyle w:val="Testo2"/>
        <w:spacing w:line="240" w:lineRule="exact"/>
        <w:rPr>
          <w:noProof w:val="0"/>
        </w:rPr>
      </w:pPr>
      <w:r>
        <w:rPr>
          <w:noProof w:val="0"/>
        </w:rPr>
        <w:t>- explanation of grammar in class</w:t>
      </w:r>
    </w:p>
    <w:p w14:paraId="0A9229EF" w14:textId="77777777" w:rsidR="00924B6E" w:rsidRDefault="00924B6E" w:rsidP="00924B6E">
      <w:pPr>
        <w:pStyle w:val="Testo2"/>
        <w:spacing w:line="240" w:lineRule="exact"/>
        <w:rPr>
          <w:noProof w:val="0"/>
        </w:rPr>
      </w:pPr>
      <w:r>
        <w:rPr>
          <w:noProof w:val="0"/>
        </w:rPr>
        <w:t>- listening comprehension activities</w:t>
      </w:r>
    </w:p>
    <w:p w14:paraId="245F7A89" w14:textId="77777777" w:rsidR="00924B6E" w:rsidRDefault="00924B6E" w:rsidP="00924B6E">
      <w:pPr>
        <w:pStyle w:val="Testo2"/>
        <w:spacing w:line="240" w:lineRule="exact"/>
        <w:rPr>
          <w:noProof w:val="0"/>
        </w:rPr>
      </w:pPr>
      <w:r>
        <w:rPr>
          <w:noProof w:val="0"/>
        </w:rPr>
        <w:t>- speaking and conversation exercises (sentences and short conversations).</w:t>
      </w:r>
    </w:p>
    <w:p w14:paraId="7DECA2E5" w14:textId="77777777" w:rsidR="00924B6E" w:rsidRDefault="00924B6E" w:rsidP="00924B6E">
      <w:pPr>
        <w:pStyle w:val="Testo2"/>
        <w:spacing w:line="240" w:lineRule="exact"/>
        <w:rPr>
          <w:noProof w:val="0"/>
        </w:rPr>
      </w:pPr>
      <w:r>
        <w:rPr>
          <w:noProof w:val="0"/>
        </w:rPr>
        <w:t>- writing exercises: short compositions</w:t>
      </w:r>
    </w:p>
    <w:p w14:paraId="7A32362E" w14:textId="77777777" w:rsidR="00924B6E" w:rsidRDefault="00924B6E" w:rsidP="00924B6E">
      <w:pPr>
        <w:pStyle w:val="Testo2"/>
        <w:spacing w:line="240" w:lineRule="exact"/>
        <w:rPr>
          <w:noProof w:val="0"/>
        </w:rPr>
      </w:pPr>
      <w:r>
        <w:rPr>
          <w:noProof w:val="0"/>
        </w:rPr>
        <w:t>- translation of phrases and short texts, from daily-life and financial and business contexts.</w:t>
      </w:r>
    </w:p>
    <w:p w14:paraId="735580D0" w14:textId="77777777" w:rsidR="00924B6E" w:rsidRDefault="00924B6E" w:rsidP="00924B6E">
      <w:pPr>
        <w:pStyle w:val="Testo2"/>
        <w:spacing w:line="240" w:lineRule="exact"/>
        <w:rPr>
          <w:noProof w:val="0"/>
        </w:rPr>
      </w:pPr>
      <w:r>
        <w:rPr>
          <w:noProof w:val="0"/>
        </w:rPr>
        <w:t>- practical classes to prepare students for HSK certification.</w:t>
      </w:r>
    </w:p>
    <w:p w14:paraId="323BA060" w14:textId="77777777" w:rsidR="00924B6E" w:rsidRDefault="00924B6E" w:rsidP="00924B6E">
      <w:pPr>
        <w:spacing w:before="240" w:after="120" w:line="220" w:lineRule="exact"/>
        <w:rPr>
          <w:b/>
          <w:bCs/>
          <w:i/>
          <w:iCs/>
          <w:sz w:val="18"/>
          <w:szCs w:val="18"/>
        </w:rPr>
      </w:pPr>
      <w:r>
        <w:rPr>
          <w:b/>
          <w:bCs/>
          <w:i/>
          <w:iCs/>
          <w:sz w:val="18"/>
          <w:szCs w:val="18"/>
        </w:rPr>
        <w:t>ASSESSMENT METHOD AND CRITERIA</w:t>
      </w:r>
    </w:p>
    <w:p w14:paraId="3484639C" w14:textId="77777777" w:rsidR="00924B6E" w:rsidRDefault="00924B6E" w:rsidP="00924B6E">
      <w:pPr>
        <w:pStyle w:val="Testo2"/>
        <w:spacing w:line="240" w:lineRule="exact"/>
        <w:ind w:firstLine="0"/>
        <w:rPr>
          <w:noProof w:val="0"/>
        </w:rPr>
      </w:pPr>
      <w:r>
        <w:rPr>
          <w:noProof w:val="0"/>
        </w:rPr>
        <w:t>The final mark will be based on a written and oral assessment.</w:t>
      </w:r>
    </w:p>
    <w:p w14:paraId="55EE1E41" w14:textId="77777777" w:rsidR="00924B6E" w:rsidRDefault="00924B6E" w:rsidP="00924B6E">
      <w:pPr>
        <w:pStyle w:val="Testo2"/>
        <w:spacing w:line="240" w:lineRule="exact"/>
        <w:ind w:firstLine="0"/>
        <w:rPr>
          <w:noProof w:val="0"/>
        </w:rPr>
      </w:pPr>
      <w:r>
        <w:rPr>
          <w:noProof w:val="0"/>
        </w:rPr>
        <w:t>The written test will be structured as follows: dictation, reading comprehension and writing exercises based on the basic grammatical and lexical content taught throughout the year; comprehension questions based on a short-written text; written composition; translation of sentences from Italian and from Chinese; commercial chinese. Dictionaries are not permitted. During the year, students will sit a number of mock tests as a form of self-assessment. The results do not count towards the final mark.</w:t>
      </w:r>
    </w:p>
    <w:p w14:paraId="2B0B8180" w14:textId="77777777" w:rsidR="00924B6E" w:rsidRDefault="00924B6E" w:rsidP="00924B6E">
      <w:pPr>
        <w:pStyle w:val="Testo2"/>
        <w:spacing w:line="240" w:lineRule="exact"/>
        <w:ind w:firstLine="0"/>
        <w:rPr>
          <w:noProof w:val="0"/>
        </w:rPr>
      </w:pPr>
      <w:r>
        <w:rPr>
          <w:noProof w:val="0"/>
        </w:rPr>
        <w:t>The oral exam consists of: a dictation, reading texts with correct intonation and commentary, comprehension questions on the topics examined in lectures and production of sentences involving the vocabulary and grammar structures studied during the year; commercial chinese.</w:t>
      </w:r>
    </w:p>
    <w:p w14:paraId="7373D5D3" w14:textId="77777777" w:rsidR="00924B6E" w:rsidRDefault="00924B6E" w:rsidP="00924B6E">
      <w:pPr>
        <w:spacing w:before="240" w:after="120"/>
        <w:rPr>
          <w:b/>
          <w:bCs/>
          <w:i/>
          <w:iCs/>
          <w:sz w:val="18"/>
          <w:szCs w:val="18"/>
        </w:rPr>
      </w:pPr>
      <w:r>
        <w:rPr>
          <w:b/>
          <w:bCs/>
          <w:i/>
          <w:iCs/>
          <w:sz w:val="18"/>
          <w:szCs w:val="18"/>
        </w:rPr>
        <w:t>NOTES AND PREREQUISITES</w:t>
      </w:r>
    </w:p>
    <w:p w14:paraId="3DDF070C" w14:textId="77777777" w:rsidR="00924B6E" w:rsidRDefault="00924B6E" w:rsidP="00924B6E">
      <w:pPr>
        <w:pStyle w:val="Testo2"/>
        <w:spacing w:line="240" w:lineRule="exact"/>
        <w:rPr>
          <w:noProof w:val="0"/>
        </w:rPr>
      </w:pPr>
      <w:r>
        <w:rPr>
          <w:noProof w:val="0"/>
        </w:rPr>
        <w:t>Students must pass the final exam in the second year (the Chinese Language 2 - Language and Phonology / Language and Literature 2) in order to access the interim tests in the third year.</w:t>
      </w:r>
    </w:p>
    <w:p w14:paraId="301E39E4" w14:textId="77777777" w:rsidR="00924B6E" w:rsidRDefault="00924B6E" w:rsidP="00924B6E">
      <w:pPr>
        <w:pStyle w:val="Testo2"/>
        <w:spacing w:line="240" w:lineRule="exact"/>
        <w:rPr>
          <w:noProof w:val="0"/>
        </w:rPr>
      </w:pPr>
      <w:r>
        <w:rPr>
          <w:noProof w:val="0"/>
        </w:rPr>
        <w:t>In order to learn effectively and acquire long-lasting knowledge, students must participate proactively in practical classes and regularly complete the tasks assigned to consolidate knowledge and the language skills developed in class.</w:t>
      </w:r>
    </w:p>
    <w:p w14:paraId="129FB433" w14:textId="77777777" w:rsidR="00924B6E" w:rsidRDefault="00924B6E" w:rsidP="00924B6E">
      <w:pPr>
        <w:rPr>
          <w:rFonts w:ascii="Times New Roman" w:hAnsi="Times New Roman"/>
          <w:sz w:val="18"/>
        </w:rPr>
      </w:pPr>
      <w:r>
        <w:rPr>
          <w:rFonts w:ascii="Times New Roman" w:hAnsi="Times New Roman"/>
          <w:sz w:val="18"/>
        </w:rPr>
        <w:lastRenderedPageBreak/>
        <w:t>Further information can be found on the lecturer's webpage at http://docenti.unicatt.it/web/searchByName.do?language=ENG or on the Faculty notice board.</w:t>
      </w:r>
    </w:p>
    <w:p w14:paraId="13D0D03D" w14:textId="77777777" w:rsidR="00924B6E" w:rsidRDefault="00924B6E" w:rsidP="00924B6E">
      <w:pPr>
        <w:tabs>
          <w:tab w:val="clear" w:pos="284"/>
          <w:tab w:val="left" w:pos="708"/>
        </w:tabs>
        <w:spacing w:after="120"/>
        <w:ind w:firstLine="284"/>
        <w:rPr>
          <w:rFonts w:ascii="Times New Roman" w:hAnsi="Times New Roman"/>
          <w:sz w:val="18"/>
        </w:rPr>
      </w:pPr>
    </w:p>
    <w:p w14:paraId="4D1025EE" w14:textId="77777777" w:rsidR="007E73A6" w:rsidRPr="00924B6E" w:rsidRDefault="007E73A6" w:rsidP="00924B6E"/>
    <w:sectPr w:rsidR="007E73A6" w:rsidRPr="00924B6E" w:rsidSect="0041112A">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745D" w14:textId="77777777" w:rsidR="00FD3F66" w:rsidRDefault="00FD3F66" w:rsidP="0031420F">
      <w:pPr>
        <w:spacing w:line="240" w:lineRule="auto"/>
      </w:pPr>
      <w:r>
        <w:separator/>
      </w:r>
    </w:p>
  </w:endnote>
  <w:endnote w:type="continuationSeparator" w:id="0">
    <w:p w14:paraId="3E267F4B" w14:textId="77777777" w:rsidR="00FD3F66" w:rsidRDefault="00FD3F66" w:rsidP="003142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Roman">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DF0D2" w14:textId="77777777" w:rsidR="00FD3F66" w:rsidRDefault="00FD3F66" w:rsidP="0031420F">
      <w:pPr>
        <w:spacing w:line="240" w:lineRule="auto"/>
      </w:pPr>
      <w:r>
        <w:separator/>
      </w:r>
    </w:p>
  </w:footnote>
  <w:footnote w:type="continuationSeparator" w:id="0">
    <w:p w14:paraId="73890E36" w14:textId="77777777" w:rsidR="00FD3F66" w:rsidRDefault="00FD3F66" w:rsidP="003142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40D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E16B9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98A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53EDD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98F4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520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F65D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EF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48B6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7E9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04001"/>
    <w:multiLevelType w:val="hybridMultilevel"/>
    <w:tmpl w:val="334423BE"/>
    <w:lvl w:ilvl="0" w:tplc="E394418E">
      <w:numFmt w:val="bullet"/>
      <w:lvlText w:val="-"/>
      <w:lvlJc w:val="left"/>
      <w:pPr>
        <w:tabs>
          <w:tab w:val="num" w:pos="360"/>
        </w:tabs>
        <w:ind w:left="360" w:hanging="360"/>
      </w:pPr>
      <w:rPr>
        <w:rFonts w:ascii="Times New Roman" w:eastAsia="SimSu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12625"/>
    <w:multiLevelType w:val="hybridMultilevel"/>
    <w:tmpl w:val="2A046A64"/>
    <w:lvl w:ilvl="0" w:tplc="E9284150">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E4306"/>
    <w:multiLevelType w:val="hybridMultilevel"/>
    <w:tmpl w:val="0920782E"/>
    <w:styleLink w:val="ImportedStyle2"/>
    <w:lvl w:ilvl="0" w:tplc="DD582A40">
      <w:start w:val="1"/>
      <w:numFmt w:val="bullet"/>
      <w:lvlText w:val="-"/>
      <w:lvlJc w:val="left"/>
      <w:pPr>
        <w:tabs>
          <w:tab w:val="num" w:pos="284"/>
          <w:tab w:val="left" w:pos="360"/>
        </w:tabs>
        <w:ind w:left="360" w:hanging="360"/>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411669FA">
      <w:start w:val="1"/>
      <w:numFmt w:val="bullet"/>
      <w:lvlText w:val="o"/>
      <w:lvlJc w:val="left"/>
      <w:pPr>
        <w:tabs>
          <w:tab w:val="left" w:pos="284"/>
          <w:tab w:val="left" w:pos="360"/>
          <w:tab w:val="num" w:pos="1080"/>
        </w:tabs>
        <w:ind w:left="11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1E087DD8">
      <w:start w:val="1"/>
      <w:numFmt w:val="bullet"/>
      <w:lvlText w:val="▪"/>
      <w:lvlJc w:val="left"/>
      <w:pPr>
        <w:tabs>
          <w:tab w:val="left" w:pos="284"/>
          <w:tab w:val="left" w:pos="360"/>
          <w:tab w:val="num" w:pos="1800"/>
        </w:tabs>
        <w:ind w:left="187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43538">
      <w:start w:val="1"/>
      <w:numFmt w:val="bullet"/>
      <w:lvlText w:val="•"/>
      <w:lvlJc w:val="left"/>
      <w:pPr>
        <w:tabs>
          <w:tab w:val="left" w:pos="284"/>
          <w:tab w:val="left" w:pos="360"/>
          <w:tab w:val="num" w:pos="2520"/>
        </w:tabs>
        <w:ind w:left="259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00089D14">
      <w:start w:val="1"/>
      <w:numFmt w:val="bullet"/>
      <w:lvlText w:val="o"/>
      <w:lvlJc w:val="left"/>
      <w:pPr>
        <w:tabs>
          <w:tab w:val="left" w:pos="284"/>
          <w:tab w:val="left" w:pos="360"/>
          <w:tab w:val="num" w:pos="3240"/>
        </w:tabs>
        <w:ind w:left="331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B984B622">
      <w:start w:val="1"/>
      <w:numFmt w:val="bullet"/>
      <w:lvlText w:val="▪"/>
      <w:lvlJc w:val="left"/>
      <w:pPr>
        <w:tabs>
          <w:tab w:val="left" w:pos="284"/>
          <w:tab w:val="left" w:pos="360"/>
          <w:tab w:val="num" w:pos="3960"/>
        </w:tabs>
        <w:ind w:left="403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820388">
      <w:start w:val="1"/>
      <w:numFmt w:val="bullet"/>
      <w:lvlText w:val="•"/>
      <w:lvlJc w:val="left"/>
      <w:pPr>
        <w:tabs>
          <w:tab w:val="left" w:pos="284"/>
          <w:tab w:val="left" w:pos="360"/>
          <w:tab w:val="num" w:pos="4680"/>
        </w:tabs>
        <w:ind w:left="475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F94523A">
      <w:start w:val="1"/>
      <w:numFmt w:val="bullet"/>
      <w:lvlText w:val="o"/>
      <w:lvlJc w:val="left"/>
      <w:pPr>
        <w:tabs>
          <w:tab w:val="left" w:pos="284"/>
          <w:tab w:val="left" w:pos="360"/>
          <w:tab w:val="num" w:pos="5400"/>
        </w:tabs>
        <w:ind w:left="5476" w:hanging="43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DEEA3A8C">
      <w:start w:val="1"/>
      <w:numFmt w:val="bullet"/>
      <w:lvlText w:val="▪"/>
      <w:lvlJc w:val="left"/>
      <w:pPr>
        <w:tabs>
          <w:tab w:val="left" w:pos="284"/>
          <w:tab w:val="left" w:pos="360"/>
          <w:tab w:val="num" w:pos="6120"/>
        </w:tabs>
        <w:ind w:left="6196" w:hanging="4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5A2F0B"/>
    <w:multiLevelType w:val="hybridMultilevel"/>
    <w:tmpl w:val="E1D8AE7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A75491C"/>
    <w:multiLevelType w:val="hybridMultilevel"/>
    <w:tmpl w:val="8EA247A4"/>
    <w:lvl w:ilvl="0" w:tplc="7416EFEA">
      <w:numFmt w:val="bullet"/>
      <w:lvlText w:val="-"/>
      <w:lvlJc w:val="left"/>
      <w:pPr>
        <w:tabs>
          <w:tab w:val="num" w:pos="360"/>
        </w:tabs>
        <w:ind w:left="360" w:hanging="360"/>
      </w:pPr>
      <w:rPr>
        <w:rFonts w:ascii="Times" w:eastAsia="SimSun" w:hAnsi="Time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745837"/>
    <w:multiLevelType w:val="hybridMultilevel"/>
    <w:tmpl w:val="0920782E"/>
    <w:numStyleLink w:val="ImportedStyle2"/>
  </w:abstractNum>
  <w:num w:numId="1" w16cid:durableId="1747457521">
    <w:abstractNumId w:val="14"/>
  </w:num>
  <w:num w:numId="2" w16cid:durableId="1582763326">
    <w:abstractNumId w:val="9"/>
  </w:num>
  <w:num w:numId="3" w16cid:durableId="1623028178">
    <w:abstractNumId w:val="7"/>
  </w:num>
  <w:num w:numId="4" w16cid:durableId="1477838065">
    <w:abstractNumId w:val="6"/>
  </w:num>
  <w:num w:numId="5" w16cid:durableId="861432549">
    <w:abstractNumId w:val="5"/>
  </w:num>
  <w:num w:numId="6" w16cid:durableId="337998415">
    <w:abstractNumId w:val="4"/>
  </w:num>
  <w:num w:numId="7" w16cid:durableId="379063198">
    <w:abstractNumId w:val="8"/>
  </w:num>
  <w:num w:numId="8" w16cid:durableId="1357391473">
    <w:abstractNumId w:val="3"/>
  </w:num>
  <w:num w:numId="9" w16cid:durableId="707339362">
    <w:abstractNumId w:val="2"/>
  </w:num>
  <w:num w:numId="10" w16cid:durableId="1491142493">
    <w:abstractNumId w:val="1"/>
  </w:num>
  <w:num w:numId="11" w16cid:durableId="985862033">
    <w:abstractNumId w:val="0"/>
  </w:num>
  <w:num w:numId="12" w16cid:durableId="508830921">
    <w:abstractNumId w:val="10"/>
  </w:num>
  <w:num w:numId="13" w16cid:durableId="362168610">
    <w:abstractNumId w:val="11"/>
  </w:num>
  <w:num w:numId="14" w16cid:durableId="1508326644">
    <w:abstractNumId w:val="13"/>
  </w:num>
  <w:num w:numId="15" w16cid:durableId="1502312800">
    <w:abstractNumId w:val="12"/>
  </w:num>
  <w:num w:numId="16" w16cid:durableId="9071128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C4"/>
    <w:rsid w:val="0000463B"/>
    <w:rsid w:val="00010A21"/>
    <w:rsid w:val="00023DF0"/>
    <w:rsid w:val="00031F54"/>
    <w:rsid w:val="000339DF"/>
    <w:rsid w:val="00034909"/>
    <w:rsid w:val="0003726F"/>
    <w:rsid w:val="00037DAA"/>
    <w:rsid w:val="00037E85"/>
    <w:rsid w:val="00041844"/>
    <w:rsid w:val="0004443F"/>
    <w:rsid w:val="00044E74"/>
    <w:rsid w:val="0004740B"/>
    <w:rsid w:val="0005355F"/>
    <w:rsid w:val="00055102"/>
    <w:rsid w:val="000556AE"/>
    <w:rsid w:val="000576D3"/>
    <w:rsid w:val="00061DEF"/>
    <w:rsid w:val="0007499D"/>
    <w:rsid w:val="00076447"/>
    <w:rsid w:val="000809D8"/>
    <w:rsid w:val="00081BA9"/>
    <w:rsid w:val="000844F9"/>
    <w:rsid w:val="000869AC"/>
    <w:rsid w:val="00087FA7"/>
    <w:rsid w:val="000904C2"/>
    <w:rsid w:val="000954DD"/>
    <w:rsid w:val="000A12FF"/>
    <w:rsid w:val="000A14DF"/>
    <w:rsid w:val="000A73C6"/>
    <w:rsid w:val="000C6B08"/>
    <w:rsid w:val="000D0D89"/>
    <w:rsid w:val="000D36CB"/>
    <w:rsid w:val="000D3A2F"/>
    <w:rsid w:val="000E5DD7"/>
    <w:rsid w:val="000F1468"/>
    <w:rsid w:val="000F58A7"/>
    <w:rsid w:val="000F7AAE"/>
    <w:rsid w:val="001030A9"/>
    <w:rsid w:val="0010698E"/>
    <w:rsid w:val="00112935"/>
    <w:rsid w:val="00112944"/>
    <w:rsid w:val="00113B49"/>
    <w:rsid w:val="001168B4"/>
    <w:rsid w:val="0012156B"/>
    <w:rsid w:val="00121679"/>
    <w:rsid w:val="00126CFA"/>
    <w:rsid w:val="0013710E"/>
    <w:rsid w:val="00141192"/>
    <w:rsid w:val="00141B66"/>
    <w:rsid w:val="00141DCF"/>
    <w:rsid w:val="001422E4"/>
    <w:rsid w:val="0015190D"/>
    <w:rsid w:val="001657A6"/>
    <w:rsid w:val="001906ED"/>
    <w:rsid w:val="001A073C"/>
    <w:rsid w:val="001A0960"/>
    <w:rsid w:val="001A6049"/>
    <w:rsid w:val="001C5A75"/>
    <w:rsid w:val="001C7EAF"/>
    <w:rsid w:val="001D1FB3"/>
    <w:rsid w:val="001E2039"/>
    <w:rsid w:val="001E606F"/>
    <w:rsid w:val="001F0033"/>
    <w:rsid w:val="001F4DBC"/>
    <w:rsid w:val="00200175"/>
    <w:rsid w:val="002056AC"/>
    <w:rsid w:val="002106F8"/>
    <w:rsid w:val="0021258F"/>
    <w:rsid w:val="00215C03"/>
    <w:rsid w:val="0023723E"/>
    <w:rsid w:val="002540F5"/>
    <w:rsid w:val="00257A63"/>
    <w:rsid w:val="002630CA"/>
    <w:rsid w:val="002658D7"/>
    <w:rsid w:val="00266E5D"/>
    <w:rsid w:val="002678FA"/>
    <w:rsid w:val="0028146C"/>
    <w:rsid w:val="00281F27"/>
    <w:rsid w:val="0029596F"/>
    <w:rsid w:val="002B0034"/>
    <w:rsid w:val="002B7154"/>
    <w:rsid w:val="002C03A6"/>
    <w:rsid w:val="002C5526"/>
    <w:rsid w:val="002C661F"/>
    <w:rsid w:val="002D435F"/>
    <w:rsid w:val="002D74C0"/>
    <w:rsid w:val="002D76C7"/>
    <w:rsid w:val="002F3374"/>
    <w:rsid w:val="002F4241"/>
    <w:rsid w:val="002F4316"/>
    <w:rsid w:val="002F667D"/>
    <w:rsid w:val="00303BE0"/>
    <w:rsid w:val="003111F6"/>
    <w:rsid w:val="0031420F"/>
    <w:rsid w:val="00317E5E"/>
    <w:rsid w:val="00320053"/>
    <w:rsid w:val="0032281C"/>
    <w:rsid w:val="003441D3"/>
    <w:rsid w:val="003567E3"/>
    <w:rsid w:val="00356933"/>
    <w:rsid w:val="00366450"/>
    <w:rsid w:val="00375E5A"/>
    <w:rsid w:val="0037683B"/>
    <w:rsid w:val="003829F2"/>
    <w:rsid w:val="00383F3F"/>
    <w:rsid w:val="00386D8C"/>
    <w:rsid w:val="00391862"/>
    <w:rsid w:val="003A2C1D"/>
    <w:rsid w:val="003B0EAD"/>
    <w:rsid w:val="003B1C10"/>
    <w:rsid w:val="003B512E"/>
    <w:rsid w:val="003C0F63"/>
    <w:rsid w:val="003C1690"/>
    <w:rsid w:val="003C3A8D"/>
    <w:rsid w:val="003D5853"/>
    <w:rsid w:val="003D5E65"/>
    <w:rsid w:val="003D6A65"/>
    <w:rsid w:val="003E798B"/>
    <w:rsid w:val="003F10DF"/>
    <w:rsid w:val="003F1209"/>
    <w:rsid w:val="003F1809"/>
    <w:rsid w:val="00406FD2"/>
    <w:rsid w:val="00407FFB"/>
    <w:rsid w:val="0041112A"/>
    <w:rsid w:val="0041601A"/>
    <w:rsid w:val="00425476"/>
    <w:rsid w:val="00425E07"/>
    <w:rsid w:val="00427792"/>
    <w:rsid w:val="00433C8B"/>
    <w:rsid w:val="0043696F"/>
    <w:rsid w:val="00436D31"/>
    <w:rsid w:val="00437422"/>
    <w:rsid w:val="0045072C"/>
    <w:rsid w:val="00455552"/>
    <w:rsid w:val="004602F1"/>
    <w:rsid w:val="00474EF3"/>
    <w:rsid w:val="004923B1"/>
    <w:rsid w:val="00492432"/>
    <w:rsid w:val="004A10C8"/>
    <w:rsid w:val="004A3FBD"/>
    <w:rsid w:val="004B251D"/>
    <w:rsid w:val="004B2645"/>
    <w:rsid w:val="004B64F3"/>
    <w:rsid w:val="004D5535"/>
    <w:rsid w:val="004E47AC"/>
    <w:rsid w:val="004E6962"/>
    <w:rsid w:val="004E697F"/>
    <w:rsid w:val="005030A9"/>
    <w:rsid w:val="0051163A"/>
    <w:rsid w:val="00511F6B"/>
    <w:rsid w:val="00517242"/>
    <w:rsid w:val="00517EBD"/>
    <w:rsid w:val="005343B9"/>
    <w:rsid w:val="005572DA"/>
    <w:rsid w:val="005600EF"/>
    <w:rsid w:val="00575255"/>
    <w:rsid w:val="005806A7"/>
    <w:rsid w:val="00585475"/>
    <w:rsid w:val="00587241"/>
    <w:rsid w:val="005920DB"/>
    <w:rsid w:val="005A41ED"/>
    <w:rsid w:val="005B453F"/>
    <w:rsid w:val="005C6C05"/>
    <w:rsid w:val="005C6E2D"/>
    <w:rsid w:val="005D3AAD"/>
    <w:rsid w:val="005D3C6D"/>
    <w:rsid w:val="005E4C78"/>
    <w:rsid w:val="005F38D6"/>
    <w:rsid w:val="006019A0"/>
    <w:rsid w:val="0060211A"/>
    <w:rsid w:val="00603469"/>
    <w:rsid w:val="0060666C"/>
    <w:rsid w:val="0061654C"/>
    <w:rsid w:val="006175FF"/>
    <w:rsid w:val="0062605A"/>
    <w:rsid w:val="00627CD4"/>
    <w:rsid w:val="0063183D"/>
    <w:rsid w:val="0063331E"/>
    <w:rsid w:val="00650A98"/>
    <w:rsid w:val="00651052"/>
    <w:rsid w:val="00653AD6"/>
    <w:rsid w:val="00670037"/>
    <w:rsid w:val="00680FEC"/>
    <w:rsid w:val="00683B73"/>
    <w:rsid w:val="006877DD"/>
    <w:rsid w:val="00693C8C"/>
    <w:rsid w:val="00693DDF"/>
    <w:rsid w:val="006A0B54"/>
    <w:rsid w:val="006D1973"/>
    <w:rsid w:val="006D3B63"/>
    <w:rsid w:val="006D7E54"/>
    <w:rsid w:val="006F6E69"/>
    <w:rsid w:val="00701FE9"/>
    <w:rsid w:val="007028C5"/>
    <w:rsid w:val="007050C5"/>
    <w:rsid w:val="00705F12"/>
    <w:rsid w:val="0071048A"/>
    <w:rsid w:val="00711E24"/>
    <w:rsid w:val="00712402"/>
    <w:rsid w:val="00713167"/>
    <w:rsid w:val="00726479"/>
    <w:rsid w:val="0073057A"/>
    <w:rsid w:val="007401AD"/>
    <w:rsid w:val="00740496"/>
    <w:rsid w:val="00746693"/>
    <w:rsid w:val="00754E56"/>
    <w:rsid w:val="0076781E"/>
    <w:rsid w:val="007722EB"/>
    <w:rsid w:val="00790F13"/>
    <w:rsid w:val="00795808"/>
    <w:rsid w:val="007A3B0B"/>
    <w:rsid w:val="007B191A"/>
    <w:rsid w:val="007B6DDC"/>
    <w:rsid w:val="007D5B34"/>
    <w:rsid w:val="007D7021"/>
    <w:rsid w:val="007E2441"/>
    <w:rsid w:val="007E73A6"/>
    <w:rsid w:val="007F319D"/>
    <w:rsid w:val="00801143"/>
    <w:rsid w:val="008102C1"/>
    <w:rsid w:val="00837DF3"/>
    <w:rsid w:val="00846EDB"/>
    <w:rsid w:val="00856A48"/>
    <w:rsid w:val="008607BC"/>
    <w:rsid w:val="00860E5B"/>
    <w:rsid w:val="0086249E"/>
    <w:rsid w:val="00865B25"/>
    <w:rsid w:val="00882513"/>
    <w:rsid w:val="00884483"/>
    <w:rsid w:val="00887ED3"/>
    <w:rsid w:val="008A22C3"/>
    <w:rsid w:val="008A36DF"/>
    <w:rsid w:val="008A3AA9"/>
    <w:rsid w:val="008C1BB9"/>
    <w:rsid w:val="008C4401"/>
    <w:rsid w:val="008C5E2B"/>
    <w:rsid w:val="008C65F5"/>
    <w:rsid w:val="008D1AAC"/>
    <w:rsid w:val="008E739D"/>
    <w:rsid w:val="008F10C0"/>
    <w:rsid w:val="009019DA"/>
    <w:rsid w:val="0090277E"/>
    <w:rsid w:val="0090539D"/>
    <w:rsid w:val="00921F5A"/>
    <w:rsid w:val="00924B6E"/>
    <w:rsid w:val="00933F57"/>
    <w:rsid w:val="00950B3A"/>
    <w:rsid w:val="00950BAA"/>
    <w:rsid w:val="009544DE"/>
    <w:rsid w:val="009622DE"/>
    <w:rsid w:val="00963325"/>
    <w:rsid w:val="00965EE3"/>
    <w:rsid w:val="00966A46"/>
    <w:rsid w:val="009806AD"/>
    <w:rsid w:val="0098472A"/>
    <w:rsid w:val="009903AB"/>
    <w:rsid w:val="009A35BE"/>
    <w:rsid w:val="009A563B"/>
    <w:rsid w:val="009A7D79"/>
    <w:rsid w:val="009B4A43"/>
    <w:rsid w:val="009D12F9"/>
    <w:rsid w:val="009E4D84"/>
    <w:rsid w:val="009E4D94"/>
    <w:rsid w:val="009E7861"/>
    <w:rsid w:val="009F2B12"/>
    <w:rsid w:val="009F5A90"/>
    <w:rsid w:val="009F6FBF"/>
    <w:rsid w:val="009F7D6A"/>
    <w:rsid w:val="00A043B3"/>
    <w:rsid w:val="00A1229D"/>
    <w:rsid w:val="00A23C80"/>
    <w:rsid w:val="00A26E96"/>
    <w:rsid w:val="00A36F2C"/>
    <w:rsid w:val="00A462C3"/>
    <w:rsid w:val="00A534DB"/>
    <w:rsid w:val="00A64276"/>
    <w:rsid w:val="00A645DF"/>
    <w:rsid w:val="00A67A0A"/>
    <w:rsid w:val="00A743E8"/>
    <w:rsid w:val="00A811E9"/>
    <w:rsid w:val="00A83A48"/>
    <w:rsid w:val="00A86608"/>
    <w:rsid w:val="00A9560D"/>
    <w:rsid w:val="00A97232"/>
    <w:rsid w:val="00AA1FE7"/>
    <w:rsid w:val="00AA413D"/>
    <w:rsid w:val="00AA548C"/>
    <w:rsid w:val="00AB3434"/>
    <w:rsid w:val="00AB5A6A"/>
    <w:rsid w:val="00AC252D"/>
    <w:rsid w:val="00AE0F28"/>
    <w:rsid w:val="00AF6156"/>
    <w:rsid w:val="00B117CE"/>
    <w:rsid w:val="00B12CDE"/>
    <w:rsid w:val="00B1719D"/>
    <w:rsid w:val="00B174EF"/>
    <w:rsid w:val="00B176D6"/>
    <w:rsid w:val="00B33E6C"/>
    <w:rsid w:val="00B363BF"/>
    <w:rsid w:val="00B43A4E"/>
    <w:rsid w:val="00B446B3"/>
    <w:rsid w:val="00B537B4"/>
    <w:rsid w:val="00B61873"/>
    <w:rsid w:val="00B61D19"/>
    <w:rsid w:val="00B72B32"/>
    <w:rsid w:val="00B74DA3"/>
    <w:rsid w:val="00B76273"/>
    <w:rsid w:val="00B94943"/>
    <w:rsid w:val="00B97157"/>
    <w:rsid w:val="00BA41D7"/>
    <w:rsid w:val="00BA4E7B"/>
    <w:rsid w:val="00BB4078"/>
    <w:rsid w:val="00BD2A81"/>
    <w:rsid w:val="00BD5B11"/>
    <w:rsid w:val="00BD6A31"/>
    <w:rsid w:val="00BD6C3D"/>
    <w:rsid w:val="00BE01EF"/>
    <w:rsid w:val="00BF3E7A"/>
    <w:rsid w:val="00C016C2"/>
    <w:rsid w:val="00C20A9A"/>
    <w:rsid w:val="00C2773B"/>
    <w:rsid w:val="00C32E1C"/>
    <w:rsid w:val="00C41BDE"/>
    <w:rsid w:val="00C52D34"/>
    <w:rsid w:val="00C5365C"/>
    <w:rsid w:val="00C557DB"/>
    <w:rsid w:val="00C575C1"/>
    <w:rsid w:val="00C630C6"/>
    <w:rsid w:val="00C67D18"/>
    <w:rsid w:val="00C77BD2"/>
    <w:rsid w:val="00C81A53"/>
    <w:rsid w:val="00C83801"/>
    <w:rsid w:val="00C86E5A"/>
    <w:rsid w:val="00C92865"/>
    <w:rsid w:val="00CA6179"/>
    <w:rsid w:val="00CB45CF"/>
    <w:rsid w:val="00CC0BC4"/>
    <w:rsid w:val="00CC25E4"/>
    <w:rsid w:val="00CC2796"/>
    <w:rsid w:val="00CE02F4"/>
    <w:rsid w:val="00CE31C2"/>
    <w:rsid w:val="00CE50D9"/>
    <w:rsid w:val="00CE61A2"/>
    <w:rsid w:val="00D0746D"/>
    <w:rsid w:val="00D17745"/>
    <w:rsid w:val="00D223F3"/>
    <w:rsid w:val="00D277D0"/>
    <w:rsid w:val="00D312AE"/>
    <w:rsid w:val="00D31EA7"/>
    <w:rsid w:val="00D32A94"/>
    <w:rsid w:val="00D4762C"/>
    <w:rsid w:val="00D51906"/>
    <w:rsid w:val="00D5477F"/>
    <w:rsid w:val="00D55D90"/>
    <w:rsid w:val="00D5637D"/>
    <w:rsid w:val="00D65A96"/>
    <w:rsid w:val="00D66E12"/>
    <w:rsid w:val="00D82431"/>
    <w:rsid w:val="00D852EB"/>
    <w:rsid w:val="00D97DB6"/>
    <w:rsid w:val="00DA3528"/>
    <w:rsid w:val="00DA42F0"/>
    <w:rsid w:val="00DB1DD0"/>
    <w:rsid w:val="00DB523C"/>
    <w:rsid w:val="00DB7699"/>
    <w:rsid w:val="00DC55B3"/>
    <w:rsid w:val="00DC7B60"/>
    <w:rsid w:val="00DD0737"/>
    <w:rsid w:val="00DE1DAA"/>
    <w:rsid w:val="00DE66E7"/>
    <w:rsid w:val="00DE79AF"/>
    <w:rsid w:val="00DF129C"/>
    <w:rsid w:val="00DF1D87"/>
    <w:rsid w:val="00DF302B"/>
    <w:rsid w:val="00E003AF"/>
    <w:rsid w:val="00E00B26"/>
    <w:rsid w:val="00E05EDA"/>
    <w:rsid w:val="00E143DA"/>
    <w:rsid w:val="00E263F0"/>
    <w:rsid w:val="00E26CBC"/>
    <w:rsid w:val="00E27830"/>
    <w:rsid w:val="00E30F23"/>
    <w:rsid w:val="00E411FD"/>
    <w:rsid w:val="00E42B86"/>
    <w:rsid w:val="00E54D00"/>
    <w:rsid w:val="00E5661F"/>
    <w:rsid w:val="00E56C48"/>
    <w:rsid w:val="00E71AD1"/>
    <w:rsid w:val="00E74BE4"/>
    <w:rsid w:val="00E84DB0"/>
    <w:rsid w:val="00E87D0B"/>
    <w:rsid w:val="00E909BE"/>
    <w:rsid w:val="00EA5281"/>
    <w:rsid w:val="00EA7492"/>
    <w:rsid w:val="00EC0335"/>
    <w:rsid w:val="00EE7932"/>
    <w:rsid w:val="00EF06D8"/>
    <w:rsid w:val="00EF10D0"/>
    <w:rsid w:val="00EF1635"/>
    <w:rsid w:val="00EF3AA4"/>
    <w:rsid w:val="00EF478A"/>
    <w:rsid w:val="00F04337"/>
    <w:rsid w:val="00F21E5D"/>
    <w:rsid w:val="00F2470B"/>
    <w:rsid w:val="00F2485A"/>
    <w:rsid w:val="00F30DF5"/>
    <w:rsid w:val="00F31D0E"/>
    <w:rsid w:val="00F44E5E"/>
    <w:rsid w:val="00F516DC"/>
    <w:rsid w:val="00F541D4"/>
    <w:rsid w:val="00F709F2"/>
    <w:rsid w:val="00F7383D"/>
    <w:rsid w:val="00F81CB5"/>
    <w:rsid w:val="00F87CCF"/>
    <w:rsid w:val="00F9131E"/>
    <w:rsid w:val="00F92C05"/>
    <w:rsid w:val="00F94C96"/>
    <w:rsid w:val="00F956A8"/>
    <w:rsid w:val="00FB451A"/>
    <w:rsid w:val="00FC01B4"/>
    <w:rsid w:val="00FC21B8"/>
    <w:rsid w:val="00FC2456"/>
    <w:rsid w:val="00FD3F66"/>
    <w:rsid w:val="00FD521C"/>
    <w:rsid w:val="00FF0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D3D13"/>
  <w15:chartTrackingRefBased/>
  <w15:docId w15:val="{32E65C97-1BAA-48DF-A1C3-D6E93AE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12A"/>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
    <w:qFormat/>
    <w:rsid w:val="0041112A"/>
    <w:pPr>
      <w:tabs>
        <w:tab w:val="clear" w:pos="284"/>
      </w:tabs>
      <w:spacing w:before="480"/>
      <w:jc w:val="left"/>
      <w:outlineLvl w:val="0"/>
    </w:pPr>
    <w:rPr>
      <w:b/>
      <w:noProof/>
    </w:rPr>
  </w:style>
  <w:style w:type="paragraph" w:styleId="Titolo2">
    <w:name w:val="heading 2"/>
    <w:basedOn w:val="Normale"/>
    <w:next w:val="Titolo3"/>
    <w:link w:val="Titolo2Carattere"/>
    <w:uiPriority w:val="9"/>
    <w:qFormat/>
    <w:rsid w:val="0041112A"/>
    <w:pPr>
      <w:tabs>
        <w:tab w:val="clear" w:pos="284"/>
      </w:tabs>
      <w:jc w:val="left"/>
      <w:outlineLvl w:val="1"/>
    </w:pPr>
    <w:rPr>
      <w:smallCaps/>
      <w:noProof/>
      <w:sz w:val="18"/>
    </w:rPr>
  </w:style>
  <w:style w:type="paragraph" w:styleId="Titolo3">
    <w:name w:val="heading 3"/>
    <w:basedOn w:val="Normale"/>
    <w:next w:val="Normale"/>
    <w:link w:val="Titolo3Carattere"/>
    <w:uiPriority w:val="9"/>
    <w:qFormat/>
    <w:rsid w:val="0041112A"/>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ECB"/>
    <w:rPr>
      <w:rFonts w:ascii="Calibri Light" w:eastAsia="DengXian Light" w:hAnsi="Calibri Light" w:cs="Times New Roman"/>
      <w:b/>
      <w:bCs/>
      <w:kern w:val="32"/>
      <w:sz w:val="32"/>
      <w:szCs w:val="32"/>
      <w:lang w:eastAsia="it-IT"/>
    </w:rPr>
  </w:style>
  <w:style w:type="character" w:customStyle="1" w:styleId="Titolo2Carattere">
    <w:name w:val="Titolo 2 Carattere"/>
    <w:basedOn w:val="Carpredefinitoparagrafo"/>
    <w:link w:val="Titolo2"/>
    <w:uiPriority w:val="9"/>
    <w:semiHidden/>
    <w:rsid w:val="00EA3ECB"/>
    <w:rPr>
      <w:rFonts w:ascii="Calibri Light" w:eastAsia="DengXian Light" w:hAnsi="Calibri Light" w:cs="Times New Roman"/>
      <w:b/>
      <w:bCs/>
      <w:i/>
      <w:iCs/>
      <w:sz w:val="28"/>
      <w:szCs w:val="28"/>
      <w:lang w:eastAsia="it-IT"/>
    </w:rPr>
  </w:style>
  <w:style w:type="character" w:customStyle="1" w:styleId="Titolo3Carattere">
    <w:name w:val="Titolo 3 Carattere"/>
    <w:basedOn w:val="Carpredefinitoparagrafo"/>
    <w:link w:val="Titolo3"/>
    <w:uiPriority w:val="9"/>
    <w:semiHidden/>
    <w:rsid w:val="00EA3ECB"/>
    <w:rPr>
      <w:rFonts w:ascii="Calibri Light" w:eastAsia="DengXian Light" w:hAnsi="Calibri Light" w:cs="Times New Roman"/>
      <w:b/>
      <w:bCs/>
      <w:sz w:val="26"/>
      <w:szCs w:val="26"/>
      <w:lang w:eastAsia="it-IT"/>
    </w:rPr>
  </w:style>
  <w:style w:type="paragraph" w:customStyle="1" w:styleId="Testo1">
    <w:name w:val="Testo 1"/>
    <w:uiPriority w:val="99"/>
    <w:rsid w:val="0041112A"/>
    <w:pPr>
      <w:spacing w:line="220" w:lineRule="exact"/>
      <w:ind w:left="284" w:hanging="284"/>
      <w:jc w:val="both"/>
    </w:pPr>
    <w:rPr>
      <w:rFonts w:ascii="Times" w:hAnsi="Times"/>
      <w:noProof/>
      <w:sz w:val="18"/>
    </w:rPr>
  </w:style>
  <w:style w:type="paragraph" w:customStyle="1" w:styleId="Testo2">
    <w:name w:val="Testo 2"/>
    <w:link w:val="Testo2Carattere"/>
    <w:rsid w:val="0041112A"/>
    <w:pPr>
      <w:spacing w:line="220" w:lineRule="exact"/>
      <w:ind w:firstLine="284"/>
      <w:jc w:val="both"/>
    </w:pPr>
    <w:rPr>
      <w:rFonts w:ascii="Times" w:hAnsi="Times"/>
      <w:noProof/>
      <w:sz w:val="18"/>
    </w:rPr>
  </w:style>
  <w:style w:type="paragraph" w:customStyle="1" w:styleId="Default">
    <w:name w:val="Default"/>
    <w:rsid w:val="00366450"/>
    <w:pPr>
      <w:autoSpaceDE w:val="0"/>
      <w:autoSpaceDN w:val="0"/>
      <w:adjustRightInd w:val="0"/>
    </w:pPr>
    <w:rPr>
      <w:color w:val="000000"/>
      <w:sz w:val="24"/>
      <w:szCs w:val="24"/>
      <w:lang w:eastAsia="zh-CN"/>
    </w:rPr>
  </w:style>
  <w:style w:type="character" w:styleId="Collegamentoipertestuale">
    <w:name w:val="Hyperlink"/>
    <w:basedOn w:val="Carpredefinitoparagrafo"/>
    <w:uiPriority w:val="99"/>
    <w:rsid w:val="007D7021"/>
    <w:rPr>
      <w:rFonts w:cs="Times New Roman"/>
      <w:color w:val="0000FF"/>
      <w:u w:val="single"/>
    </w:rPr>
  </w:style>
  <w:style w:type="character" w:styleId="Enfasicorsivo">
    <w:name w:val="Emphasis"/>
    <w:basedOn w:val="Carpredefinitoparagrafo"/>
    <w:uiPriority w:val="20"/>
    <w:qFormat/>
    <w:locked/>
    <w:rsid w:val="004B64F3"/>
    <w:rPr>
      <w:rFonts w:cs="Times New Roman"/>
      <w:i/>
      <w:iCs/>
    </w:rPr>
  </w:style>
  <w:style w:type="paragraph" w:styleId="NormaleWeb">
    <w:name w:val="Normal (Web)"/>
    <w:basedOn w:val="Normale"/>
    <w:uiPriority w:val="99"/>
    <w:rsid w:val="00AA1FE7"/>
    <w:pPr>
      <w:tabs>
        <w:tab w:val="clear" w:pos="284"/>
      </w:tabs>
      <w:spacing w:before="100" w:beforeAutospacing="1" w:after="100" w:afterAutospacing="1" w:line="240" w:lineRule="auto"/>
      <w:jc w:val="left"/>
    </w:pPr>
    <w:rPr>
      <w:rFonts w:ascii="Times New Roman" w:hAnsi="Times New Roman"/>
      <w:sz w:val="24"/>
      <w:szCs w:val="24"/>
      <w:lang w:eastAsia="zh-CN"/>
    </w:rPr>
  </w:style>
  <w:style w:type="paragraph" w:styleId="Intestazione">
    <w:name w:val="header"/>
    <w:basedOn w:val="Normale"/>
    <w:link w:val="IntestazioneCarattere"/>
    <w:uiPriority w:val="99"/>
    <w:rsid w:val="0031420F"/>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locked/>
    <w:rsid w:val="0031420F"/>
    <w:rPr>
      <w:rFonts w:ascii="Times" w:hAnsi="Times" w:cs="Times New Roman"/>
    </w:rPr>
  </w:style>
  <w:style w:type="paragraph" w:styleId="Pidipagina">
    <w:name w:val="footer"/>
    <w:basedOn w:val="Normale"/>
    <w:link w:val="PidipaginaCarattere"/>
    <w:uiPriority w:val="99"/>
    <w:rsid w:val="0031420F"/>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locked/>
    <w:rsid w:val="0031420F"/>
    <w:rPr>
      <w:rFonts w:ascii="Times" w:hAnsi="Times" w:cs="Times New Roman"/>
    </w:rPr>
  </w:style>
  <w:style w:type="character" w:styleId="Rimandocommento">
    <w:name w:val="annotation reference"/>
    <w:basedOn w:val="Carpredefinitoparagrafo"/>
    <w:uiPriority w:val="99"/>
    <w:rsid w:val="005E4C78"/>
    <w:rPr>
      <w:rFonts w:cs="Times New Roman"/>
      <w:sz w:val="16"/>
      <w:szCs w:val="16"/>
    </w:rPr>
  </w:style>
  <w:style w:type="paragraph" w:styleId="Testocommento">
    <w:name w:val="annotation text"/>
    <w:basedOn w:val="Normale"/>
    <w:link w:val="TestocommentoCarattere"/>
    <w:uiPriority w:val="99"/>
    <w:rsid w:val="005E4C78"/>
    <w:pPr>
      <w:spacing w:line="240" w:lineRule="auto"/>
    </w:pPr>
  </w:style>
  <w:style w:type="character" w:customStyle="1" w:styleId="TestocommentoCarattere">
    <w:name w:val="Testo commento Carattere"/>
    <w:basedOn w:val="Carpredefinitoparagrafo"/>
    <w:link w:val="Testocommento"/>
    <w:uiPriority w:val="99"/>
    <w:locked/>
    <w:rsid w:val="005E4C78"/>
    <w:rPr>
      <w:rFonts w:ascii="Times" w:hAnsi="Times" w:cs="Times New Roman"/>
    </w:rPr>
  </w:style>
  <w:style w:type="paragraph" w:styleId="Soggettocommento">
    <w:name w:val="annotation subject"/>
    <w:basedOn w:val="Testocommento"/>
    <w:next w:val="Testocommento"/>
    <w:link w:val="SoggettocommentoCarattere"/>
    <w:uiPriority w:val="99"/>
    <w:rsid w:val="005E4C78"/>
    <w:rPr>
      <w:b/>
      <w:bCs/>
    </w:rPr>
  </w:style>
  <w:style w:type="character" w:customStyle="1" w:styleId="SoggettocommentoCarattere">
    <w:name w:val="Soggetto commento Carattere"/>
    <w:basedOn w:val="TestocommentoCarattere"/>
    <w:link w:val="Soggettocommento"/>
    <w:uiPriority w:val="99"/>
    <w:locked/>
    <w:rsid w:val="005E4C78"/>
    <w:rPr>
      <w:rFonts w:ascii="Times" w:hAnsi="Times" w:cs="Times New Roman"/>
      <w:b/>
      <w:bCs/>
    </w:rPr>
  </w:style>
  <w:style w:type="paragraph" w:styleId="Testofumetto">
    <w:name w:val="Balloon Text"/>
    <w:basedOn w:val="Normale"/>
    <w:link w:val="TestofumettoCarattere"/>
    <w:uiPriority w:val="99"/>
    <w:rsid w:val="005E4C7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5E4C78"/>
    <w:rPr>
      <w:rFonts w:ascii="Segoe UI" w:hAnsi="Segoe UI" w:cs="Segoe UI"/>
      <w:sz w:val="18"/>
      <w:szCs w:val="18"/>
    </w:rPr>
  </w:style>
  <w:style w:type="numbering" w:customStyle="1" w:styleId="ImportedStyle2">
    <w:name w:val="Imported Style 2"/>
    <w:rsid w:val="00F94C96"/>
    <w:pPr>
      <w:numPr>
        <w:numId w:val="15"/>
      </w:numPr>
    </w:pPr>
  </w:style>
  <w:style w:type="character" w:customStyle="1" w:styleId="Testo2Carattere">
    <w:name w:val="Testo 2 Carattere"/>
    <w:link w:val="Testo2"/>
    <w:locked/>
    <w:rsid w:val="00F94C96"/>
    <w:rPr>
      <w:rFonts w:ascii="Times" w:hAnsi="Times"/>
      <w:noProof/>
      <w:sz w:val="18"/>
    </w:rPr>
  </w:style>
  <w:style w:type="paragraph" w:styleId="Nessunaspaziatura">
    <w:name w:val="No Spacing"/>
    <w:uiPriority w:val="1"/>
    <w:qFormat/>
    <w:rsid w:val="00924B6E"/>
    <w:pPr>
      <w:tabs>
        <w:tab w:val="left" w:pos="284"/>
      </w:tabs>
      <w:jc w:val="both"/>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413">
      <w:bodyDiv w:val="1"/>
      <w:marLeft w:val="0"/>
      <w:marRight w:val="0"/>
      <w:marTop w:val="0"/>
      <w:marBottom w:val="0"/>
      <w:divBdr>
        <w:top w:val="none" w:sz="0" w:space="0" w:color="auto"/>
        <w:left w:val="none" w:sz="0" w:space="0" w:color="auto"/>
        <w:bottom w:val="none" w:sz="0" w:space="0" w:color="auto"/>
        <w:right w:val="none" w:sz="0" w:space="0" w:color="auto"/>
      </w:divBdr>
    </w:div>
    <w:div w:id="686057560">
      <w:bodyDiv w:val="1"/>
      <w:marLeft w:val="0"/>
      <w:marRight w:val="0"/>
      <w:marTop w:val="0"/>
      <w:marBottom w:val="0"/>
      <w:divBdr>
        <w:top w:val="none" w:sz="0" w:space="0" w:color="auto"/>
        <w:left w:val="none" w:sz="0" w:space="0" w:color="auto"/>
        <w:bottom w:val="none" w:sz="0" w:space="0" w:color="auto"/>
        <w:right w:val="none" w:sz="0" w:space="0" w:color="auto"/>
      </w:divBdr>
    </w:div>
    <w:div w:id="729883951">
      <w:bodyDiv w:val="1"/>
      <w:marLeft w:val="0"/>
      <w:marRight w:val="0"/>
      <w:marTop w:val="0"/>
      <w:marBottom w:val="0"/>
      <w:divBdr>
        <w:top w:val="none" w:sz="0" w:space="0" w:color="auto"/>
        <w:left w:val="none" w:sz="0" w:space="0" w:color="auto"/>
        <w:bottom w:val="none" w:sz="0" w:space="0" w:color="auto"/>
        <w:right w:val="none" w:sz="0" w:space="0" w:color="auto"/>
      </w:divBdr>
    </w:div>
    <w:div w:id="1069235362">
      <w:marLeft w:val="0"/>
      <w:marRight w:val="0"/>
      <w:marTop w:val="0"/>
      <w:marBottom w:val="0"/>
      <w:divBdr>
        <w:top w:val="none" w:sz="0" w:space="0" w:color="auto"/>
        <w:left w:val="none" w:sz="0" w:space="0" w:color="auto"/>
        <w:bottom w:val="none" w:sz="0" w:space="0" w:color="auto"/>
        <w:right w:val="none" w:sz="0" w:space="0" w:color="auto"/>
      </w:divBdr>
    </w:div>
    <w:div w:id="1069235363">
      <w:marLeft w:val="0"/>
      <w:marRight w:val="0"/>
      <w:marTop w:val="0"/>
      <w:marBottom w:val="0"/>
      <w:divBdr>
        <w:top w:val="none" w:sz="0" w:space="0" w:color="auto"/>
        <w:left w:val="none" w:sz="0" w:space="0" w:color="auto"/>
        <w:bottom w:val="none" w:sz="0" w:space="0" w:color="auto"/>
        <w:right w:val="none" w:sz="0" w:space="0" w:color="auto"/>
      </w:divBdr>
    </w:div>
    <w:div w:id="1069235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7</TotalTime>
  <Pages>5</Pages>
  <Words>1077</Words>
  <Characters>6345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dc:description/>
  <cp:lastModifiedBy>Mensi Rossella</cp:lastModifiedBy>
  <cp:revision>6</cp:revision>
  <cp:lastPrinted>2003-03-27T11:42:00Z</cp:lastPrinted>
  <dcterms:created xsi:type="dcterms:W3CDTF">2022-10-19T14:22:00Z</dcterms:created>
  <dcterms:modified xsi:type="dcterms:W3CDTF">2022-12-23T10:26:00Z</dcterms:modified>
</cp:coreProperties>
</file>