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CA9A2" w14:textId="77777777" w:rsidR="009C29C6" w:rsidRDefault="00707184">
      <w:pPr>
        <w:pStyle w:val="Titolo1"/>
      </w:pPr>
      <w:r>
        <w:t>Economia dell’impresa e delle risorse umane</w:t>
      </w:r>
    </w:p>
    <w:p w14:paraId="6C046C5D" w14:textId="77777777" w:rsidR="00707184" w:rsidRDefault="001C5DFD" w:rsidP="00707184">
      <w:pPr>
        <w:pStyle w:val="Titolo2"/>
      </w:pPr>
      <w:r>
        <w:t xml:space="preserve">Proff. </w:t>
      </w:r>
      <w:r w:rsidR="004567B0">
        <w:t>D. B</w:t>
      </w:r>
      <w:r w:rsidR="00E3532A">
        <w:t>ragoli</w:t>
      </w:r>
      <w:r>
        <w:t>; F. Corte</w:t>
      </w:r>
      <w:r w:rsidR="00707184">
        <w:t>lezzi</w:t>
      </w:r>
    </w:p>
    <w:p w14:paraId="00BE14B0" w14:textId="77777777" w:rsidR="00707184" w:rsidRDefault="00707184" w:rsidP="00707184">
      <w:pPr>
        <w:spacing w:before="240" w:after="120"/>
        <w:rPr>
          <w:b/>
          <w:i/>
          <w:sz w:val="18"/>
        </w:rPr>
      </w:pPr>
      <w:r>
        <w:rPr>
          <w:b/>
          <w:i/>
          <w:sz w:val="18"/>
        </w:rPr>
        <w:t>OBIETTIVO DEL CORSO</w:t>
      </w:r>
      <w:r w:rsidR="001C4505">
        <w:rPr>
          <w:b/>
          <w:i/>
          <w:sz w:val="18"/>
        </w:rPr>
        <w:t xml:space="preserve"> E </w:t>
      </w:r>
      <w:r w:rsidR="001C4505" w:rsidRPr="00ED18C7">
        <w:rPr>
          <w:b/>
          <w:i/>
          <w:sz w:val="18"/>
        </w:rPr>
        <w:t>RISULTATI DI A</w:t>
      </w:r>
      <w:r w:rsidR="006B5BD5">
        <w:rPr>
          <w:b/>
          <w:i/>
          <w:sz w:val="18"/>
        </w:rPr>
        <w:t>P</w:t>
      </w:r>
      <w:r w:rsidR="001C4505" w:rsidRPr="00ED18C7">
        <w:rPr>
          <w:b/>
          <w:i/>
          <w:sz w:val="18"/>
        </w:rPr>
        <w:t>PRENDIMENTO ATTESI</w:t>
      </w:r>
    </w:p>
    <w:p w14:paraId="172C62CE" w14:textId="77777777" w:rsidR="00456CF9" w:rsidRPr="00456CF9" w:rsidRDefault="00456CF9" w:rsidP="00456CF9">
      <w:pPr>
        <w:rPr>
          <w:b/>
        </w:rPr>
      </w:pPr>
      <w:r w:rsidRPr="00B84A37">
        <w:rPr>
          <w:b/>
        </w:rPr>
        <w:t xml:space="preserve">Obiettivo del corso </w:t>
      </w:r>
    </w:p>
    <w:p w14:paraId="1CD73B87" w14:textId="77777777" w:rsidR="0070123D" w:rsidRDefault="00707184" w:rsidP="00707184">
      <w:r>
        <w:t xml:space="preserve">Il corso si suddivide in due moduli distinti e complementari. Nel corso delle lezioni del primo modulo, </w:t>
      </w:r>
      <w:r w:rsidR="0070123D">
        <w:t>verrà</w:t>
      </w:r>
      <w:r w:rsidR="003E3359">
        <w:t xml:space="preserve"> esaminata</w:t>
      </w:r>
      <w:r>
        <w:t xml:space="preserve"> l’e</w:t>
      </w:r>
      <w:r w:rsidRPr="0037220B">
        <w:t>voluzione del concetto di impresa nei principali contributi teorici</w:t>
      </w:r>
      <w:r w:rsidR="0070123D">
        <w:t>, dalla teoria neoclassica alle teorie comportamentali e alle teorie alternative sulla massimizzazione. Verranno in seguito analizzate</w:t>
      </w:r>
      <w:r w:rsidR="00B27A35">
        <w:t xml:space="preserve"> le diverse forme di mercato, </w:t>
      </w:r>
      <w:r w:rsidR="0070123D">
        <w:t xml:space="preserve">attraverso la strumentazione della teoria dei giochi, il ruolo dei prezzi nelle organizzazioni e i processi decisionali che regolano l’impresa con brevi cenni alla gestione manageriale e alla gestione delle risorse umane. </w:t>
      </w:r>
    </w:p>
    <w:p w14:paraId="08135BFD" w14:textId="77777777" w:rsidR="00707184" w:rsidRDefault="00707184" w:rsidP="00707184">
      <w:r w:rsidRPr="0037220B">
        <w:t xml:space="preserve">Nel corso delle lezioni del </w:t>
      </w:r>
      <w:r>
        <w:t>secondo</w:t>
      </w:r>
      <w:r w:rsidRPr="0037220B">
        <w:t xml:space="preserve"> modulo,</w:t>
      </w:r>
      <w:r>
        <w:t xml:space="preserve"> dopo aver definito</w:t>
      </w:r>
      <w:r w:rsidRPr="00A806A6">
        <w:t xml:space="preserve"> i concetti fondamentali di occupazione, disoccupazione e inattività</w:t>
      </w:r>
      <w:r>
        <w:t xml:space="preserve">, verranno presentati </w:t>
      </w:r>
      <w:r w:rsidRPr="00A806A6">
        <w:t>i principali meccanismi di funzi</w:t>
      </w:r>
      <w:r>
        <w:t>onamento del mercato del lavoro</w:t>
      </w:r>
      <w:r w:rsidRPr="00A806A6">
        <w:t xml:space="preserve">. </w:t>
      </w:r>
      <w:r>
        <w:t xml:space="preserve">Successivamente, verranno trattati </w:t>
      </w:r>
      <w:r w:rsidRPr="00A806A6">
        <w:t xml:space="preserve">i temi classici dell’economia delle risorse umane dal punto di vista dell’impresa. In particolare, </w:t>
      </w:r>
      <w:r>
        <w:t>verranno illustrati</w:t>
      </w:r>
      <w:r w:rsidRPr="00A806A6">
        <w:t xml:space="preserve"> i meccanismi economici fondamentali che sottendono alla sc</w:t>
      </w:r>
      <w:r>
        <w:t>elta del livello occupazionale,</w:t>
      </w:r>
      <w:r w:rsidRPr="00A806A6">
        <w:t xml:space="preserve"> alla selezione dei lavoratori, </w:t>
      </w:r>
      <w:r>
        <w:t>ed</w:t>
      </w:r>
      <w:r w:rsidRPr="00A806A6">
        <w:t xml:space="preserve"> i pr</w:t>
      </w:r>
      <w:r>
        <w:t>incipali meccanismi retributivi.  Si concluderà infine evidenziando le relazioni che sussistono con altre discipline.</w:t>
      </w:r>
    </w:p>
    <w:p w14:paraId="69BC9BA3" w14:textId="77777777" w:rsidR="00D32CBD" w:rsidRDefault="000E5E6A" w:rsidP="00AC0F42">
      <w:r w:rsidRPr="000E5E6A">
        <w:t xml:space="preserve">Gli obiettivi formativi del corso mirano all’acquisizione di cognizioni che permettano di interpretare </w:t>
      </w:r>
      <w:r>
        <w:t xml:space="preserve">il contesto in cui le imprese si trovano ad operare </w:t>
      </w:r>
      <w:r w:rsidRPr="000E5E6A">
        <w:t>e le metodologie di analisi critica più ril</w:t>
      </w:r>
      <w:r>
        <w:t>evanti.</w:t>
      </w:r>
    </w:p>
    <w:p w14:paraId="03ABB08C" w14:textId="77777777" w:rsidR="000E5E6A" w:rsidRDefault="000E5E6A" w:rsidP="00AC0F42"/>
    <w:p w14:paraId="6CA08B13" w14:textId="77777777" w:rsidR="00AC0F42" w:rsidRPr="00456CF9" w:rsidRDefault="00456CF9" w:rsidP="00AC0F42">
      <w:pPr>
        <w:rPr>
          <w:b/>
        </w:rPr>
      </w:pPr>
      <w:r>
        <w:rPr>
          <w:b/>
        </w:rPr>
        <w:t xml:space="preserve">Risultati di apprendimento attesi </w:t>
      </w:r>
    </w:p>
    <w:p w14:paraId="66045C26" w14:textId="77777777" w:rsidR="00AC0F42" w:rsidRDefault="00AC0F42" w:rsidP="00AC0F42">
      <w:r w:rsidRPr="00D32CBD">
        <w:rPr>
          <w:i/>
        </w:rPr>
        <w:t>Conoscenza e comprensione</w:t>
      </w:r>
      <w:r>
        <w:t>. Conoscere e comprendere il funzionamento del mercato in cui si trova ad operare la singola impresa con particolare riferimento alle strategie di prezzo e di produzione adottate e all’interazione strategica tra imprese.</w:t>
      </w:r>
    </w:p>
    <w:p w14:paraId="50500E92" w14:textId="77777777" w:rsidR="00AC0F42" w:rsidRDefault="00AC0F42" w:rsidP="00AC0F42">
      <w:r>
        <w:t>Con riferimento al mercato del lavoro lo studente sarà in grado di comprendere le scelte operate dalle singole imprese in termini di gestione delle risorse umane nonché di interpretare le principali dinamiche del mercato del lavoro a partire dai dati forniti dalle istituzioni.</w:t>
      </w:r>
    </w:p>
    <w:p w14:paraId="2A4BDF0B" w14:textId="77777777" w:rsidR="00AC0F42" w:rsidRDefault="00AC0F42" w:rsidP="00AC0F42"/>
    <w:p w14:paraId="3BB860F8" w14:textId="77777777" w:rsidR="00AC0F42" w:rsidRDefault="00AC0F42" w:rsidP="00AC0F42">
      <w:r w:rsidRPr="00D32CBD">
        <w:rPr>
          <w:i/>
        </w:rPr>
        <w:t>Capacità di applicare conoscenza e comprensione</w:t>
      </w:r>
      <w:r>
        <w:t>. Saper analizzare le tematiche in maniera critica; saper comunicare le tematiche acquisite in modo efficace e adeguato all’interlocutore.</w:t>
      </w:r>
    </w:p>
    <w:p w14:paraId="2B6CD7DF" w14:textId="77777777" w:rsidR="00AC0F42" w:rsidRDefault="00AC0F42" w:rsidP="00AC0F42"/>
    <w:p w14:paraId="09A24E52" w14:textId="77777777" w:rsidR="00AC0F42" w:rsidRDefault="00AC0F42" w:rsidP="00AC0F42">
      <w:r w:rsidRPr="00D32CBD">
        <w:rPr>
          <w:i/>
        </w:rPr>
        <w:lastRenderedPageBreak/>
        <w:t>Autonomia di giudizio, Abilità comunicative e Capacità di apprendimento</w:t>
      </w:r>
      <w:r>
        <w:t>. Capacità di analisi e di elaborazione personale dei temi trattati, anche in un’ottica interdisciplinare; capacità di approfondire argomenti specifici e saperli comunicare attraverso le me</w:t>
      </w:r>
      <w:r w:rsidR="00DA6EF0">
        <w:t>todologie</w:t>
      </w:r>
      <w:r>
        <w:t xml:space="preserve"> apprese.</w:t>
      </w:r>
    </w:p>
    <w:p w14:paraId="32A35E21" w14:textId="77777777" w:rsidR="00DA6EF0" w:rsidRDefault="00DA6EF0" w:rsidP="00604333">
      <w:pPr>
        <w:rPr>
          <w:b/>
          <w:i/>
          <w:sz w:val="18"/>
        </w:rPr>
      </w:pPr>
    </w:p>
    <w:p w14:paraId="405EF69F" w14:textId="77777777" w:rsidR="00707184" w:rsidRDefault="00707184" w:rsidP="00604333">
      <w:pPr>
        <w:rPr>
          <w:b/>
          <w:i/>
          <w:sz w:val="18"/>
        </w:rPr>
      </w:pPr>
      <w:r>
        <w:rPr>
          <w:b/>
          <w:i/>
          <w:sz w:val="18"/>
        </w:rPr>
        <w:t>PROGRAMMA DEL CORSO</w:t>
      </w:r>
    </w:p>
    <w:p w14:paraId="16281B6A" w14:textId="77777777" w:rsidR="00DA6EF0" w:rsidRDefault="00DA6EF0" w:rsidP="00707184">
      <w:pPr>
        <w:spacing w:after="240" w:line="240" w:lineRule="auto"/>
        <w:ind w:left="284" w:hanging="284"/>
        <w:rPr>
          <w:rFonts w:ascii="Times New Roman" w:hAnsi="Times New Roman"/>
          <w:b/>
          <w:sz w:val="18"/>
          <w:szCs w:val="18"/>
        </w:rPr>
      </w:pPr>
    </w:p>
    <w:p w14:paraId="1BB06955" w14:textId="77777777" w:rsidR="00707184" w:rsidRPr="00707184" w:rsidRDefault="00707184" w:rsidP="00707184">
      <w:pPr>
        <w:spacing w:after="240" w:line="240" w:lineRule="auto"/>
        <w:ind w:left="284" w:hanging="284"/>
        <w:rPr>
          <w:rFonts w:ascii="Times New Roman" w:hAnsi="Times New Roman"/>
          <w:sz w:val="18"/>
          <w:szCs w:val="18"/>
        </w:rPr>
      </w:pPr>
      <w:r>
        <w:rPr>
          <w:rFonts w:ascii="Times New Roman" w:hAnsi="Times New Roman"/>
          <w:b/>
          <w:sz w:val="18"/>
          <w:szCs w:val="18"/>
        </w:rPr>
        <w:t xml:space="preserve">Primo modulo </w:t>
      </w:r>
      <w:r w:rsidR="004567B0">
        <w:rPr>
          <w:rFonts w:ascii="Times New Roman" w:hAnsi="Times New Roman"/>
          <w:b/>
          <w:i/>
          <w:sz w:val="18"/>
          <w:szCs w:val="18"/>
        </w:rPr>
        <w:t>-  P</w:t>
      </w:r>
      <w:r w:rsidRPr="00707184">
        <w:rPr>
          <w:rFonts w:ascii="Times New Roman" w:hAnsi="Times New Roman"/>
          <w:b/>
          <w:i/>
          <w:sz w:val="18"/>
          <w:szCs w:val="18"/>
        </w:rPr>
        <w:t>rof.</w:t>
      </w:r>
      <w:r w:rsidR="004567B0">
        <w:rPr>
          <w:rFonts w:ascii="Times New Roman" w:hAnsi="Times New Roman"/>
          <w:b/>
          <w:i/>
          <w:sz w:val="18"/>
          <w:szCs w:val="18"/>
        </w:rPr>
        <w:t>ssa</w:t>
      </w:r>
      <w:r w:rsidRPr="00707184">
        <w:rPr>
          <w:rFonts w:ascii="Times New Roman" w:hAnsi="Times New Roman"/>
          <w:b/>
          <w:i/>
          <w:sz w:val="18"/>
          <w:szCs w:val="18"/>
        </w:rPr>
        <w:t xml:space="preserve"> </w:t>
      </w:r>
      <w:r w:rsidR="00E3532A">
        <w:rPr>
          <w:rFonts w:ascii="Times New Roman" w:hAnsi="Times New Roman"/>
          <w:b/>
          <w:i/>
          <w:sz w:val="18"/>
          <w:szCs w:val="18"/>
        </w:rPr>
        <w:t xml:space="preserve">D. </w:t>
      </w:r>
      <w:proofErr w:type="spellStart"/>
      <w:r w:rsidR="00E3532A">
        <w:rPr>
          <w:rFonts w:ascii="Times New Roman" w:hAnsi="Times New Roman"/>
          <w:b/>
          <w:i/>
          <w:sz w:val="18"/>
          <w:szCs w:val="18"/>
        </w:rPr>
        <w:t>Bragoli</w:t>
      </w:r>
      <w:proofErr w:type="spellEnd"/>
    </w:p>
    <w:p w14:paraId="59C5A1B7" w14:textId="77777777" w:rsidR="001370DF" w:rsidRDefault="001370DF" w:rsidP="001370DF">
      <w:pPr>
        <w:pStyle w:val="Paragrafoelenco"/>
        <w:numPr>
          <w:ilvl w:val="0"/>
          <w:numId w:val="1"/>
        </w:numPr>
        <w:tabs>
          <w:tab w:val="left" w:pos="426"/>
        </w:tabs>
        <w:spacing w:after="0" w:line="240" w:lineRule="auto"/>
        <w:ind w:left="0" w:firstLine="0"/>
        <w:jc w:val="both"/>
        <w:rPr>
          <w:rFonts w:ascii="Times New Roman" w:eastAsia="Times New Roman" w:hAnsi="Times New Roman"/>
          <w:sz w:val="20"/>
          <w:szCs w:val="24"/>
          <w:lang w:eastAsia="it-IT"/>
        </w:rPr>
      </w:pPr>
      <w:r w:rsidRPr="00AE74B8">
        <w:rPr>
          <w:rFonts w:ascii="Times New Roman" w:eastAsia="Times New Roman" w:hAnsi="Times New Roman"/>
          <w:b/>
          <w:sz w:val="20"/>
          <w:szCs w:val="24"/>
          <w:lang w:eastAsia="it-IT"/>
        </w:rPr>
        <w:t>L’impresa.</w:t>
      </w:r>
      <w:r w:rsidRPr="001370DF">
        <w:rPr>
          <w:rFonts w:ascii="Times New Roman" w:eastAsia="Times New Roman" w:hAnsi="Times New Roman"/>
          <w:sz w:val="20"/>
          <w:szCs w:val="24"/>
          <w:lang w:eastAsia="it-IT"/>
        </w:rPr>
        <w:t xml:space="preserve"> Introduzione: organizzazione, risorse ed obiettivi. </w:t>
      </w:r>
    </w:p>
    <w:p w14:paraId="0DD9E065" w14:textId="77777777" w:rsidR="001370DF" w:rsidRPr="00250A5B" w:rsidRDefault="001370DF" w:rsidP="00250A5B">
      <w:pPr>
        <w:pStyle w:val="Paragrafoelenco"/>
        <w:numPr>
          <w:ilvl w:val="0"/>
          <w:numId w:val="1"/>
        </w:numPr>
        <w:tabs>
          <w:tab w:val="left" w:pos="426"/>
        </w:tabs>
        <w:spacing w:after="0" w:line="240" w:lineRule="auto"/>
        <w:ind w:left="426" w:hanging="426"/>
        <w:jc w:val="both"/>
        <w:rPr>
          <w:rFonts w:ascii="Times New Roman" w:eastAsia="Times New Roman" w:hAnsi="Times New Roman"/>
          <w:sz w:val="20"/>
          <w:szCs w:val="24"/>
          <w:lang w:eastAsia="it-IT"/>
        </w:rPr>
      </w:pPr>
      <w:r w:rsidRPr="00AE74B8">
        <w:rPr>
          <w:rFonts w:ascii="Times New Roman" w:eastAsia="Times New Roman" w:hAnsi="Times New Roman"/>
          <w:b/>
          <w:sz w:val="20"/>
          <w:szCs w:val="24"/>
          <w:lang w:eastAsia="it-IT"/>
        </w:rPr>
        <w:t>Organizzazione economica e efficienza</w:t>
      </w:r>
      <w:r w:rsidRPr="001370DF">
        <w:rPr>
          <w:rFonts w:ascii="Times New Roman" w:eastAsia="Times New Roman" w:hAnsi="Times New Roman"/>
          <w:sz w:val="20"/>
          <w:szCs w:val="24"/>
          <w:lang w:eastAsia="it-IT"/>
        </w:rPr>
        <w:t>. Impresa e produzione nella teoria neoclassica. L’impresa come funzione di produzione. Il concetto di efficienza.</w:t>
      </w:r>
      <w:r w:rsidR="00250A5B">
        <w:rPr>
          <w:rFonts w:ascii="Times New Roman" w:eastAsia="Times New Roman" w:hAnsi="Times New Roman"/>
          <w:sz w:val="20"/>
          <w:szCs w:val="24"/>
          <w:lang w:eastAsia="it-IT"/>
        </w:rPr>
        <w:t xml:space="preserve"> </w:t>
      </w:r>
      <w:r w:rsidR="00250A5B" w:rsidRPr="001370DF">
        <w:rPr>
          <w:rFonts w:ascii="Times New Roman" w:eastAsia="Times New Roman" w:hAnsi="Times New Roman"/>
          <w:sz w:val="20"/>
          <w:szCs w:val="24"/>
          <w:lang w:eastAsia="it-IT"/>
        </w:rPr>
        <w:t>Prezzi e coordinamento. Il ruolo dei prezzi nelle organizz</w:t>
      </w:r>
      <w:r w:rsidR="00250A5B">
        <w:rPr>
          <w:rFonts w:ascii="Times New Roman" w:eastAsia="Times New Roman" w:hAnsi="Times New Roman"/>
          <w:sz w:val="20"/>
          <w:szCs w:val="24"/>
          <w:lang w:eastAsia="it-IT"/>
        </w:rPr>
        <w:t>azioni.</w:t>
      </w:r>
    </w:p>
    <w:p w14:paraId="7A824047" w14:textId="77777777" w:rsidR="001370DF" w:rsidRDefault="001370DF" w:rsidP="001370DF">
      <w:pPr>
        <w:pStyle w:val="Paragrafoelenco"/>
        <w:numPr>
          <w:ilvl w:val="0"/>
          <w:numId w:val="1"/>
        </w:numPr>
        <w:tabs>
          <w:tab w:val="left" w:pos="426"/>
        </w:tabs>
        <w:spacing w:after="0" w:line="240" w:lineRule="auto"/>
        <w:ind w:left="426" w:hanging="426"/>
        <w:jc w:val="both"/>
        <w:rPr>
          <w:rFonts w:ascii="Times New Roman" w:eastAsia="Times New Roman" w:hAnsi="Times New Roman"/>
          <w:sz w:val="20"/>
          <w:szCs w:val="24"/>
          <w:lang w:eastAsia="it-IT"/>
        </w:rPr>
      </w:pPr>
      <w:r w:rsidRPr="00AE74B8">
        <w:rPr>
          <w:rFonts w:ascii="Times New Roman" w:eastAsia="Times New Roman" w:hAnsi="Times New Roman"/>
          <w:b/>
          <w:sz w:val="20"/>
          <w:szCs w:val="24"/>
          <w:lang w:eastAsia="it-IT"/>
        </w:rPr>
        <w:t>La teoria neoclassica dell’impresa</w:t>
      </w:r>
      <w:r w:rsidRPr="001370DF">
        <w:rPr>
          <w:rFonts w:ascii="Times New Roman" w:eastAsia="Times New Roman" w:hAnsi="Times New Roman"/>
          <w:sz w:val="20"/>
          <w:szCs w:val="24"/>
          <w:lang w:eastAsia="it-IT"/>
        </w:rPr>
        <w:t>. La produzione dell'impresa: tecnologia e costi. Le decisioni di produzione. La tecnologia di produzione. I c</w:t>
      </w:r>
      <w:r>
        <w:rPr>
          <w:rFonts w:ascii="Times New Roman" w:eastAsia="Times New Roman" w:hAnsi="Times New Roman"/>
          <w:sz w:val="20"/>
          <w:szCs w:val="24"/>
          <w:lang w:eastAsia="it-IT"/>
        </w:rPr>
        <w:t xml:space="preserve">osti di produzione. </w:t>
      </w:r>
    </w:p>
    <w:p w14:paraId="71E8EFD5" w14:textId="77777777" w:rsidR="001370DF" w:rsidRDefault="001370DF" w:rsidP="001370DF">
      <w:pPr>
        <w:pStyle w:val="Paragrafoelenco"/>
        <w:numPr>
          <w:ilvl w:val="0"/>
          <w:numId w:val="1"/>
        </w:numPr>
        <w:tabs>
          <w:tab w:val="left" w:pos="426"/>
        </w:tabs>
        <w:spacing w:after="0" w:line="240" w:lineRule="auto"/>
        <w:ind w:left="426" w:hanging="426"/>
        <w:jc w:val="both"/>
        <w:rPr>
          <w:rFonts w:ascii="Times New Roman" w:eastAsia="Times New Roman" w:hAnsi="Times New Roman"/>
          <w:sz w:val="20"/>
          <w:szCs w:val="24"/>
          <w:lang w:eastAsia="it-IT"/>
        </w:rPr>
      </w:pPr>
      <w:r w:rsidRPr="00AE74B8">
        <w:rPr>
          <w:rFonts w:ascii="Times New Roman" w:eastAsia="Times New Roman" w:hAnsi="Times New Roman"/>
          <w:b/>
          <w:sz w:val="20"/>
          <w:szCs w:val="24"/>
          <w:lang w:eastAsia="it-IT"/>
        </w:rPr>
        <w:t>Elementi di teoria dei giochi</w:t>
      </w:r>
      <w:r w:rsidRPr="001370DF">
        <w:rPr>
          <w:rFonts w:ascii="Times New Roman" w:eastAsia="Times New Roman" w:hAnsi="Times New Roman"/>
          <w:sz w:val="20"/>
          <w:szCs w:val="24"/>
          <w:lang w:eastAsia="it-IT"/>
        </w:rPr>
        <w:t>. Giochi in forma strategica: introduzione, definizione e principi generali. Esempi vari. Strategie dominanti. Equilibrio di Nash in strategie pure. Strategie miste. Credenze. Equilibrio di Nash in strategie miste. Teorema di Nash.</w:t>
      </w:r>
    </w:p>
    <w:p w14:paraId="1045AAF4" w14:textId="77777777" w:rsidR="001370DF" w:rsidRDefault="001370DF" w:rsidP="001370DF">
      <w:pPr>
        <w:pStyle w:val="Paragrafoelenco"/>
        <w:numPr>
          <w:ilvl w:val="0"/>
          <w:numId w:val="1"/>
        </w:numPr>
        <w:tabs>
          <w:tab w:val="left" w:pos="426"/>
        </w:tabs>
        <w:spacing w:after="0" w:line="240" w:lineRule="auto"/>
        <w:ind w:left="426" w:hanging="426"/>
        <w:jc w:val="both"/>
        <w:rPr>
          <w:rFonts w:ascii="Times New Roman" w:eastAsia="Times New Roman" w:hAnsi="Times New Roman"/>
          <w:sz w:val="20"/>
          <w:szCs w:val="24"/>
          <w:lang w:eastAsia="it-IT"/>
        </w:rPr>
      </w:pPr>
      <w:r w:rsidRPr="00AE74B8">
        <w:rPr>
          <w:rFonts w:ascii="Times New Roman" w:eastAsia="Times New Roman" w:hAnsi="Times New Roman"/>
          <w:b/>
          <w:sz w:val="20"/>
          <w:szCs w:val="24"/>
          <w:lang w:eastAsia="it-IT"/>
        </w:rPr>
        <w:t>La concorrenza imperfetta</w:t>
      </w:r>
      <w:r w:rsidRPr="001370DF">
        <w:rPr>
          <w:rFonts w:ascii="Times New Roman" w:eastAsia="Times New Roman" w:hAnsi="Times New Roman"/>
          <w:sz w:val="20"/>
          <w:szCs w:val="24"/>
          <w:lang w:eastAsia="it-IT"/>
        </w:rPr>
        <w:t>. Concorrenza monopolistica. Oligopolio. La discrim</w:t>
      </w:r>
      <w:r>
        <w:rPr>
          <w:rFonts w:ascii="Times New Roman" w:eastAsia="Times New Roman" w:hAnsi="Times New Roman"/>
          <w:sz w:val="20"/>
          <w:szCs w:val="24"/>
          <w:lang w:eastAsia="it-IT"/>
        </w:rPr>
        <w:t>inazione di prezzo.</w:t>
      </w:r>
    </w:p>
    <w:p w14:paraId="5BBC0DC2" w14:textId="77777777" w:rsidR="001370DF" w:rsidRDefault="001370DF" w:rsidP="001370DF">
      <w:pPr>
        <w:pStyle w:val="Paragrafoelenco"/>
        <w:numPr>
          <w:ilvl w:val="0"/>
          <w:numId w:val="1"/>
        </w:numPr>
        <w:tabs>
          <w:tab w:val="left" w:pos="426"/>
        </w:tabs>
        <w:spacing w:after="0" w:line="240" w:lineRule="auto"/>
        <w:ind w:left="426" w:hanging="426"/>
        <w:jc w:val="both"/>
        <w:rPr>
          <w:rFonts w:ascii="Times New Roman" w:eastAsia="Times New Roman" w:hAnsi="Times New Roman"/>
          <w:sz w:val="20"/>
          <w:szCs w:val="24"/>
          <w:lang w:eastAsia="it-IT"/>
        </w:rPr>
      </w:pPr>
      <w:r w:rsidRPr="00AE74B8">
        <w:rPr>
          <w:rFonts w:ascii="Times New Roman" w:eastAsia="Times New Roman" w:hAnsi="Times New Roman"/>
          <w:b/>
          <w:sz w:val="20"/>
          <w:szCs w:val="24"/>
          <w:lang w:eastAsia="it-IT"/>
        </w:rPr>
        <w:t>Altre teorie dell’impresa</w:t>
      </w:r>
      <w:r w:rsidRPr="001370DF">
        <w:rPr>
          <w:rFonts w:ascii="Times New Roman" w:eastAsia="Times New Roman" w:hAnsi="Times New Roman"/>
          <w:sz w:val="20"/>
          <w:szCs w:val="24"/>
          <w:lang w:eastAsia="it-IT"/>
        </w:rPr>
        <w:t xml:space="preserve">. I problemi della teoria tradizionale. Le teorie comportamentali. Teorie alternative sulla massimizzazione. Obiettivi multipli. </w:t>
      </w:r>
    </w:p>
    <w:p w14:paraId="5868B161" w14:textId="77777777" w:rsidR="001370DF" w:rsidRPr="001370DF" w:rsidRDefault="001370DF" w:rsidP="001370DF">
      <w:pPr>
        <w:pStyle w:val="Paragrafoelenco"/>
        <w:numPr>
          <w:ilvl w:val="0"/>
          <w:numId w:val="1"/>
        </w:numPr>
        <w:tabs>
          <w:tab w:val="left" w:pos="426"/>
        </w:tabs>
        <w:spacing w:after="0" w:line="240" w:lineRule="auto"/>
        <w:ind w:left="426" w:hanging="426"/>
        <w:jc w:val="both"/>
        <w:rPr>
          <w:rFonts w:ascii="Times New Roman" w:eastAsia="Times New Roman" w:hAnsi="Times New Roman"/>
          <w:sz w:val="20"/>
          <w:szCs w:val="24"/>
          <w:lang w:eastAsia="it-IT"/>
        </w:rPr>
      </w:pPr>
      <w:r w:rsidRPr="00AE74B8">
        <w:rPr>
          <w:rFonts w:ascii="Times New Roman" w:eastAsia="Times New Roman" w:hAnsi="Times New Roman"/>
          <w:b/>
          <w:sz w:val="20"/>
          <w:szCs w:val="24"/>
          <w:lang w:eastAsia="it-IT"/>
        </w:rPr>
        <w:t>Dentro l’impresa</w:t>
      </w:r>
      <w:r w:rsidRPr="001370DF">
        <w:rPr>
          <w:rFonts w:ascii="Times New Roman" w:eastAsia="Times New Roman" w:hAnsi="Times New Roman"/>
          <w:sz w:val="20"/>
          <w:szCs w:val="24"/>
          <w:lang w:eastAsia="it-IT"/>
        </w:rPr>
        <w:t xml:space="preserve">. Organizzazione dell’impresa e processi decisionali. Struttura di impresa e gestione manageriale. La gestione delle risorse umane. Cultura di impresa, reputazione ed organizzazione. </w:t>
      </w:r>
    </w:p>
    <w:p w14:paraId="4369B147" w14:textId="77777777" w:rsidR="001370DF" w:rsidRPr="001370DF" w:rsidRDefault="001370DF" w:rsidP="001370DF">
      <w:pPr>
        <w:pStyle w:val="Paragrafoelenco"/>
        <w:tabs>
          <w:tab w:val="left" w:pos="426"/>
        </w:tabs>
        <w:spacing w:after="120" w:line="240" w:lineRule="auto"/>
        <w:ind w:left="284"/>
        <w:jc w:val="both"/>
        <w:rPr>
          <w:rFonts w:ascii="Times New Roman" w:hAnsi="Times New Roman"/>
          <w:sz w:val="18"/>
          <w:szCs w:val="24"/>
        </w:rPr>
      </w:pPr>
    </w:p>
    <w:p w14:paraId="48C2BEDE" w14:textId="77777777" w:rsidR="00707184" w:rsidRDefault="00707184" w:rsidP="00250A5B">
      <w:pPr>
        <w:tabs>
          <w:tab w:val="left" w:pos="426"/>
        </w:tabs>
        <w:spacing w:line="240" w:lineRule="auto"/>
        <w:rPr>
          <w:rFonts w:ascii="Times New Roman" w:hAnsi="Times New Roman"/>
          <w:b/>
          <w:i/>
          <w:sz w:val="18"/>
          <w:szCs w:val="24"/>
        </w:rPr>
      </w:pPr>
      <w:r w:rsidRPr="001370DF">
        <w:rPr>
          <w:rFonts w:ascii="Times New Roman" w:hAnsi="Times New Roman"/>
          <w:b/>
          <w:sz w:val="18"/>
          <w:szCs w:val="24"/>
        </w:rPr>
        <w:t>Secondo modulo</w:t>
      </w:r>
      <w:r w:rsidRPr="001370DF">
        <w:rPr>
          <w:rFonts w:ascii="Times New Roman" w:hAnsi="Times New Roman"/>
          <w:sz w:val="18"/>
          <w:szCs w:val="24"/>
        </w:rPr>
        <w:t xml:space="preserve"> </w:t>
      </w:r>
      <w:r w:rsidR="004567B0">
        <w:rPr>
          <w:rFonts w:ascii="Times New Roman" w:hAnsi="Times New Roman"/>
          <w:sz w:val="18"/>
          <w:szCs w:val="24"/>
        </w:rPr>
        <w:t>–</w:t>
      </w:r>
      <w:r w:rsidRPr="001370DF">
        <w:rPr>
          <w:rFonts w:ascii="Times New Roman" w:hAnsi="Times New Roman"/>
          <w:sz w:val="18"/>
          <w:szCs w:val="24"/>
        </w:rPr>
        <w:t xml:space="preserve"> </w:t>
      </w:r>
      <w:r w:rsidRPr="001370DF">
        <w:rPr>
          <w:rFonts w:ascii="Times New Roman" w:hAnsi="Times New Roman"/>
          <w:b/>
          <w:i/>
          <w:sz w:val="18"/>
          <w:szCs w:val="24"/>
        </w:rPr>
        <w:t>prof</w:t>
      </w:r>
      <w:r w:rsidR="004567B0">
        <w:rPr>
          <w:rFonts w:ascii="Times New Roman" w:hAnsi="Times New Roman"/>
          <w:b/>
          <w:i/>
          <w:sz w:val="18"/>
          <w:szCs w:val="24"/>
        </w:rPr>
        <w:t>.ssa</w:t>
      </w:r>
      <w:r w:rsidRPr="001370DF">
        <w:rPr>
          <w:rFonts w:ascii="Times New Roman" w:hAnsi="Times New Roman"/>
          <w:b/>
          <w:i/>
          <w:sz w:val="18"/>
          <w:szCs w:val="24"/>
        </w:rPr>
        <w:t>. F. Cortelezzi</w:t>
      </w:r>
    </w:p>
    <w:p w14:paraId="72212ED3" w14:textId="77777777" w:rsidR="00250A5B" w:rsidRPr="001370DF" w:rsidRDefault="00250A5B" w:rsidP="00250A5B">
      <w:pPr>
        <w:tabs>
          <w:tab w:val="left" w:pos="426"/>
        </w:tabs>
        <w:spacing w:line="240" w:lineRule="auto"/>
        <w:rPr>
          <w:rFonts w:ascii="Times New Roman" w:hAnsi="Times New Roman"/>
          <w:sz w:val="18"/>
          <w:szCs w:val="24"/>
        </w:rPr>
      </w:pPr>
    </w:p>
    <w:p w14:paraId="7E0E4F3B" w14:textId="77777777" w:rsidR="00707184" w:rsidRPr="00707184" w:rsidRDefault="00707184" w:rsidP="00250A5B">
      <w:pPr>
        <w:spacing w:line="240" w:lineRule="auto"/>
        <w:ind w:left="284" w:hanging="284"/>
        <w:rPr>
          <w:rFonts w:ascii="Times New Roman" w:hAnsi="Times New Roman"/>
          <w:szCs w:val="24"/>
        </w:rPr>
      </w:pPr>
      <w:r w:rsidRPr="00707184">
        <w:rPr>
          <w:rFonts w:ascii="Times New Roman" w:hAnsi="Times New Roman"/>
          <w:sz w:val="18"/>
          <w:szCs w:val="24"/>
        </w:rPr>
        <w:t>1.</w:t>
      </w:r>
      <w:r w:rsidRPr="00707184">
        <w:rPr>
          <w:rFonts w:ascii="Times New Roman" w:hAnsi="Times New Roman"/>
          <w:sz w:val="18"/>
          <w:szCs w:val="24"/>
        </w:rPr>
        <w:tab/>
      </w:r>
      <w:r w:rsidRPr="00AE74B8">
        <w:rPr>
          <w:rFonts w:ascii="Times New Roman" w:hAnsi="Times New Roman"/>
          <w:b/>
          <w:szCs w:val="24"/>
        </w:rPr>
        <w:t>Il mercato del lavoro.</w:t>
      </w:r>
      <w:r w:rsidRPr="00707184">
        <w:rPr>
          <w:rFonts w:ascii="Times New Roman" w:hAnsi="Times New Roman"/>
          <w:szCs w:val="24"/>
        </w:rPr>
        <w:t xml:space="preserve"> La disoccupazione: aspetti definitori. Le statistiche della disoccupazione in Italia e in Europa. I tipi di disoccupazione. Il tasso di disoccupazione stazionario. Applicazioni di politica economica: la curva di Philips in un confronto internazionale. Gli ammortizzatori sociali: strumenti di integrazione del reddito per i disoccupati e la legge Biagi.</w:t>
      </w:r>
    </w:p>
    <w:p w14:paraId="060290EF" w14:textId="77777777" w:rsidR="00707184" w:rsidRPr="00707184" w:rsidRDefault="00707184" w:rsidP="00250A5B">
      <w:pPr>
        <w:spacing w:line="240" w:lineRule="auto"/>
        <w:ind w:left="284" w:hanging="284"/>
        <w:rPr>
          <w:rFonts w:ascii="Times New Roman" w:hAnsi="Times New Roman"/>
          <w:szCs w:val="24"/>
        </w:rPr>
      </w:pPr>
      <w:r w:rsidRPr="00707184">
        <w:rPr>
          <w:rFonts w:ascii="Times New Roman" w:hAnsi="Times New Roman"/>
          <w:szCs w:val="24"/>
        </w:rPr>
        <w:t>2.</w:t>
      </w:r>
      <w:r w:rsidRPr="00707184">
        <w:rPr>
          <w:rFonts w:ascii="Times New Roman" w:hAnsi="Times New Roman"/>
          <w:szCs w:val="24"/>
        </w:rPr>
        <w:tab/>
      </w:r>
      <w:r w:rsidRPr="00AE74B8">
        <w:rPr>
          <w:rFonts w:ascii="Times New Roman" w:hAnsi="Times New Roman"/>
          <w:b/>
          <w:szCs w:val="24"/>
        </w:rPr>
        <w:t>La domanda e l’offerta di lavoro.</w:t>
      </w:r>
      <w:r w:rsidRPr="00707184">
        <w:rPr>
          <w:rFonts w:ascii="Times New Roman" w:hAnsi="Times New Roman"/>
          <w:szCs w:val="24"/>
        </w:rPr>
        <w:t xml:space="preserve"> I fatti stilizzati. La decisione di occupazione delle imprese nel breve e nel lungo periodo. La costruzione della domanda di lavoro.  La costruzione della curva di offerta di lavoro. L’offerta di lavoro nel ciclo vitale.</w:t>
      </w:r>
    </w:p>
    <w:p w14:paraId="2B7ED61A" w14:textId="77777777" w:rsidR="00707184" w:rsidRPr="00707184" w:rsidRDefault="00707184" w:rsidP="00250A5B">
      <w:pPr>
        <w:spacing w:line="240" w:lineRule="auto"/>
        <w:ind w:left="284" w:hanging="284"/>
        <w:rPr>
          <w:rFonts w:ascii="Times New Roman" w:hAnsi="Times New Roman"/>
          <w:szCs w:val="24"/>
        </w:rPr>
      </w:pPr>
      <w:r w:rsidRPr="00707184">
        <w:rPr>
          <w:rFonts w:ascii="Times New Roman" w:hAnsi="Times New Roman"/>
          <w:szCs w:val="24"/>
        </w:rPr>
        <w:lastRenderedPageBreak/>
        <w:t>3.</w:t>
      </w:r>
      <w:r w:rsidRPr="00707184">
        <w:rPr>
          <w:rFonts w:ascii="Times New Roman" w:hAnsi="Times New Roman"/>
          <w:szCs w:val="24"/>
        </w:rPr>
        <w:tab/>
      </w:r>
      <w:r w:rsidRPr="00AE74B8">
        <w:rPr>
          <w:rFonts w:ascii="Times New Roman" w:hAnsi="Times New Roman"/>
          <w:b/>
          <w:szCs w:val="24"/>
        </w:rPr>
        <w:t>L’equilibrio nel mercato del lavoro.</w:t>
      </w:r>
      <w:r w:rsidRPr="00707184">
        <w:rPr>
          <w:rFonts w:ascii="Times New Roman" w:hAnsi="Times New Roman"/>
          <w:szCs w:val="24"/>
        </w:rPr>
        <w:t xml:space="preserve"> Equilibrio in un unico mercato del lavoro concorrenziale e applicazioni di politica economica. L’equilibrio concorrenziale tra mercati del lavoro e implicazioni di politica economica: l’immigrazione. </w:t>
      </w:r>
    </w:p>
    <w:p w14:paraId="3BE85C8B" w14:textId="77777777" w:rsidR="00707184" w:rsidRPr="00707184" w:rsidRDefault="00707184" w:rsidP="00250A5B">
      <w:pPr>
        <w:spacing w:line="240" w:lineRule="auto"/>
        <w:ind w:left="284" w:hanging="284"/>
        <w:rPr>
          <w:rFonts w:ascii="Times New Roman" w:hAnsi="Times New Roman"/>
          <w:szCs w:val="24"/>
        </w:rPr>
      </w:pPr>
      <w:r w:rsidRPr="00707184">
        <w:rPr>
          <w:rFonts w:ascii="Times New Roman" w:hAnsi="Times New Roman"/>
          <w:szCs w:val="24"/>
        </w:rPr>
        <w:t>4.</w:t>
      </w:r>
      <w:r w:rsidRPr="00707184">
        <w:rPr>
          <w:rFonts w:ascii="Times New Roman" w:hAnsi="Times New Roman"/>
          <w:szCs w:val="24"/>
        </w:rPr>
        <w:tab/>
      </w:r>
      <w:r w:rsidRPr="00AE74B8">
        <w:rPr>
          <w:rFonts w:ascii="Times New Roman" w:hAnsi="Times New Roman"/>
          <w:b/>
          <w:szCs w:val="24"/>
        </w:rPr>
        <w:t>Dentro l'impresa:</w:t>
      </w:r>
      <w:r w:rsidRPr="00707184">
        <w:rPr>
          <w:rFonts w:ascii="Times New Roman" w:hAnsi="Times New Roman"/>
          <w:szCs w:val="24"/>
        </w:rPr>
        <w:t xml:space="preserve"> informazione e processo di assunzione. Come attrarre i candidati migliori? Il processo di selezione. Le tipologie contrattuali.</w:t>
      </w:r>
    </w:p>
    <w:p w14:paraId="5C3303B5" w14:textId="77777777" w:rsidR="00707184" w:rsidRPr="00707184" w:rsidRDefault="00707184" w:rsidP="00250A5B">
      <w:pPr>
        <w:spacing w:line="240" w:lineRule="auto"/>
        <w:ind w:left="284" w:hanging="284"/>
        <w:rPr>
          <w:rFonts w:ascii="Times New Roman" w:hAnsi="Times New Roman"/>
        </w:rPr>
      </w:pPr>
      <w:r w:rsidRPr="00707184">
        <w:rPr>
          <w:rFonts w:ascii="Times New Roman" w:hAnsi="Times New Roman"/>
          <w:szCs w:val="24"/>
        </w:rPr>
        <w:t>5.</w:t>
      </w:r>
      <w:r w:rsidRPr="00707184">
        <w:rPr>
          <w:rFonts w:ascii="Times New Roman" w:hAnsi="Times New Roman"/>
          <w:szCs w:val="24"/>
        </w:rPr>
        <w:tab/>
      </w:r>
      <w:r w:rsidRPr="00AE74B8">
        <w:rPr>
          <w:rFonts w:ascii="Times New Roman" w:hAnsi="Times New Roman"/>
          <w:b/>
          <w:szCs w:val="24"/>
        </w:rPr>
        <w:t>Economia del personale</w:t>
      </w:r>
      <w:r w:rsidRPr="00707184">
        <w:rPr>
          <w:rFonts w:ascii="Times New Roman" w:hAnsi="Times New Roman"/>
          <w:szCs w:val="24"/>
        </w:rPr>
        <w:t xml:space="preserve">. I sistemi di retribuzione: retribuzioni legate alla performance e salario orario. La contrattazione salariale in Italia: i sindacati e la </w:t>
      </w:r>
      <w:r w:rsidRPr="00707184">
        <w:rPr>
          <w:rFonts w:ascii="Times New Roman" w:hAnsi="Times New Roman"/>
        </w:rPr>
        <w:t>contrattazione collettiva. I sistemi di carriera: bonus e profit sharing. Incentivi e retribuzione differita. Applicazioni di politica economica: la retribuzione dei dirigenti.  I salari di efficienza.</w:t>
      </w:r>
    </w:p>
    <w:p w14:paraId="2C220DF9" w14:textId="77777777" w:rsidR="00707184" w:rsidRDefault="00707184" w:rsidP="00707184">
      <w:pPr>
        <w:spacing w:after="120" w:line="240" w:lineRule="auto"/>
        <w:ind w:left="284" w:hanging="284"/>
        <w:rPr>
          <w:rFonts w:ascii="Times New Roman" w:hAnsi="Times New Roman"/>
        </w:rPr>
      </w:pPr>
      <w:r w:rsidRPr="00707184">
        <w:rPr>
          <w:rFonts w:ascii="Times New Roman" w:hAnsi="Times New Roman"/>
        </w:rPr>
        <w:t>6.</w:t>
      </w:r>
      <w:r w:rsidRPr="00707184">
        <w:rPr>
          <w:rFonts w:ascii="Times New Roman" w:hAnsi="Times New Roman"/>
        </w:rPr>
        <w:tab/>
      </w:r>
      <w:r w:rsidRPr="00AE74B8">
        <w:rPr>
          <w:rFonts w:ascii="Times New Roman" w:hAnsi="Times New Roman"/>
          <w:b/>
        </w:rPr>
        <w:t>Il confronto con altre discipline.</w:t>
      </w:r>
      <w:r w:rsidRPr="00707184">
        <w:rPr>
          <w:rFonts w:ascii="Times New Roman" w:hAnsi="Times New Roman"/>
        </w:rPr>
        <w:t xml:space="preserve"> Il punto di vista della sociologia. Le relazioni con economia e diritto.</w:t>
      </w:r>
    </w:p>
    <w:p w14:paraId="317ECD6B" w14:textId="77777777" w:rsidR="004567B0" w:rsidRDefault="004567B0" w:rsidP="00707184">
      <w:pPr>
        <w:spacing w:after="120" w:line="240" w:lineRule="auto"/>
        <w:ind w:left="284" w:hanging="284"/>
        <w:rPr>
          <w:rFonts w:ascii="Times New Roman" w:hAnsi="Times New Roman"/>
        </w:rPr>
      </w:pPr>
    </w:p>
    <w:p w14:paraId="689B520B" w14:textId="77777777" w:rsidR="00707184" w:rsidRDefault="00707184" w:rsidP="00707184">
      <w:pPr>
        <w:keepNext/>
        <w:spacing w:before="120" w:line="60" w:lineRule="atLeast"/>
        <w:rPr>
          <w:b/>
          <w:sz w:val="18"/>
        </w:rPr>
      </w:pPr>
      <w:r>
        <w:rPr>
          <w:b/>
          <w:i/>
          <w:sz w:val="18"/>
        </w:rPr>
        <w:t>BIBLIOGRAFIA</w:t>
      </w:r>
    </w:p>
    <w:p w14:paraId="29A75779" w14:textId="77777777" w:rsidR="00036F64" w:rsidRPr="00627D4F" w:rsidRDefault="00036F64" w:rsidP="00036F64">
      <w:pPr>
        <w:pStyle w:val="Testo1"/>
        <w:ind w:left="0" w:firstLine="0"/>
        <w:rPr>
          <w:noProof w:val="0"/>
          <w:szCs w:val="18"/>
        </w:rPr>
      </w:pPr>
      <w:r w:rsidRPr="00627D4F">
        <w:rPr>
          <w:noProof w:val="0"/>
          <w:szCs w:val="18"/>
        </w:rPr>
        <w:t xml:space="preserve">Oltre agli appunti delle lezioni e ai materiali distribuiti durante le stesse, che saranno resi disponibili su </w:t>
      </w:r>
      <w:proofErr w:type="spellStart"/>
      <w:r w:rsidRPr="00627D4F">
        <w:rPr>
          <w:noProof w:val="0"/>
          <w:szCs w:val="18"/>
        </w:rPr>
        <w:t>Blackboard</w:t>
      </w:r>
      <w:proofErr w:type="spellEnd"/>
      <w:r w:rsidRPr="00627D4F">
        <w:rPr>
          <w:noProof w:val="0"/>
          <w:szCs w:val="18"/>
        </w:rPr>
        <w:t>, il programma d’esame prevede la seguente bibliografia</w:t>
      </w:r>
      <w:r w:rsidR="00AA03DE" w:rsidRPr="00627D4F">
        <w:rPr>
          <w:noProof w:val="0"/>
          <w:szCs w:val="18"/>
        </w:rPr>
        <w:t xml:space="preserve"> sia per i frequentati che per i non frequentanti</w:t>
      </w:r>
      <w:r w:rsidRPr="00627D4F">
        <w:rPr>
          <w:noProof w:val="0"/>
          <w:szCs w:val="18"/>
        </w:rPr>
        <w:t xml:space="preserve">: </w:t>
      </w:r>
    </w:p>
    <w:p w14:paraId="13D390E1" w14:textId="77777777" w:rsidR="00036F64" w:rsidRPr="00627D4F" w:rsidRDefault="00036F64" w:rsidP="00036F64">
      <w:pPr>
        <w:pStyle w:val="Testo1"/>
        <w:ind w:left="0" w:firstLine="0"/>
        <w:rPr>
          <w:smallCaps/>
          <w:szCs w:val="18"/>
        </w:rPr>
      </w:pPr>
      <w:r w:rsidRPr="00627D4F">
        <w:rPr>
          <w:smallCaps/>
          <w:szCs w:val="18"/>
        </w:rPr>
        <w:t>Per la parte Prima:</w:t>
      </w:r>
    </w:p>
    <w:p w14:paraId="3669CC00" w14:textId="5FC5451E" w:rsidR="001F6FD0" w:rsidRPr="00627D4F" w:rsidRDefault="001F6FD0" w:rsidP="001F6FD0">
      <w:pPr>
        <w:tabs>
          <w:tab w:val="clear" w:pos="284"/>
        </w:tabs>
        <w:autoSpaceDE w:val="0"/>
        <w:autoSpaceDN w:val="0"/>
        <w:adjustRightInd w:val="0"/>
        <w:spacing w:line="240" w:lineRule="auto"/>
        <w:rPr>
          <w:sz w:val="18"/>
          <w:szCs w:val="18"/>
        </w:rPr>
      </w:pPr>
      <w:proofErr w:type="spellStart"/>
      <w:r w:rsidRPr="00627D4F">
        <w:rPr>
          <w:sz w:val="18"/>
          <w:szCs w:val="18"/>
        </w:rPr>
        <w:t>Ecchia</w:t>
      </w:r>
      <w:proofErr w:type="spellEnd"/>
      <w:r w:rsidRPr="00627D4F">
        <w:rPr>
          <w:sz w:val="18"/>
          <w:szCs w:val="18"/>
        </w:rPr>
        <w:t xml:space="preserve"> Gozzi, </w:t>
      </w:r>
      <w:r w:rsidRPr="00627D4F">
        <w:rPr>
          <w:i/>
          <w:sz w:val="18"/>
          <w:szCs w:val="18"/>
        </w:rPr>
        <w:t>Mercati, strategie e istituzioni</w:t>
      </w:r>
      <w:r w:rsidRPr="00627D4F">
        <w:rPr>
          <w:sz w:val="18"/>
          <w:szCs w:val="18"/>
        </w:rPr>
        <w:t xml:space="preserve">. </w:t>
      </w:r>
      <w:r w:rsidRPr="00627D4F">
        <w:rPr>
          <w:i/>
          <w:sz w:val="18"/>
          <w:szCs w:val="18"/>
        </w:rPr>
        <w:t>Elementi di microeconomia</w:t>
      </w:r>
      <w:r w:rsidRPr="00627D4F">
        <w:rPr>
          <w:sz w:val="18"/>
          <w:szCs w:val="18"/>
        </w:rPr>
        <w:t xml:space="preserve">, il Mulino, Bologna </w:t>
      </w:r>
      <w:r w:rsidR="0014072E" w:rsidRPr="00627D4F">
        <w:rPr>
          <w:sz w:val="18"/>
          <w:szCs w:val="18"/>
        </w:rPr>
        <w:t>(ultima edizione)</w:t>
      </w:r>
      <w:r w:rsidRPr="00627D4F">
        <w:rPr>
          <w:sz w:val="18"/>
          <w:szCs w:val="18"/>
        </w:rPr>
        <w:t>. Capitoli 8 e 9.</w:t>
      </w:r>
      <w:r w:rsidR="004A0947">
        <w:rPr>
          <w:sz w:val="18"/>
          <w:szCs w:val="18"/>
        </w:rPr>
        <w:t xml:space="preserve"> </w:t>
      </w:r>
      <w:hyperlink r:id="rId5" w:history="1">
        <w:r w:rsidR="004A0947" w:rsidRPr="004A0947">
          <w:rPr>
            <w:rStyle w:val="Collegamentoipertestuale"/>
            <w:sz w:val="18"/>
            <w:szCs w:val="18"/>
          </w:rPr>
          <w:t>Acquista da V&amp;P</w:t>
        </w:r>
      </w:hyperlink>
    </w:p>
    <w:p w14:paraId="13C3E1B0" w14:textId="6CC7115F" w:rsidR="001F6FD0" w:rsidRPr="00627D4F" w:rsidRDefault="001F6FD0" w:rsidP="001F6FD0">
      <w:pPr>
        <w:tabs>
          <w:tab w:val="clear" w:pos="284"/>
        </w:tabs>
        <w:autoSpaceDE w:val="0"/>
        <w:autoSpaceDN w:val="0"/>
        <w:adjustRightInd w:val="0"/>
        <w:spacing w:line="240" w:lineRule="auto"/>
        <w:rPr>
          <w:sz w:val="18"/>
          <w:szCs w:val="18"/>
        </w:rPr>
      </w:pPr>
      <w:proofErr w:type="spellStart"/>
      <w:r w:rsidRPr="00627D4F">
        <w:rPr>
          <w:sz w:val="18"/>
          <w:szCs w:val="18"/>
        </w:rPr>
        <w:t>Milgrom</w:t>
      </w:r>
      <w:proofErr w:type="spellEnd"/>
      <w:r w:rsidRPr="00627D4F">
        <w:rPr>
          <w:sz w:val="18"/>
          <w:szCs w:val="18"/>
        </w:rPr>
        <w:t xml:space="preserve"> Roberts, </w:t>
      </w:r>
      <w:r w:rsidRPr="00627D4F">
        <w:rPr>
          <w:i/>
          <w:sz w:val="18"/>
          <w:szCs w:val="18"/>
        </w:rPr>
        <w:t>Economia, organizzazione e management</w:t>
      </w:r>
      <w:r w:rsidRPr="00627D4F">
        <w:rPr>
          <w:sz w:val="18"/>
          <w:szCs w:val="18"/>
        </w:rPr>
        <w:t xml:space="preserve">. </w:t>
      </w:r>
      <w:proofErr w:type="spellStart"/>
      <w:r w:rsidRPr="00627D4F">
        <w:rPr>
          <w:sz w:val="18"/>
          <w:szCs w:val="18"/>
        </w:rPr>
        <w:t>Vol.I</w:t>
      </w:r>
      <w:proofErr w:type="spellEnd"/>
      <w:r w:rsidRPr="00627D4F">
        <w:rPr>
          <w:sz w:val="18"/>
          <w:szCs w:val="18"/>
        </w:rPr>
        <w:t xml:space="preserve">, il Mulino, Bologna </w:t>
      </w:r>
      <w:r w:rsidR="0014072E" w:rsidRPr="00627D4F">
        <w:rPr>
          <w:sz w:val="18"/>
          <w:szCs w:val="18"/>
        </w:rPr>
        <w:t xml:space="preserve">(ultima edizione). </w:t>
      </w:r>
      <w:r w:rsidRPr="00627D4F">
        <w:rPr>
          <w:sz w:val="18"/>
          <w:szCs w:val="18"/>
        </w:rPr>
        <w:t xml:space="preserve"> Capitoli 2 e 3.</w:t>
      </w:r>
      <w:r w:rsidR="004A0947">
        <w:rPr>
          <w:sz w:val="18"/>
          <w:szCs w:val="18"/>
        </w:rPr>
        <w:t xml:space="preserve"> </w:t>
      </w:r>
      <w:hyperlink r:id="rId6" w:history="1">
        <w:r w:rsidR="004A0947" w:rsidRPr="004A0947">
          <w:rPr>
            <w:rStyle w:val="Collegamentoipertestuale"/>
            <w:sz w:val="18"/>
            <w:szCs w:val="18"/>
          </w:rPr>
          <w:t>Acquista da V&amp;P</w:t>
        </w:r>
      </w:hyperlink>
    </w:p>
    <w:p w14:paraId="5CB5CD91" w14:textId="0A8FB228" w:rsidR="001F6FD0" w:rsidRPr="00627D4F" w:rsidRDefault="001F6FD0" w:rsidP="001F6FD0">
      <w:pPr>
        <w:tabs>
          <w:tab w:val="clear" w:pos="284"/>
        </w:tabs>
        <w:autoSpaceDE w:val="0"/>
        <w:autoSpaceDN w:val="0"/>
        <w:adjustRightInd w:val="0"/>
        <w:spacing w:line="240" w:lineRule="auto"/>
        <w:rPr>
          <w:sz w:val="18"/>
          <w:szCs w:val="18"/>
        </w:rPr>
      </w:pPr>
      <w:proofErr w:type="spellStart"/>
      <w:r w:rsidRPr="00627D4F">
        <w:rPr>
          <w:sz w:val="18"/>
          <w:szCs w:val="18"/>
        </w:rPr>
        <w:t>Sloman</w:t>
      </w:r>
      <w:proofErr w:type="spellEnd"/>
      <w:r w:rsidRPr="00627D4F">
        <w:rPr>
          <w:sz w:val="18"/>
          <w:szCs w:val="18"/>
        </w:rPr>
        <w:t xml:space="preserve"> </w:t>
      </w:r>
      <w:proofErr w:type="spellStart"/>
      <w:r w:rsidRPr="00627D4F">
        <w:rPr>
          <w:sz w:val="18"/>
          <w:szCs w:val="18"/>
        </w:rPr>
        <w:t>Wride</w:t>
      </w:r>
      <w:proofErr w:type="spellEnd"/>
      <w:r w:rsidRPr="00627D4F">
        <w:rPr>
          <w:sz w:val="18"/>
          <w:szCs w:val="18"/>
        </w:rPr>
        <w:t xml:space="preserve"> </w:t>
      </w:r>
      <w:proofErr w:type="spellStart"/>
      <w:r w:rsidRPr="00627D4F">
        <w:rPr>
          <w:sz w:val="18"/>
          <w:szCs w:val="18"/>
        </w:rPr>
        <w:t>Garratt</w:t>
      </w:r>
      <w:proofErr w:type="spellEnd"/>
      <w:r w:rsidRPr="00627D4F">
        <w:rPr>
          <w:sz w:val="18"/>
          <w:szCs w:val="18"/>
        </w:rPr>
        <w:t xml:space="preserve">, </w:t>
      </w:r>
      <w:r w:rsidRPr="00627D4F">
        <w:rPr>
          <w:i/>
          <w:sz w:val="18"/>
          <w:szCs w:val="18"/>
        </w:rPr>
        <w:t>Microeconomia</w:t>
      </w:r>
      <w:r w:rsidR="0014072E" w:rsidRPr="00627D4F">
        <w:rPr>
          <w:sz w:val="18"/>
          <w:szCs w:val="18"/>
        </w:rPr>
        <w:t xml:space="preserve">, </w:t>
      </w:r>
      <w:r w:rsidRPr="00627D4F">
        <w:rPr>
          <w:sz w:val="18"/>
          <w:szCs w:val="18"/>
        </w:rPr>
        <w:t xml:space="preserve">Pearson </w:t>
      </w:r>
      <w:r w:rsidR="0014072E" w:rsidRPr="00627D4F">
        <w:rPr>
          <w:sz w:val="18"/>
          <w:szCs w:val="18"/>
        </w:rPr>
        <w:t xml:space="preserve">(ultima edizione). </w:t>
      </w:r>
      <w:r w:rsidRPr="00627D4F">
        <w:rPr>
          <w:sz w:val="18"/>
          <w:szCs w:val="18"/>
        </w:rPr>
        <w:t xml:space="preserve"> Capitolo 8.</w:t>
      </w:r>
      <w:r w:rsidR="004A0947">
        <w:rPr>
          <w:sz w:val="18"/>
          <w:szCs w:val="18"/>
        </w:rPr>
        <w:t xml:space="preserve"> </w:t>
      </w:r>
      <w:hyperlink r:id="rId7" w:history="1">
        <w:r w:rsidR="004A0947" w:rsidRPr="004A0947">
          <w:rPr>
            <w:rStyle w:val="Collegamentoipertestuale"/>
            <w:sz w:val="18"/>
            <w:szCs w:val="18"/>
          </w:rPr>
          <w:t>Acquista da V&amp;P</w:t>
        </w:r>
      </w:hyperlink>
    </w:p>
    <w:p w14:paraId="459C0918" w14:textId="4F1A49DE" w:rsidR="00036F64" w:rsidRPr="00627D4F" w:rsidRDefault="001F6FD0" w:rsidP="001F6FD0">
      <w:pPr>
        <w:tabs>
          <w:tab w:val="clear" w:pos="284"/>
        </w:tabs>
        <w:autoSpaceDE w:val="0"/>
        <w:autoSpaceDN w:val="0"/>
        <w:adjustRightInd w:val="0"/>
        <w:spacing w:line="240" w:lineRule="auto"/>
        <w:rPr>
          <w:sz w:val="18"/>
          <w:szCs w:val="18"/>
        </w:rPr>
      </w:pPr>
      <w:proofErr w:type="spellStart"/>
      <w:r w:rsidRPr="00627D4F">
        <w:rPr>
          <w:sz w:val="18"/>
          <w:szCs w:val="18"/>
        </w:rPr>
        <w:t>Pindyck</w:t>
      </w:r>
      <w:proofErr w:type="spellEnd"/>
      <w:r w:rsidRPr="00627D4F">
        <w:rPr>
          <w:sz w:val="18"/>
          <w:szCs w:val="18"/>
        </w:rPr>
        <w:t xml:space="preserve"> </w:t>
      </w:r>
      <w:proofErr w:type="spellStart"/>
      <w:r w:rsidRPr="00627D4F">
        <w:rPr>
          <w:sz w:val="18"/>
          <w:szCs w:val="18"/>
        </w:rPr>
        <w:t>Rubinfeld</w:t>
      </w:r>
      <w:proofErr w:type="spellEnd"/>
      <w:r w:rsidRPr="00627D4F">
        <w:rPr>
          <w:sz w:val="18"/>
          <w:szCs w:val="18"/>
        </w:rPr>
        <w:t xml:space="preserve">, </w:t>
      </w:r>
      <w:r w:rsidRPr="00627D4F">
        <w:rPr>
          <w:i/>
          <w:sz w:val="18"/>
          <w:szCs w:val="18"/>
        </w:rPr>
        <w:t>Microeconomia</w:t>
      </w:r>
      <w:r w:rsidRPr="00627D4F">
        <w:rPr>
          <w:sz w:val="18"/>
          <w:szCs w:val="18"/>
        </w:rPr>
        <w:t xml:space="preserve">, </w:t>
      </w:r>
      <w:proofErr w:type="spellStart"/>
      <w:r w:rsidR="0014072E" w:rsidRPr="00627D4F">
        <w:rPr>
          <w:sz w:val="18"/>
          <w:szCs w:val="18"/>
        </w:rPr>
        <w:t>Pearson</w:t>
      </w:r>
      <w:proofErr w:type="spellEnd"/>
      <w:r w:rsidR="0014072E" w:rsidRPr="00627D4F">
        <w:rPr>
          <w:sz w:val="18"/>
          <w:szCs w:val="18"/>
        </w:rPr>
        <w:t xml:space="preserve"> (ultima edizione).  </w:t>
      </w:r>
      <w:r w:rsidR="0058339D" w:rsidRPr="00627D4F">
        <w:rPr>
          <w:sz w:val="18"/>
          <w:szCs w:val="18"/>
        </w:rPr>
        <w:t xml:space="preserve"> Capitoli 12, 13, e 17.1.</w:t>
      </w:r>
      <w:r w:rsidR="004A0947">
        <w:rPr>
          <w:sz w:val="18"/>
          <w:szCs w:val="18"/>
        </w:rPr>
        <w:t xml:space="preserve"> </w:t>
      </w:r>
      <w:hyperlink r:id="rId8" w:history="1">
        <w:r w:rsidR="004A0947" w:rsidRPr="004A0947">
          <w:rPr>
            <w:rStyle w:val="Collegamentoipertestuale"/>
            <w:sz w:val="18"/>
            <w:szCs w:val="18"/>
          </w:rPr>
          <w:t>Acquista da V&amp;P</w:t>
        </w:r>
      </w:hyperlink>
    </w:p>
    <w:p w14:paraId="0E15BA42" w14:textId="77777777" w:rsidR="00036F64" w:rsidRPr="00627D4F" w:rsidRDefault="00036F64" w:rsidP="00036F64">
      <w:pPr>
        <w:pStyle w:val="Testo1"/>
        <w:ind w:left="0" w:firstLine="0"/>
        <w:rPr>
          <w:noProof w:val="0"/>
          <w:szCs w:val="18"/>
        </w:rPr>
      </w:pPr>
    </w:p>
    <w:p w14:paraId="729735F6" w14:textId="77777777" w:rsidR="00036F64" w:rsidRPr="00627D4F" w:rsidRDefault="00036F64" w:rsidP="00036F64">
      <w:pPr>
        <w:pStyle w:val="Testo1"/>
        <w:ind w:left="0" w:firstLine="0"/>
        <w:rPr>
          <w:smallCaps/>
          <w:szCs w:val="18"/>
        </w:rPr>
      </w:pPr>
      <w:r w:rsidRPr="00627D4F">
        <w:rPr>
          <w:smallCaps/>
          <w:szCs w:val="18"/>
        </w:rPr>
        <w:t>Per la parte Seconda:</w:t>
      </w:r>
    </w:p>
    <w:p w14:paraId="2DFE2337" w14:textId="008EE2BF" w:rsidR="00E12A9E" w:rsidRPr="00627D4F" w:rsidRDefault="00E12A9E" w:rsidP="00E12A9E">
      <w:pPr>
        <w:spacing w:line="240" w:lineRule="auto"/>
        <w:rPr>
          <w:sz w:val="18"/>
          <w:szCs w:val="18"/>
        </w:rPr>
      </w:pPr>
      <w:proofErr w:type="spellStart"/>
      <w:r w:rsidRPr="00627D4F">
        <w:rPr>
          <w:sz w:val="18"/>
          <w:szCs w:val="18"/>
        </w:rPr>
        <w:t>Borjas</w:t>
      </w:r>
      <w:proofErr w:type="spellEnd"/>
      <w:r w:rsidRPr="00627D4F">
        <w:rPr>
          <w:sz w:val="18"/>
          <w:szCs w:val="18"/>
        </w:rPr>
        <w:t xml:space="preserve"> George J., </w:t>
      </w:r>
      <w:r w:rsidRPr="00627D4F">
        <w:rPr>
          <w:i/>
          <w:sz w:val="18"/>
          <w:szCs w:val="18"/>
        </w:rPr>
        <w:t xml:space="preserve">Economia del lavoro, </w:t>
      </w:r>
      <w:r w:rsidRPr="00627D4F">
        <w:rPr>
          <w:sz w:val="18"/>
          <w:szCs w:val="18"/>
        </w:rPr>
        <w:t>Francesco Brioschi Editore (ultima edizione) Capitoli 1, 2,3,4, 6, 9, 10, 11, 12</w:t>
      </w:r>
      <w:r w:rsidR="004A0947">
        <w:rPr>
          <w:sz w:val="18"/>
          <w:szCs w:val="18"/>
        </w:rPr>
        <w:t xml:space="preserve"> </w:t>
      </w:r>
      <w:hyperlink r:id="rId9" w:history="1">
        <w:r w:rsidR="004A0947" w:rsidRPr="004A0947">
          <w:rPr>
            <w:rStyle w:val="Collegamentoipertestuale"/>
            <w:sz w:val="18"/>
            <w:szCs w:val="18"/>
          </w:rPr>
          <w:t>Acquista da V&amp;P</w:t>
        </w:r>
      </w:hyperlink>
    </w:p>
    <w:p w14:paraId="0999D0C5" w14:textId="0EDD78EB" w:rsidR="00E12A9E" w:rsidRPr="00627D4F" w:rsidRDefault="00E12A9E" w:rsidP="00E12A9E">
      <w:pPr>
        <w:spacing w:line="240" w:lineRule="auto"/>
        <w:rPr>
          <w:sz w:val="18"/>
          <w:szCs w:val="18"/>
        </w:rPr>
      </w:pPr>
      <w:proofErr w:type="spellStart"/>
      <w:r w:rsidRPr="00627D4F">
        <w:rPr>
          <w:sz w:val="18"/>
          <w:szCs w:val="18"/>
        </w:rPr>
        <w:t>Milgrom</w:t>
      </w:r>
      <w:proofErr w:type="spellEnd"/>
      <w:r w:rsidRPr="00627D4F">
        <w:rPr>
          <w:sz w:val="18"/>
          <w:szCs w:val="18"/>
        </w:rPr>
        <w:t xml:space="preserve"> Roberts, </w:t>
      </w:r>
      <w:r w:rsidRPr="004A0947">
        <w:rPr>
          <w:i/>
          <w:sz w:val="18"/>
          <w:szCs w:val="18"/>
        </w:rPr>
        <w:t>Economia, organizzazione e management.</w:t>
      </w:r>
      <w:r w:rsidRPr="00627D4F">
        <w:rPr>
          <w:sz w:val="18"/>
          <w:szCs w:val="18"/>
        </w:rPr>
        <w:t xml:space="preserve"> </w:t>
      </w:r>
      <w:proofErr w:type="spellStart"/>
      <w:r w:rsidRPr="00627D4F">
        <w:rPr>
          <w:sz w:val="18"/>
          <w:szCs w:val="18"/>
        </w:rPr>
        <w:t>Vol.II</w:t>
      </w:r>
      <w:proofErr w:type="spellEnd"/>
      <w:r w:rsidRPr="00627D4F">
        <w:rPr>
          <w:sz w:val="18"/>
          <w:szCs w:val="18"/>
        </w:rPr>
        <w:t>, il Mulino, Bologna (ultima edizione).  Capitoli 10, 11, 12, 13.</w:t>
      </w:r>
      <w:r w:rsidR="004A0947">
        <w:rPr>
          <w:sz w:val="18"/>
          <w:szCs w:val="18"/>
        </w:rPr>
        <w:t xml:space="preserve"> </w:t>
      </w:r>
      <w:bookmarkStart w:id="0" w:name="_GoBack"/>
      <w:bookmarkEnd w:id="0"/>
      <w:r w:rsidR="004A0947">
        <w:rPr>
          <w:sz w:val="18"/>
          <w:szCs w:val="18"/>
        </w:rPr>
        <w:fldChar w:fldCharType="begin"/>
      </w:r>
      <w:r w:rsidR="004A0947">
        <w:rPr>
          <w:sz w:val="18"/>
          <w:szCs w:val="18"/>
        </w:rPr>
        <w:instrText xml:space="preserve"> HYPERLINK "https://librerie.unicatt.it/scheda-libro/milgrom-paul-roberts-john/economia-organizzazione-e-management-vol-2-9788815106667-208363.html" </w:instrText>
      </w:r>
      <w:r w:rsidR="004A0947">
        <w:rPr>
          <w:sz w:val="18"/>
          <w:szCs w:val="18"/>
        </w:rPr>
      </w:r>
      <w:r w:rsidR="004A0947">
        <w:rPr>
          <w:sz w:val="18"/>
          <w:szCs w:val="18"/>
        </w:rPr>
        <w:fldChar w:fldCharType="separate"/>
      </w:r>
      <w:r w:rsidR="004A0947" w:rsidRPr="004A0947">
        <w:rPr>
          <w:rStyle w:val="Collegamentoipertestuale"/>
          <w:sz w:val="18"/>
          <w:szCs w:val="18"/>
        </w:rPr>
        <w:t>Acquista da V&amp;P</w:t>
      </w:r>
      <w:r w:rsidR="004A0947">
        <w:rPr>
          <w:sz w:val="18"/>
          <w:szCs w:val="18"/>
        </w:rPr>
        <w:fldChar w:fldCharType="end"/>
      </w:r>
    </w:p>
    <w:p w14:paraId="6CEADC99" w14:textId="77777777" w:rsidR="00707184" w:rsidRPr="00627D4F" w:rsidRDefault="00707184" w:rsidP="00707184">
      <w:pPr>
        <w:spacing w:before="240" w:after="120" w:line="220" w:lineRule="exact"/>
        <w:rPr>
          <w:b/>
          <w:i/>
          <w:sz w:val="18"/>
          <w:szCs w:val="18"/>
        </w:rPr>
      </w:pPr>
      <w:r w:rsidRPr="00627D4F">
        <w:rPr>
          <w:b/>
          <w:i/>
          <w:sz w:val="18"/>
          <w:szCs w:val="18"/>
        </w:rPr>
        <w:t>DIDATTICA DEL CORSO</w:t>
      </w:r>
    </w:p>
    <w:p w14:paraId="091DBAEB" w14:textId="77777777" w:rsidR="00707184" w:rsidRPr="00627D4F" w:rsidRDefault="00B27A35" w:rsidP="00707184">
      <w:pPr>
        <w:pStyle w:val="Testo2"/>
        <w:ind w:firstLine="0"/>
        <w:rPr>
          <w:rFonts w:ascii="Times New Roman" w:hAnsi="Times New Roman"/>
          <w:noProof w:val="0"/>
          <w:szCs w:val="18"/>
        </w:rPr>
      </w:pPr>
      <w:r w:rsidRPr="00627D4F">
        <w:rPr>
          <w:rFonts w:ascii="Times New Roman" w:hAnsi="Times New Roman"/>
          <w:noProof w:val="0"/>
          <w:szCs w:val="18"/>
        </w:rPr>
        <w:t xml:space="preserve">Lezioni frontali in aula, </w:t>
      </w:r>
      <w:r w:rsidR="006265C6" w:rsidRPr="00627D4F">
        <w:rPr>
          <w:rFonts w:ascii="Times New Roman" w:hAnsi="Times New Roman"/>
          <w:noProof w:val="0"/>
          <w:szCs w:val="18"/>
        </w:rPr>
        <w:t xml:space="preserve">esercizi svolti in aula, </w:t>
      </w:r>
      <w:r w:rsidRPr="00627D4F">
        <w:rPr>
          <w:rFonts w:ascii="Times New Roman" w:hAnsi="Times New Roman"/>
          <w:noProof w:val="0"/>
          <w:szCs w:val="18"/>
        </w:rPr>
        <w:t>case studies.</w:t>
      </w:r>
    </w:p>
    <w:p w14:paraId="54987B0C" w14:textId="77777777" w:rsidR="00707184" w:rsidRPr="00ED18C7" w:rsidRDefault="001C4505" w:rsidP="00707184">
      <w:pPr>
        <w:spacing w:before="240" w:after="120" w:line="220" w:lineRule="exact"/>
        <w:rPr>
          <w:b/>
          <w:i/>
          <w:sz w:val="18"/>
        </w:rPr>
      </w:pPr>
      <w:r w:rsidRPr="00ED18C7">
        <w:rPr>
          <w:b/>
          <w:i/>
          <w:sz w:val="18"/>
        </w:rPr>
        <w:t xml:space="preserve">METODI E CRITERI </w:t>
      </w:r>
      <w:r w:rsidR="00707184" w:rsidRPr="00ED18C7">
        <w:rPr>
          <w:b/>
          <w:i/>
          <w:sz w:val="18"/>
        </w:rPr>
        <w:t>DI VALUTAZIONE</w:t>
      </w:r>
    </w:p>
    <w:p w14:paraId="78B5659B" w14:textId="77777777" w:rsidR="00F50D70" w:rsidRPr="00627D4F" w:rsidRDefault="00707184" w:rsidP="006265C6">
      <w:pPr>
        <w:pStyle w:val="Testo2"/>
        <w:ind w:firstLine="0"/>
        <w:rPr>
          <w:noProof w:val="0"/>
          <w:szCs w:val="18"/>
        </w:rPr>
      </w:pPr>
      <w:r w:rsidRPr="00627D4F">
        <w:rPr>
          <w:noProof w:val="0"/>
          <w:szCs w:val="18"/>
        </w:rPr>
        <w:t xml:space="preserve">L’esame è in forma orale e verte su tutte le parti del corso svolte a lezione e sui riferimenti bibliografici che saranno indicati. </w:t>
      </w:r>
    </w:p>
    <w:p w14:paraId="6207DAE0" w14:textId="77777777" w:rsidR="00F50D70" w:rsidRPr="00627D4F" w:rsidRDefault="00F50D70" w:rsidP="006265C6">
      <w:pPr>
        <w:pStyle w:val="Testo2"/>
        <w:ind w:firstLine="0"/>
        <w:rPr>
          <w:noProof w:val="0"/>
          <w:szCs w:val="18"/>
        </w:rPr>
      </w:pPr>
      <w:r w:rsidRPr="00627D4F">
        <w:rPr>
          <w:noProof w:val="0"/>
          <w:szCs w:val="18"/>
        </w:rPr>
        <w:t xml:space="preserve">L’esame si articolerà in un numero previsto di </w:t>
      </w:r>
      <w:r w:rsidR="000A38B2" w:rsidRPr="00627D4F">
        <w:rPr>
          <w:noProof w:val="0"/>
          <w:szCs w:val="18"/>
        </w:rPr>
        <w:t>tre</w:t>
      </w:r>
      <w:r w:rsidRPr="00627D4F">
        <w:rPr>
          <w:noProof w:val="0"/>
          <w:szCs w:val="18"/>
        </w:rPr>
        <w:t xml:space="preserve"> domande</w:t>
      </w:r>
      <w:r w:rsidR="000A38B2" w:rsidRPr="00627D4F">
        <w:rPr>
          <w:noProof w:val="0"/>
          <w:szCs w:val="18"/>
        </w:rPr>
        <w:t xml:space="preserve"> da 10 punti ciascuna</w:t>
      </w:r>
      <w:r w:rsidRPr="00627D4F">
        <w:rPr>
          <w:noProof w:val="0"/>
          <w:szCs w:val="18"/>
        </w:rPr>
        <w:t>. Per superare l’esame sarà necessario ottenere un risultato almeno sufficiente (maggiore o uguale a 18).</w:t>
      </w:r>
    </w:p>
    <w:p w14:paraId="6264AF0C" w14:textId="77777777" w:rsidR="006265C6" w:rsidRPr="00627D4F" w:rsidRDefault="006265C6" w:rsidP="006265C6">
      <w:pPr>
        <w:pStyle w:val="Testo2"/>
        <w:ind w:firstLine="0"/>
        <w:rPr>
          <w:noProof w:val="0"/>
          <w:szCs w:val="18"/>
        </w:rPr>
      </w:pPr>
      <w:r w:rsidRPr="00627D4F">
        <w:rPr>
          <w:noProof w:val="0"/>
          <w:szCs w:val="18"/>
        </w:rPr>
        <w:lastRenderedPageBreak/>
        <w:t>Complessivamente si intende valutare la pertinenza delle risposte, la comprensione</w:t>
      </w:r>
      <w:r w:rsidRPr="00627D4F">
        <w:rPr>
          <w:noProof w:val="0"/>
          <w:color w:val="FF0000"/>
          <w:szCs w:val="18"/>
        </w:rPr>
        <w:t xml:space="preserve"> </w:t>
      </w:r>
      <w:r w:rsidRPr="00627D4F">
        <w:rPr>
          <w:noProof w:val="0"/>
          <w:szCs w:val="18"/>
        </w:rPr>
        <w:t>e padronanza dei temi trattati unitamente alla capacità di sintesi e di declinazione su casi specifici, l’uso appropriato della terminologia specifica, la capacità di argomentare e confrontarsi su temi di attualità legati alle tematiche del corso.</w:t>
      </w:r>
    </w:p>
    <w:p w14:paraId="4B9C39DF" w14:textId="77777777" w:rsidR="006265C6" w:rsidRPr="00627D4F" w:rsidRDefault="00C15185" w:rsidP="006265C6">
      <w:pPr>
        <w:spacing w:before="240" w:after="120" w:line="220" w:lineRule="exact"/>
        <w:rPr>
          <w:b/>
          <w:i/>
          <w:sz w:val="18"/>
          <w:szCs w:val="18"/>
        </w:rPr>
      </w:pPr>
      <w:r w:rsidRPr="00627D4F">
        <w:rPr>
          <w:b/>
          <w:i/>
          <w:sz w:val="18"/>
          <w:szCs w:val="18"/>
        </w:rPr>
        <w:t>AVVERTENZE</w:t>
      </w:r>
      <w:r w:rsidR="001C4505" w:rsidRPr="00627D4F">
        <w:rPr>
          <w:b/>
          <w:i/>
          <w:sz w:val="18"/>
          <w:szCs w:val="18"/>
        </w:rPr>
        <w:t xml:space="preserve"> E PREREQUISITI</w:t>
      </w:r>
    </w:p>
    <w:p w14:paraId="43650A09" w14:textId="77777777" w:rsidR="006265C6" w:rsidRPr="00627D4F" w:rsidRDefault="006265C6" w:rsidP="006265C6">
      <w:pPr>
        <w:tabs>
          <w:tab w:val="clear" w:pos="284"/>
        </w:tabs>
        <w:spacing w:line="220" w:lineRule="exact"/>
        <w:rPr>
          <w:sz w:val="18"/>
          <w:szCs w:val="18"/>
        </w:rPr>
      </w:pPr>
      <w:r w:rsidRPr="00627D4F">
        <w:rPr>
          <w:sz w:val="18"/>
          <w:szCs w:val="18"/>
        </w:rPr>
        <w:t>Non ci sono specifici prerequisiti relativi ai contenuti e il corso è aperto a tutti coloro che siano interessati ad acquisire gli elementi fondamentali dei modelli economici relativi all’impresa e al mercato del lavoro. Una conoscenza di base di concetti di micro e macroeconomia tuttavia può risultare m</w:t>
      </w:r>
      <w:r w:rsidR="00ED18C7" w:rsidRPr="00627D4F">
        <w:rPr>
          <w:sz w:val="18"/>
          <w:szCs w:val="18"/>
        </w:rPr>
        <w:t>o</w:t>
      </w:r>
      <w:r w:rsidRPr="00627D4F">
        <w:rPr>
          <w:sz w:val="18"/>
          <w:szCs w:val="18"/>
        </w:rPr>
        <w:t>lto utile.</w:t>
      </w:r>
    </w:p>
    <w:p w14:paraId="163ED5F0" w14:textId="77777777" w:rsidR="005E0397" w:rsidRPr="00627D4F" w:rsidRDefault="005E0397" w:rsidP="006265C6">
      <w:pPr>
        <w:tabs>
          <w:tab w:val="clear" w:pos="284"/>
        </w:tabs>
        <w:spacing w:line="220" w:lineRule="exact"/>
        <w:rPr>
          <w:sz w:val="18"/>
          <w:szCs w:val="18"/>
        </w:rPr>
      </w:pPr>
    </w:p>
    <w:p w14:paraId="03A2036D" w14:textId="77777777" w:rsidR="005E0397" w:rsidRPr="00627D4F" w:rsidRDefault="005E0397" w:rsidP="005E0397">
      <w:pPr>
        <w:pStyle w:val="Testo2"/>
        <w:rPr>
          <w:i/>
          <w:szCs w:val="18"/>
        </w:rPr>
      </w:pPr>
      <w:r w:rsidRPr="00627D4F">
        <w:rPr>
          <w:i/>
          <w:szCs w:val="18"/>
        </w:rPr>
        <w:t>Nel caso in cui la situazione sanitaria relativa alla pandemia di Covid-19 non dovesse consentire la didattica in presenza, sarà garantita l’erogazione a distanza dell’insegnamento e degli esami di profitto con modalità che verranno comunicate in tempo utile agli studenti.</w:t>
      </w:r>
    </w:p>
    <w:p w14:paraId="796A18A7" w14:textId="77777777" w:rsidR="005E0397" w:rsidRPr="00627D4F" w:rsidRDefault="005E0397" w:rsidP="006265C6">
      <w:pPr>
        <w:tabs>
          <w:tab w:val="clear" w:pos="284"/>
        </w:tabs>
        <w:spacing w:line="220" w:lineRule="exact"/>
        <w:rPr>
          <w:b/>
          <w:bCs/>
          <w:sz w:val="18"/>
          <w:szCs w:val="18"/>
        </w:rPr>
      </w:pPr>
    </w:p>
    <w:p w14:paraId="7640B760" w14:textId="77777777" w:rsidR="006A13C9" w:rsidRPr="00627D4F" w:rsidRDefault="006A13C9" w:rsidP="006265C6">
      <w:pPr>
        <w:pStyle w:val="Testo2"/>
        <w:ind w:firstLine="0"/>
        <w:rPr>
          <w:b/>
          <w:bCs/>
          <w:i/>
          <w:noProof w:val="0"/>
          <w:szCs w:val="18"/>
        </w:rPr>
      </w:pPr>
      <w:r w:rsidRPr="00627D4F">
        <w:rPr>
          <w:b/>
          <w:bCs/>
          <w:i/>
          <w:noProof w:val="0"/>
          <w:szCs w:val="18"/>
        </w:rPr>
        <w:t>Orario e luogo di ricevimento</w:t>
      </w:r>
    </w:p>
    <w:p w14:paraId="2BC7CFB1" w14:textId="77777777" w:rsidR="0056798D" w:rsidRPr="00627D4F" w:rsidRDefault="0056798D" w:rsidP="006265C6">
      <w:pPr>
        <w:pStyle w:val="Testo2"/>
        <w:ind w:firstLine="0"/>
        <w:rPr>
          <w:b/>
          <w:bCs/>
          <w:i/>
          <w:noProof w:val="0"/>
          <w:szCs w:val="18"/>
        </w:rPr>
      </w:pPr>
    </w:p>
    <w:p w14:paraId="2B778FD8" w14:textId="77777777" w:rsidR="006265C6" w:rsidRPr="00627D4F" w:rsidRDefault="006265C6" w:rsidP="006265C6">
      <w:pPr>
        <w:pStyle w:val="Testo2"/>
        <w:ind w:firstLine="0"/>
        <w:rPr>
          <w:noProof w:val="0"/>
          <w:szCs w:val="18"/>
        </w:rPr>
      </w:pPr>
      <w:r w:rsidRPr="00627D4F">
        <w:rPr>
          <w:noProof w:val="0"/>
          <w:szCs w:val="18"/>
        </w:rPr>
        <w:t xml:space="preserve">Le </w:t>
      </w:r>
      <w:proofErr w:type="spellStart"/>
      <w:r w:rsidRPr="00627D4F">
        <w:rPr>
          <w:noProof w:val="0"/>
          <w:szCs w:val="18"/>
        </w:rPr>
        <w:t>Prof.sse</w:t>
      </w:r>
      <w:proofErr w:type="spellEnd"/>
      <w:r w:rsidRPr="00627D4F">
        <w:rPr>
          <w:noProof w:val="0"/>
          <w:szCs w:val="18"/>
        </w:rPr>
        <w:t xml:space="preserve"> Daniela </w:t>
      </w:r>
      <w:proofErr w:type="spellStart"/>
      <w:r w:rsidRPr="00627D4F">
        <w:rPr>
          <w:noProof w:val="0"/>
          <w:szCs w:val="18"/>
        </w:rPr>
        <w:t>Bragoli</w:t>
      </w:r>
      <w:proofErr w:type="spellEnd"/>
      <w:r w:rsidRPr="00627D4F">
        <w:rPr>
          <w:noProof w:val="0"/>
          <w:szCs w:val="18"/>
        </w:rPr>
        <w:t xml:space="preserve"> e Flavia Cortelezzi comunicheranno a lezione orario e luogo per il ricevimento degli studenti.</w:t>
      </w:r>
    </w:p>
    <w:p w14:paraId="24D62371" w14:textId="77777777" w:rsidR="00707184" w:rsidRPr="00627D4F" w:rsidRDefault="00707184" w:rsidP="00707184">
      <w:pPr>
        <w:rPr>
          <w:sz w:val="18"/>
          <w:szCs w:val="18"/>
        </w:rPr>
      </w:pPr>
    </w:p>
    <w:sectPr w:rsidR="00707184" w:rsidRPr="00627D4F" w:rsidSect="00D10A6A">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27292D"/>
    <w:multiLevelType w:val="hybridMultilevel"/>
    <w:tmpl w:val="8F3098F0"/>
    <w:lvl w:ilvl="0" w:tplc="4F2E2A1A">
      <w:start w:val="1"/>
      <w:numFmt w:val="decimal"/>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84"/>
    <w:rsid w:val="00026C41"/>
    <w:rsid w:val="00027CDF"/>
    <w:rsid w:val="00036F64"/>
    <w:rsid w:val="000A38B2"/>
    <w:rsid w:val="000E5E6A"/>
    <w:rsid w:val="001370DF"/>
    <w:rsid w:val="0014072E"/>
    <w:rsid w:val="001C4505"/>
    <w:rsid w:val="001C5DFD"/>
    <w:rsid w:val="001F6FD0"/>
    <w:rsid w:val="00250A5B"/>
    <w:rsid w:val="00376702"/>
    <w:rsid w:val="003E3359"/>
    <w:rsid w:val="004276E9"/>
    <w:rsid w:val="004312BB"/>
    <w:rsid w:val="004567B0"/>
    <w:rsid w:val="00456CF9"/>
    <w:rsid w:val="0045729D"/>
    <w:rsid w:val="004A0947"/>
    <w:rsid w:val="00507E45"/>
    <w:rsid w:val="0056798D"/>
    <w:rsid w:val="0058339D"/>
    <w:rsid w:val="005E0397"/>
    <w:rsid w:val="00604333"/>
    <w:rsid w:val="006265C6"/>
    <w:rsid w:val="00627D4F"/>
    <w:rsid w:val="006A13C9"/>
    <w:rsid w:val="006B5BD5"/>
    <w:rsid w:val="0070123D"/>
    <w:rsid w:val="00707184"/>
    <w:rsid w:val="009C29C6"/>
    <w:rsid w:val="009E5F2C"/>
    <w:rsid w:val="00AA03DE"/>
    <w:rsid w:val="00AC0F42"/>
    <w:rsid w:val="00AE74B8"/>
    <w:rsid w:val="00B27A35"/>
    <w:rsid w:val="00C15185"/>
    <w:rsid w:val="00C92E79"/>
    <w:rsid w:val="00D10A6A"/>
    <w:rsid w:val="00D32CBD"/>
    <w:rsid w:val="00DA6EF0"/>
    <w:rsid w:val="00E12A9E"/>
    <w:rsid w:val="00E3532A"/>
    <w:rsid w:val="00E40176"/>
    <w:rsid w:val="00E86C8A"/>
    <w:rsid w:val="00ED18C7"/>
    <w:rsid w:val="00F50D70"/>
    <w:rsid w:val="00F726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057263"/>
  <w15:chartTrackingRefBased/>
  <w15:docId w15:val="{522ACF4B-74CD-4182-B8F1-BC58A8742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10A6A"/>
    <w:pPr>
      <w:tabs>
        <w:tab w:val="left" w:pos="284"/>
      </w:tabs>
      <w:spacing w:line="240" w:lineRule="exact"/>
      <w:jc w:val="both"/>
    </w:pPr>
    <w:rPr>
      <w:rFonts w:ascii="Times" w:hAnsi="Times"/>
    </w:rPr>
  </w:style>
  <w:style w:type="paragraph" w:styleId="Titolo1">
    <w:name w:val="heading 1"/>
    <w:next w:val="Titolo2"/>
    <w:qFormat/>
    <w:rsid w:val="00D10A6A"/>
    <w:pPr>
      <w:spacing w:before="480" w:line="240" w:lineRule="exact"/>
      <w:outlineLvl w:val="0"/>
    </w:pPr>
    <w:rPr>
      <w:rFonts w:ascii="Times" w:hAnsi="Times"/>
      <w:b/>
      <w:noProof/>
    </w:rPr>
  </w:style>
  <w:style w:type="paragraph" w:styleId="Titolo2">
    <w:name w:val="heading 2"/>
    <w:next w:val="Titolo3"/>
    <w:qFormat/>
    <w:rsid w:val="00D10A6A"/>
    <w:pPr>
      <w:spacing w:line="240" w:lineRule="exact"/>
      <w:outlineLvl w:val="1"/>
    </w:pPr>
    <w:rPr>
      <w:rFonts w:ascii="Times" w:hAnsi="Times"/>
      <w:smallCaps/>
      <w:noProof/>
      <w:sz w:val="18"/>
    </w:rPr>
  </w:style>
  <w:style w:type="paragraph" w:styleId="Titolo3">
    <w:name w:val="heading 3"/>
    <w:next w:val="Normale"/>
    <w:qFormat/>
    <w:rsid w:val="00D10A6A"/>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D10A6A"/>
    <w:pPr>
      <w:spacing w:line="220" w:lineRule="exact"/>
      <w:ind w:left="284" w:hanging="284"/>
      <w:jc w:val="both"/>
    </w:pPr>
    <w:rPr>
      <w:rFonts w:ascii="Times" w:hAnsi="Times"/>
      <w:noProof/>
      <w:sz w:val="18"/>
    </w:rPr>
  </w:style>
  <w:style w:type="paragraph" w:customStyle="1" w:styleId="Testo2">
    <w:name w:val="Testo 2"/>
    <w:link w:val="Testo2Carattere"/>
    <w:rsid w:val="00D10A6A"/>
    <w:pPr>
      <w:spacing w:line="220" w:lineRule="exact"/>
      <w:ind w:firstLine="284"/>
      <w:jc w:val="both"/>
    </w:pPr>
    <w:rPr>
      <w:rFonts w:ascii="Times" w:hAnsi="Times"/>
      <w:noProof/>
      <w:sz w:val="18"/>
    </w:rPr>
  </w:style>
  <w:style w:type="paragraph" w:styleId="Paragrafoelenco">
    <w:name w:val="List Paragraph"/>
    <w:basedOn w:val="Normale"/>
    <w:uiPriority w:val="34"/>
    <w:qFormat/>
    <w:rsid w:val="001370DF"/>
    <w:pPr>
      <w:tabs>
        <w:tab w:val="clear" w:pos="284"/>
      </w:tabs>
      <w:spacing w:after="160" w:line="256" w:lineRule="auto"/>
      <w:ind w:left="720"/>
      <w:contextualSpacing/>
      <w:jc w:val="left"/>
    </w:pPr>
    <w:rPr>
      <w:rFonts w:ascii="Calibri" w:eastAsia="Calibri" w:hAnsi="Calibri"/>
      <w:sz w:val="22"/>
      <w:szCs w:val="22"/>
      <w:lang w:eastAsia="en-US"/>
    </w:rPr>
  </w:style>
  <w:style w:type="paragraph" w:styleId="Testofumetto">
    <w:name w:val="Balloon Text"/>
    <w:basedOn w:val="Normale"/>
    <w:link w:val="TestofumettoCarattere"/>
    <w:uiPriority w:val="99"/>
    <w:semiHidden/>
    <w:unhideWhenUsed/>
    <w:rsid w:val="00456CF9"/>
    <w:pPr>
      <w:spacing w:line="240" w:lineRule="auto"/>
    </w:pPr>
    <w:rPr>
      <w:rFonts w:ascii="Arial" w:hAnsi="Arial" w:cs="Arial"/>
      <w:sz w:val="16"/>
      <w:szCs w:val="16"/>
    </w:rPr>
  </w:style>
  <w:style w:type="character" w:customStyle="1" w:styleId="TestofumettoCarattere">
    <w:name w:val="Testo fumetto Carattere"/>
    <w:link w:val="Testofumetto"/>
    <w:uiPriority w:val="99"/>
    <w:semiHidden/>
    <w:rsid w:val="00456CF9"/>
    <w:rPr>
      <w:rFonts w:ascii="Arial" w:hAnsi="Arial" w:cs="Arial"/>
      <w:sz w:val="16"/>
      <w:szCs w:val="16"/>
      <w:lang w:val="it-IT" w:eastAsia="it-IT"/>
    </w:rPr>
  </w:style>
  <w:style w:type="character" w:customStyle="1" w:styleId="Testo2Carattere">
    <w:name w:val="Testo 2 Carattere"/>
    <w:link w:val="Testo2"/>
    <w:rsid w:val="005E0397"/>
    <w:rPr>
      <w:rFonts w:ascii="Times" w:hAnsi="Times"/>
      <w:noProof/>
      <w:sz w:val="18"/>
    </w:rPr>
  </w:style>
  <w:style w:type="character" w:styleId="Collegamentoipertestuale">
    <w:name w:val="Hyperlink"/>
    <w:basedOn w:val="Carpredefinitoparagrafo"/>
    <w:uiPriority w:val="99"/>
    <w:unhideWhenUsed/>
    <w:rsid w:val="004A09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379849">
      <w:bodyDiv w:val="1"/>
      <w:marLeft w:val="0"/>
      <w:marRight w:val="0"/>
      <w:marTop w:val="0"/>
      <w:marBottom w:val="0"/>
      <w:divBdr>
        <w:top w:val="none" w:sz="0" w:space="0" w:color="auto"/>
        <w:left w:val="none" w:sz="0" w:space="0" w:color="auto"/>
        <w:bottom w:val="none" w:sz="0" w:space="0" w:color="auto"/>
        <w:right w:val="none" w:sz="0" w:space="0" w:color="auto"/>
      </w:divBdr>
    </w:div>
    <w:div w:id="200265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robert-s-pindyck-daniel-l-rubinfeld/microeconomia-ediz-mylab-ediz-custom-9788891904690-673155.html" TargetMode="External"/><Relationship Id="rId3" Type="http://schemas.openxmlformats.org/officeDocument/2006/relationships/settings" Target="settings.xml"/><Relationship Id="rId7" Type="http://schemas.openxmlformats.org/officeDocument/2006/relationships/hyperlink" Target="https://librerie.unicatt.it/scheda-libro/john-sloman-alison-wride-dean-garratt/microeconomia-ediz-mylab-9788891910004-693122.html?search_string=Microeconomia%20pearson&amp;search_results=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erie.unicatt.it/scheda-libro/john-roberts-paul-milgrom/economia-organizzazione-e-management-9788815106650-208362.html" TargetMode="External"/><Relationship Id="rId11" Type="http://schemas.openxmlformats.org/officeDocument/2006/relationships/theme" Target="theme/theme1.xml"/><Relationship Id="rId5" Type="http://schemas.openxmlformats.org/officeDocument/2006/relationships/hyperlink" Target="https://librerie.unicatt.it/scheda-libro/ecchia-giulio-gozzi-giancarlo/mercati-strategie-e-istituzioni-9788815084934-208259.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brerie.unicatt.it/scheda-libro/borjas-george-j/economia-del-lavoro-9788895399355-176553.html?search_string=Economia%20del%20lavoro%20borjas&amp;search_results=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FEDERICA\Programmi%2017-18\Richiesta%20programm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10</TotalTime>
  <Pages>4</Pages>
  <Words>1330</Words>
  <Characters>7587</Characters>
  <Application>Microsoft Office Word</Application>
  <DocSecurity>0</DocSecurity>
  <Lines>63</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8900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Platto Marco</dc:creator>
  <cp:keywords/>
  <cp:lastModifiedBy>Magatelli Matteo</cp:lastModifiedBy>
  <cp:revision>6</cp:revision>
  <cp:lastPrinted>2019-06-17T11:35:00Z</cp:lastPrinted>
  <dcterms:created xsi:type="dcterms:W3CDTF">2020-06-04T09:46:00Z</dcterms:created>
  <dcterms:modified xsi:type="dcterms:W3CDTF">2022-02-03T09:58:00Z</dcterms:modified>
</cp:coreProperties>
</file>