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F0D1" w14:textId="7E1C1771" w:rsidR="000113D8" w:rsidRDefault="00001014" w:rsidP="000113D8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113D8">
        <w:rPr>
          <w:rFonts w:ascii="Times New Roman" w:hAnsi="Times New Roman"/>
        </w:rPr>
        <w:t xml:space="preserve">Forme e modelli del pensiero filosofico </w:t>
      </w:r>
    </w:p>
    <w:p w14:paraId="6A634270" w14:textId="77777777" w:rsidR="000113D8" w:rsidRPr="00D035C9" w:rsidRDefault="000113D8" w:rsidP="000113D8">
      <w:pPr>
        <w:pStyle w:val="Titolo2"/>
        <w:rPr>
          <w:rFonts w:ascii="Times New Roman" w:hAnsi="Times New Roman"/>
          <w:szCs w:val="18"/>
        </w:rPr>
      </w:pPr>
      <w:r w:rsidRPr="00D035C9">
        <w:rPr>
          <w:rFonts w:ascii="Times New Roman" w:hAnsi="Times New Roman"/>
          <w:szCs w:val="18"/>
        </w:rPr>
        <w:t>Prof. Giuseppe Colombo</w:t>
      </w:r>
    </w:p>
    <w:p w14:paraId="7CF8AB95" w14:textId="77777777" w:rsidR="000113D8" w:rsidRPr="00D035C9" w:rsidRDefault="000113D8" w:rsidP="000113D8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D035C9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5B00D89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 xml:space="preserve">L’insegnamento si propone di introdurre e di formare  </w:t>
      </w:r>
    </w:p>
    <w:p w14:paraId="4E03F585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 alla comprensione e all’uso dei linguaggi e degli strumenti specifici della filosofia,</w:t>
      </w:r>
    </w:p>
    <w:p w14:paraId="08EEC45D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 alla capacità di lettura delle fonti filosofiche.</w:t>
      </w:r>
    </w:p>
    <w:p w14:paraId="4AEFDD7B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 all’acquisizione di competenze teoretiche, storiche, analitiche e critiche per comprendere le dinamiche del vissuto, della società e della storia contemporanea Dell’Europa e dell’Occidente.</w:t>
      </w:r>
    </w:p>
    <w:p w14:paraId="17174FD1" w14:textId="77777777" w:rsidR="000113D8" w:rsidRDefault="000113D8" w:rsidP="000113D8">
      <w:pPr>
        <w:rPr>
          <w:rFonts w:ascii="Times New Roman" w:hAnsi="Times New Roman"/>
        </w:rPr>
      </w:pPr>
    </w:p>
    <w:p w14:paraId="745DB421" w14:textId="77777777" w:rsidR="000113D8" w:rsidRDefault="000113D8" w:rsidP="000113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Risultati di apprendimento attesi. </w:t>
      </w:r>
    </w:p>
    <w:p w14:paraId="49D44076" w14:textId="77777777" w:rsidR="000113D8" w:rsidRDefault="000113D8" w:rsidP="000113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Conoscenza e comprensione</w:t>
      </w:r>
    </w:p>
    <w:p w14:paraId="099022B0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Al termine dell'insegnamento, lo studente potrà ragionevolmente essere in grado di:</w:t>
      </w:r>
    </w:p>
    <w:p w14:paraId="798F6FBC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 conoscere la formazione della società contemporanea nelle sue differenti sorgenti culturali,</w:t>
      </w:r>
    </w:p>
    <w:p w14:paraId="0EBE692D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-riconoscere, distinguere e qualificare i fondamentali modelli di antropologie e di etica concorrenti e divergenti/contraddittorie nel contemporaneo ‘cambio d’epoca’,</w:t>
      </w:r>
    </w:p>
    <w:p w14:paraId="39D589C9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-conseguire un know-how teorico ed empirico utile a comprendere l'individuo nella prospettiva dell'età evolutiva e delle relazioni sociali.</w:t>
      </w:r>
    </w:p>
    <w:p w14:paraId="4D14BAE5" w14:textId="624EF169" w:rsidR="000113D8" w:rsidRDefault="000113D8" w:rsidP="000113D8">
      <w:pPr>
        <w:rPr>
          <w:rFonts w:ascii="Times New Roman" w:hAnsi="Times New Roman"/>
        </w:rPr>
      </w:pPr>
    </w:p>
    <w:p w14:paraId="2F52C8DF" w14:textId="77777777" w:rsidR="000113D8" w:rsidRDefault="000113D8" w:rsidP="000113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Capacità di applicare conoscenza e comprensione</w:t>
      </w:r>
    </w:p>
    <w:p w14:paraId="2E3B53B8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 xml:space="preserve">Al termine dell’insegnamento lo studente dovrebbe essere in grado di </w:t>
      </w:r>
    </w:p>
    <w:p w14:paraId="35078286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 padroneggiare le categorie fondamentali dell’antropologia e della filosofia morale in vista di una strategia nell’ambito della cura educativa e della ‘formazione della personalità e delle professionalità’ (spec. Educative),</w:t>
      </w:r>
    </w:p>
    <w:p w14:paraId="7C272FDC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 acquisire la capacità di osservazione e di comprensione delle categorie etiche che presiedono le scelte individuali e sociali,</w:t>
      </w:r>
    </w:p>
    <w:p w14:paraId="0663FB51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-conoscere e rispettare i diritti fondamentali della persona nella società multiculturale,</w:t>
      </w:r>
    </w:p>
    <w:p w14:paraId="44AD1796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 favorire lo sviluppo della persona e della sua capacità di relazione.</w:t>
      </w:r>
    </w:p>
    <w:p w14:paraId="3F6EA212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 favorire la qualità delle interazioni in classe tra gli allievi anche in ottica multi-culturale.</w:t>
      </w:r>
    </w:p>
    <w:p w14:paraId="63BBE0E9" w14:textId="77777777" w:rsidR="000113D8" w:rsidRDefault="000113D8" w:rsidP="000113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Autonomia di giudizio, </w:t>
      </w:r>
    </w:p>
    <w:p w14:paraId="0870B07C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-individuare e sottoporre a giudizio i diversi punti di forza e di debolezza delle differenti concezioni dell’uomo</w:t>
      </w:r>
    </w:p>
    <w:p w14:paraId="662F2D5B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-giudicare le differenti proposte di significato e fine della vita</w:t>
      </w:r>
    </w:p>
    <w:p w14:paraId="3AEBF19F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lastRenderedPageBreak/>
        <w:t>- valorizzare le relazioni tenendo conto delle divergenti concezioni dei rapporti uomo-donna, famiglia, ambito sociale-lavorativo-culturale.</w:t>
      </w:r>
    </w:p>
    <w:p w14:paraId="08A13A61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 xml:space="preserve">-valorizzare la relazione interumana in base ai momenti qualificanti della </w:t>
      </w:r>
      <w:proofErr w:type="spellStart"/>
      <w:r w:rsidRPr="006A76CB">
        <w:rPr>
          <w:rFonts w:ascii="Times New Roman" w:hAnsi="Times New Roman"/>
        </w:rPr>
        <w:t>fiducialità</w:t>
      </w:r>
      <w:proofErr w:type="spellEnd"/>
      <w:r w:rsidRPr="006A76CB">
        <w:rPr>
          <w:rFonts w:ascii="Times New Roman" w:hAnsi="Times New Roman"/>
        </w:rPr>
        <w:t xml:space="preserve"> e della </w:t>
      </w:r>
      <w:proofErr w:type="spellStart"/>
      <w:r w:rsidRPr="006A76CB">
        <w:rPr>
          <w:rFonts w:ascii="Times New Roman" w:hAnsi="Times New Roman"/>
        </w:rPr>
        <w:t>generatività</w:t>
      </w:r>
      <w:proofErr w:type="spellEnd"/>
    </w:p>
    <w:p w14:paraId="22075292" w14:textId="77777777" w:rsidR="000113D8" w:rsidRDefault="000113D8" w:rsidP="000113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Abilità comunicative</w:t>
      </w:r>
    </w:p>
    <w:p w14:paraId="2155DDE2" w14:textId="77777777" w:rsidR="006A76CB" w:rsidRPr="006A76CB" w:rsidRDefault="006A76CB" w:rsidP="006A76CB">
      <w:pPr>
        <w:rPr>
          <w:rFonts w:ascii="Times New Roman" w:hAnsi="Times New Roman"/>
        </w:rPr>
      </w:pPr>
      <w:bookmarkStart w:id="0" w:name="OLE_LINK5"/>
      <w:bookmarkStart w:id="1" w:name="OLE_LINK7"/>
      <w:bookmarkStart w:id="2" w:name="OLE_LINK6"/>
      <w:r w:rsidRPr="006A76CB">
        <w:rPr>
          <w:rFonts w:ascii="Times New Roman" w:hAnsi="Times New Roman"/>
        </w:rPr>
        <w:t xml:space="preserve">-Acquisire la capacità di porre in atto e di condurre processi </w:t>
      </w:r>
      <w:bookmarkEnd w:id="0"/>
      <w:r w:rsidRPr="006A76CB">
        <w:rPr>
          <w:rFonts w:ascii="Times New Roman" w:hAnsi="Times New Roman"/>
        </w:rPr>
        <w:t>di socializzazione in ambito scolastico, anche in relazione ai contesti familiari e sociali,</w:t>
      </w:r>
    </w:p>
    <w:p w14:paraId="762DFC71" w14:textId="77777777" w:rsidR="006A76CB" w:rsidRP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 xml:space="preserve">-costruire una proficua alleanza educativa con le famiglie e i soggetti/istituzioni sociali; </w:t>
      </w:r>
    </w:p>
    <w:p w14:paraId="54AE9540" w14:textId="77777777" w:rsidR="006A76CB" w:rsidRDefault="006A76CB" w:rsidP="006A76CB">
      <w:pPr>
        <w:rPr>
          <w:rFonts w:ascii="Times New Roman" w:hAnsi="Times New Roman"/>
        </w:rPr>
      </w:pPr>
      <w:r w:rsidRPr="006A76CB">
        <w:rPr>
          <w:rFonts w:ascii="Times New Roman" w:hAnsi="Times New Roman"/>
        </w:rPr>
        <w:t>-promuovere gli apprendimenti adeguandoli alle capacità dei singoli alunni e al loro ritmo di sviluppo;</w:t>
      </w:r>
    </w:p>
    <w:bookmarkEnd w:id="1"/>
    <w:bookmarkEnd w:id="2"/>
    <w:p w14:paraId="53AC6D6C" w14:textId="77777777" w:rsidR="006A76CB" w:rsidRDefault="006A76CB" w:rsidP="006A76C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Capacità di apprendimento </w:t>
      </w:r>
      <w:r>
        <w:rPr>
          <w:rFonts w:ascii="Times New Roman" w:hAnsi="Times New Roman"/>
        </w:rPr>
        <w:t>che fanno riferimento a conoscenze trasversali generalmente non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correlate alle singole discipline, che possono pertanto essere declinate in maniera diversa a seconda delle caratteristiche peculiari dell’insegnamento, quali: </w:t>
      </w:r>
    </w:p>
    <w:p w14:paraId="18EEB5A2" w14:textId="77777777" w:rsidR="006A76CB" w:rsidRDefault="006A76CB" w:rsidP="006A76CB">
      <w:pPr>
        <w:rPr>
          <w:rFonts w:ascii="Times New Roman" w:hAnsi="Times New Roman"/>
        </w:rPr>
      </w:pPr>
      <w:r>
        <w:rPr>
          <w:rFonts w:ascii="Times New Roman" w:hAnsi="Times New Roman"/>
        </w:rPr>
        <w:t>-capacità di cooperare con i colleghi per una programmazione interdisciplinare e pluriennale di senso,</w:t>
      </w:r>
    </w:p>
    <w:p w14:paraId="5437D884" w14:textId="77777777" w:rsidR="006A76CB" w:rsidRDefault="006A76CB" w:rsidP="003C237A">
      <w:pPr>
        <w:spacing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</w:rPr>
        <w:t>-sostenere l'integrazione scolastica di soggetti in situazioni di sviluppo tipico, atipico e con bisogni educativi speciali</w:t>
      </w:r>
      <w:r w:rsidRPr="00524704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6929CA65" w14:textId="17EC02E5" w:rsidR="000113D8" w:rsidRPr="00524704" w:rsidRDefault="000113D8" w:rsidP="006A76CB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524704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4F81F53E" w14:textId="77777777" w:rsidR="006A76CB" w:rsidRDefault="006A76CB" w:rsidP="006A76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Tema del corso:</w:t>
      </w:r>
    </w:p>
    <w:p w14:paraId="47AA2330" w14:textId="799BB93E" w:rsidR="006A76CB" w:rsidRDefault="003727AE" w:rsidP="006A76CB">
      <w:p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A76CB">
        <w:rPr>
          <w:rFonts w:ascii="Times New Roman" w:hAnsi="Times New Roman"/>
        </w:rPr>
        <w:t>a difficile arte di amare.</w:t>
      </w:r>
    </w:p>
    <w:p w14:paraId="6514D635" w14:textId="77777777" w:rsidR="006A76CB" w:rsidRDefault="006A76CB" w:rsidP="006A76CB">
      <w:pPr>
        <w:rPr>
          <w:rFonts w:ascii="Times New Roman" w:hAnsi="Times New Roman"/>
        </w:rPr>
      </w:pPr>
      <w:r>
        <w:rPr>
          <w:rFonts w:ascii="Times New Roman" w:hAnsi="Times New Roman"/>
        </w:rPr>
        <w:t>Fondamenti antropologici, indagini psicologiche e prospettive educative</w:t>
      </w:r>
    </w:p>
    <w:p w14:paraId="6B6A8D10" w14:textId="77777777" w:rsidR="006A76CB" w:rsidRPr="00F8231E" w:rsidRDefault="006A76CB" w:rsidP="006A76CB">
      <w:pPr>
        <w:rPr>
          <w:rFonts w:ascii="Times New Roman" w:hAnsi="Times New Roman"/>
        </w:rPr>
      </w:pPr>
      <w:r w:rsidRPr="00F8231E">
        <w:rPr>
          <w:rFonts w:ascii="Times New Roman" w:hAnsi="Times New Roman"/>
        </w:rPr>
        <w:t>1) Uomini e donne alla prova in un cambio d’epoca: innamoramento-fidanzamento-matrimonio tra giustizia e misericordia;</w:t>
      </w:r>
    </w:p>
    <w:p w14:paraId="71B28889" w14:textId="77777777" w:rsidR="006A76CB" w:rsidRDefault="006A76CB" w:rsidP="006A76CB">
      <w:pPr>
        <w:rPr>
          <w:rFonts w:ascii="Times New Roman" w:hAnsi="Times New Roman"/>
        </w:rPr>
      </w:pPr>
      <w:r>
        <w:rPr>
          <w:rFonts w:ascii="Times New Roman" w:hAnsi="Times New Roman"/>
        </w:rPr>
        <w:t>2) La prospettiva: la formazione e la cura dell’identità personale e comunitaria (familiare e sociale).</w:t>
      </w:r>
    </w:p>
    <w:p w14:paraId="692CD4FF" w14:textId="77777777" w:rsidR="006A76CB" w:rsidRDefault="006A76CB" w:rsidP="006A76CB">
      <w:pPr>
        <w:rPr>
          <w:rFonts w:ascii="Times New Roman" w:hAnsi="Times New Roman"/>
        </w:rPr>
      </w:pPr>
    </w:p>
    <w:p w14:paraId="77F423C2" w14:textId="77777777" w:rsidR="006A76CB" w:rsidRDefault="006A76CB" w:rsidP="006A76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Realizzazione del tema:</w:t>
      </w:r>
    </w:p>
    <w:p w14:paraId="6C0CC39B" w14:textId="77777777" w:rsidR="006A76CB" w:rsidRDefault="006A76CB" w:rsidP="006A76CB">
      <w:pPr>
        <w:rPr>
          <w:rFonts w:ascii="Times New Roman" w:hAnsi="Times New Roman"/>
        </w:rPr>
      </w:pPr>
      <w:r>
        <w:rPr>
          <w:rFonts w:ascii="Times New Roman" w:hAnsi="Times New Roman"/>
        </w:rPr>
        <w:t>-presentazione di alcuni luoghi significativi della storia culturale e filosofica dell’Occidente,</w:t>
      </w:r>
    </w:p>
    <w:p w14:paraId="40B91482" w14:textId="77777777" w:rsidR="006A76CB" w:rsidRDefault="006A76CB" w:rsidP="006A76CB">
      <w:pPr>
        <w:rPr>
          <w:rFonts w:ascii="Times New Roman" w:hAnsi="Times New Roman"/>
        </w:rPr>
      </w:pPr>
      <w:r>
        <w:rPr>
          <w:rFonts w:ascii="Times New Roman" w:hAnsi="Times New Roman"/>
        </w:rPr>
        <w:t>-discussione critica dei temi e dei problemi in dialogo con gli studenti.</w:t>
      </w:r>
    </w:p>
    <w:p w14:paraId="43D3150B" w14:textId="77777777" w:rsidR="000113D8" w:rsidRPr="00524704" w:rsidRDefault="000113D8" w:rsidP="000113D8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524704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3893CA6F" w14:textId="77777777" w:rsidR="006A76CB" w:rsidRPr="006A76CB" w:rsidRDefault="006A76CB" w:rsidP="006A76CB">
      <w:pPr>
        <w:pStyle w:val="Testo1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Per lo studio e la preparazione della prova d’esame sono obbligatori per tutti gli studenti:</w:t>
      </w:r>
    </w:p>
    <w:p w14:paraId="18C9D420" w14:textId="5B222BA4" w:rsidR="006A76CB" w:rsidRPr="006A76CB" w:rsidRDefault="006A76CB" w:rsidP="006A76CB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mallCaps/>
          <w:sz w:val="16"/>
          <w:szCs w:val="18"/>
        </w:rPr>
        <w:t>Giuseppe Colombo</w:t>
      </w:r>
      <w:r w:rsidRPr="006A76CB">
        <w:rPr>
          <w:rFonts w:ascii="Times New Roman" w:hAnsi="Times New Roman"/>
          <w:i/>
          <w:iCs/>
          <w:szCs w:val="18"/>
        </w:rPr>
        <w:t>, Il prodigioso duello: la sfida per l’uomo</w:t>
      </w:r>
      <w:r w:rsidRPr="006A76CB">
        <w:rPr>
          <w:rFonts w:ascii="Times New Roman" w:hAnsi="Times New Roman"/>
          <w:szCs w:val="18"/>
        </w:rPr>
        <w:t xml:space="preserve">, Vita e pensiero, Milano, 2019 (spec. Cap. III, IV, V).  </w:t>
      </w:r>
      <w:hyperlink r:id="rId4" w:history="1">
        <w:r w:rsidR="00001014" w:rsidRPr="00001014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1DB9443" w14:textId="6A98FC68" w:rsidR="006A76CB" w:rsidRPr="006A76CB" w:rsidRDefault="006A76CB" w:rsidP="006A76CB">
      <w:pPr>
        <w:pStyle w:val="Testo1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mallCaps/>
          <w:sz w:val="16"/>
          <w:szCs w:val="18"/>
        </w:rPr>
        <w:t>Id</w:t>
      </w:r>
      <w:r w:rsidRPr="006A76CB">
        <w:rPr>
          <w:rFonts w:ascii="Times New Roman" w:hAnsi="Times New Roman"/>
          <w:szCs w:val="18"/>
        </w:rPr>
        <w:t xml:space="preserve">., </w:t>
      </w:r>
      <w:r w:rsidRPr="006A76CB">
        <w:rPr>
          <w:rFonts w:ascii="Times New Roman" w:hAnsi="Times New Roman"/>
          <w:i/>
          <w:iCs/>
          <w:szCs w:val="18"/>
        </w:rPr>
        <w:t>Trittico nuziale. Legami d’amore per un disegno di civiltà. I – Romeo e Giulietta, gli sposi di Verona</w:t>
      </w:r>
      <w:r w:rsidRPr="006A76CB">
        <w:rPr>
          <w:rFonts w:ascii="Times New Roman" w:hAnsi="Times New Roman"/>
          <w:szCs w:val="18"/>
        </w:rPr>
        <w:t>, Vita e pensiero, Milano, 2020;</w:t>
      </w:r>
      <w:r w:rsidR="00001014">
        <w:rPr>
          <w:rFonts w:ascii="Times New Roman" w:hAnsi="Times New Roman"/>
          <w:szCs w:val="18"/>
        </w:rPr>
        <w:t xml:space="preserve"> </w:t>
      </w:r>
      <w:hyperlink r:id="rId5" w:history="1">
        <w:r w:rsidR="00001014" w:rsidRPr="00001014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3" w:name="_GoBack"/>
      <w:bookmarkEnd w:id="3"/>
    </w:p>
    <w:p w14:paraId="2FD39081" w14:textId="35E8E9EB" w:rsidR="006A76CB" w:rsidRPr="006A76CB" w:rsidRDefault="006A76CB" w:rsidP="006A76CB">
      <w:pPr>
        <w:pStyle w:val="Testo1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mallCaps/>
          <w:sz w:val="16"/>
          <w:szCs w:val="18"/>
        </w:rPr>
        <w:lastRenderedPageBreak/>
        <w:t>Id.</w:t>
      </w:r>
      <w:r w:rsidRPr="006A76CB">
        <w:rPr>
          <w:rFonts w:ascii="Times New Roman" w:hAnsi="Times New Roman"/>
          <w:szCs w:val="18"/>
        </w:rPr>
        <w:t xml:space="preserve">, </w:t>
      </w:r>
      <w:r w:rsidRPr="006A76CB">
        <w:rPr>
          <w:rFonts w:ascii="Times New Roman" w:hAnsi="Times New Roman"/>
          <w:i/>
          <w:iCs/>
          <w:szCs w:val="18"/>
        </w:rPr>
        <w:t>Trittico nuziale. Legami d’amore per un disegno di civiltà. II – I promessi sposi e l’Osteria volante</w:t>
      </w:r>
      <w:r w:rsidRPr="006A76CB">
        <w:rPr>
          <w:rFonts w:ascii="Times New Roman" w:hAnsi="Times New Roman"/>
          <w:szCs w:val="18"/>
        </w:rPr>
        <w:t>, Vita e pensiero, Milano, 2021.</w:t>
      </w:r>
      <w:r w:rsidR="00001014" w:rsidRPr="00001014">
        <w:rPr>
          <w:rFonts w:ascii="Times New Roman" w:hAnsi="Times New Roman"/>
          <w:szCs w:val="18"/>
        </w:rPr>
        <w:t xml:space="preserve"> </w:t>
      </w:r>
      <w:hyperlink r:id="rId6" w:history="1">
        <w:r w:rsidR="00001014" w:rsidRPr="00001014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4518109" w14:textId="77777777" w:rsidR="000113D8" w:rsidRPr="00524704" w:rsidRDefault="000113D8" w:rsidP="000113D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524704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57F9DAA5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Lezioni frontali e dibattiti in aula, ricerche e percorsi personalizzati concordati a gruppi o singolarmente con il docente e seguiti dalla sua supervisione.</w:t>
      </w:r>
    </w:p>
    <w:p w14:paraId="2745C02A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 xml:space="preserve">Lo studente è tenuto a consultare le pagine edite su Blackboard con i resoconti delle lezioni. </w:t>
      </w:r>
    </w:p>
    <w:p w14:paraId="4DFFE14F" w14:textId="44298D31" w:rsidR="000113D8" w:rsidRPr="00524704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Mediante Blackboard e tramite e-mail indirizzate al gruppo studenti verrà data tempestiva notizia di eventi e decisioni operative</w:t>
      </w:r>
      <w:r w:rsidR="000113D8" w:rsidRPr="00524704">
        <w:rPr>
          <w:rFonts w:ascii="Times New Roman" w:hAnsi="Times New Roman"/>
          <w:szCs w:val="18"/>
        </w:rPr>
        <w:t>.</w:t>
      </w:r>
    </w:p>
    <w:p w14:paraId="6C73672B" w14:textId="77777777" w:rsidR="000113D8" w:rsidRPr="00524704" w:rsidRDefault="000113D8" w:rsidP="000113D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524704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7374F04C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 xml:space="preserve">Fatta salva l’equipollenza delle singole prove d’esame, vengono privilegiati i percorsi di studio personalizzati, nella salvaguardia degli interessi degli studenti. </w:t>
      </w:r>
    </w:p>
    <w:p w14:paraId="68337B9C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La verifica del profitto è condotta mediante un esame orale finale. L’accertamento delle specifiche conoscenze/ competenze acquisite è condotto sulla base dei seguenti criteri:</w:t>
      </w:r>
    </w:p>
    <w:p w14:paraId="1A19EE02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- valutazione di elaborati scritti o relazioni orali prodotti durante l’anno,</w:t>
      </w:r>
    </w:p>
    <w:p w14:paraId="6FCC9080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- esame orale composto da due parti obbligatorie per tutti gli studenti:</w:t>
      </w:r>
    </w:p>
    <w:p w14:paraId="15D06D2C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1) esposizione di un argomento scelto dallo studente (durata max min. 15) tratto dai tre testi obbligatori.</w:t>
      </w:r>
    </w:p>
    <w:p w14:paraId="77F8EF66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2) domande sul programma del corso.</w:t>
      </w:r>
    </w:p>
    <w:p w14:paraId="240501A9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 xml:space="preserve">Nota bene: su Blackboard verranno editi suggerimenti per la preparazione dell’argomento a scelta; le domande sul programma del corso saranno poste sottoponendo alla lettura pagine e brani significativi dei tre volumi (esemplificazioni della prova saranno offerte in diversi momenti dell’anno accademico). </w:t>
      </w:r>
    </w:p>
    <w:p w14:paraId="6F1D6F8E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574D9F82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57ED210E" w14:textId="77777777" w:rsidR="006A76CB" w:rsidRPr="006A76CB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 xml:space="preserve">Vengono giudicate positivamente non tanto le capacità mnemoniche, quanto la coerenza e cogenza espositive e argomentative. </w:t>
      </w:r>
    </w:p>
    <w:p w14:paraId="7FD7CAFD" w14:textId="6090F40A" w:rsidR="000113D8" w:rsidRPr="00524704" w:rsidRDefault="006A76CB" w:rsidP="003C23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76CB">
        <w:rPr>
          <w:rFonts w:ascii="Times New Roman" w:hAnsi="Times New Roman"/>
          <w:szCs w:val="18"/>
        </w:rPr>
        <w:t>Il voto finale è unico e tiene conto della valutazione delle domande sul programma (30%) e dell’esposizione dell’argomento e di eventuali elaborati in itinere (70%).</w:t>
      </w:r>
    </w:p>
    <w:p w14:paraId="1493423A" w14:textId="77777777" w:rsidR="000113D8" w:rsidRPr="00524704" w:rsidRDefault="000113D8" w:rsidP="000113D8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524704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1FF4C521" w14:textId="77777777" w:rsidR="006A76CB" w:rsidRPr="00524704" w:rsidRDefault="006A76CB" w:rsidP="003C237A">
      <w:pPr>
        <w:pStyle w:val="Testo2"/>
        <w:spacing w:line="240" w:lineRule="exact"/>
        <w:rPr>
          <w:rFonts w:ascii="Times New Roman" w:hAnsi="Times New Roman"/>
          <w:b/>
          <w:szCs w:val="18"/>
        </w:rPr>
      </w:pPr>
      <w:r w:rsidRPr="00524704">
        <w:rPr>
          <w:rFonts w:ascii="Times New Roman" w:hAnsi="Times New Roman"/>
          <w:b/>
          <w:szCs w:val="18"/>
        </w:rPr>
        <w:t>Avvertenza:</w:t>
      </w:r>
    </w:p>
    <w:p w14:paraId="0C3B521E" w14:textId="77777777" w:rsidR="006A76CB" w:rsidRPr="00524704" w:rsidRDefault="006A76CB" w:rsidP="003C237A">
      <w:pPr>
        <w:pStyle w:val="Testo2"/>
        <w:spacing w:line="240" w:lineRule="exact"/>
        <w:rPr>
          <w:rFonts w:ascii="Times New Roman" w:hAnsi="Times New Roman"/>
          <w:b/>
          <w:szCs w:val="18"/>
        </w:rPr>
      </w:pPr>
      <w:r w:rsidRPr="00524704">
        <w:rPr>
          <w:rFonts w:ascii="Times New Roman" w:hAnsi="Times New Roman"/>
          <w:szCs w:val="18"/>
        </w:rPr>
        <w:t>allo studente sono richieste non tanto nozioni già acquisite nelle scuole superiori, quanto attenzione e passione.</w:t>
      </w:r>
    </w:p>
    <w:p w14:paraId="5AC9F52E" w14:textId="77777777" w:rsidR="006A76CB" w:rsidRPr="00524704" w:rsidRDefault="006A76CB" w:rsidP="006A76CB">
      <w:pPr>
        <w:pStyle w:val="Testo2"/>
        <w:spacing w:before="120"/>
        <w:rPr>
          <w:rFonts w:cs="Times"/>
          <w:b/>
          <w:szCs w:val="18"/>
        </w:rPr>
      </w:pPr>
      <w:r w:rsidRPr="00524704">
        <w:rPr>
          <w:rFonts w:cs="Times"/>
          <w:b/>
          <w:szCs w:val="18"/>
        </w:rPr>
        <w:t xml:space="preserve">Prerequisiti </w:t>
      </w:r>
    </w:p>
    <w:p w14:paraId="10CFCCF7" w14:textId="77777777" w:rsidR="006A76CB" w:rsidRPr="00524704" w:rsidRDefault="006A76CB" w:rsidP="006A76CB">
      <w:pPr>
        <w:pStyle w:val="Testo2"/>
        <w:spacing w:line="240" w:lineRule="exact"/>
        <w:rPr>
          <w:rFonts w:cs="Times"/>
          <w:szCs w:val="18"/>
        </w:rPr>
      </w:pPr>
      <w:r w:rsidRPr="00524704">
        <w:rPr>
          <w:rFonts w:cs="Times"/>
          <w:szCs w:val="18"/>
        </w:rPr>
        <w:lastRenderedPageBreak/>
        <w:t xml:space="preserve">Avendo carattere introduttivo, l’insegnamento non necessita di prerequisiti contenutistici e metodologici filosoficamente elaborati. Si presuppone comunque interesse e curiosità intellettuale per la riflessione filosofica e antropologico-etica. </w:t>
      </w:r>
    </w:p>
    <w:p w14:paraId="0EF6DEC0" w14:textId="77777777" w:rsidR="006A76CB" w:rsidRPr="00524704" w:rsidRDefault="006A76CB" w:rsidP="006A76CB">
      <w:pPr>
        <w:pStyle w:val="Testo2"/>
        <w:spacing w:line="240" w:lineRule="exact"/>
        <w:rPr>
          <w:rFonts w:cs="Times"/>
          <w:szCs w:val="18"/>
        </w:rPr>
      </w:pPr>
      <w:r w:rsidRPr="00524704">
        <w:rPr>
          <w:rFonts w:cs="Times"/>
          <w:szCs w:val="18"/>
        </w:rPr>
        <w:t>Si consiglia di abbinare contestualmente alla frequenza delle lezioni lo studio personale.</w:t>
      </w:r>
    </w:p>
    <w:p w14:paraId="2FCC1603" w14:textId="77777777" w:rsidR="006A76CB" w:rsidRDefault="006A76CB" w:rsidP="006A76CB">
      <w:pPr>
        <w:pStyle w:val="Testo2"/>
        <w:spacing w:line="240" w:lineRule="exact"/>
        <w:rPr>
          <w:rFonts w:cs="Times"/>
          <w:szCs w:val="18"/>
        </w:rPr>
      </w:pPr>
      <w:r w:rsidRPr="00524704">
        <w:rPr>
          <w:rFonts w:cs="Times"/>
          <w:szCs w:val="18"/>
        </w:rPr>
        <w:t>Il docente è a disposizione degli studenti per ogni chiarimento didattico e contenutistico riguardanti l’insegnamento, per l’assegnazione delle tesi di laurea e l’assistenza necessaria alla loro elaborazione.</w:t>
      </w:r>
    </w:p>
    <w:p w14:paraId="0643A3D5" w14:textId="77777777" w:rsidR="00770ACE" w:rsidRDefault="00770ACE" w:rsidP="00524704">
      <w:pPr>
        <w:pStyle w:val="Testo2"/>
        <w:spacing w:line="240" w:lineRule="exact"/>
        <w:rPr>
          <w:rFonts w:cs="Times"/>
          <w:szCs w:val="18"/>
        </w:rPr>
      </w:pPr>
    </w:p>
    <w:p w14:paraId="58CF1D05" w14:textId="77777777" w:rsidR="006A76CB" w:rsidRPr="00524704" w:rsidRDefault="006A76CB" w:rsidP="006A76CB">
      <w:pPr>
        <w:pStyle w:val="Testo2"/>
        <w:spacing w:after="120" w:line="240" w:lineRule="exact"/>
        <w:rPr>
          <w:rFonts w:cs="Times"/>
          <w:i/>
          <w:szCs w:val="18"/>
        </w:rPr>
      </w:pPr>
      <w:r w:rsidRPr="00524704">
        <w:rPr>
          <w:rFonts w:cs="Times"/>
          <w:i/>
          <w:szCs w:val="18"/>
        </w:rPr>
        <w:t>Orario e luogo di ricevimento degli studenti</w:t>
      </w:r>
    </w:p>
    <w:p w14:paraId="1C9922CF" w14:textId="77777777" w:rsidR="006A76CB" w:rsidRDefault="006A76CB" w:rsidP="006A76CB">
      <w:pPr>
        <w:pStyle w:val="Testo2"/>
        <w:spacing w:line="240" w:lineRule="exact"/>
        <w:rPr>
          <w:rFonts w:cs="Times"/>
          <w:szCs w:val="18"/>
        </w:rPr>
      </w:pPr>
      <w:r w:rsidRPr="00524704">
        <w:rPr>
          <w:rFonts w:cs="Times"/>
          <w:szCs w:val="18"/>
        </w:rPr>
        <w:t>Il docente riceve durante il periodo di lezione presso lo studio universitario</w:t>
      </w:r>
      <w:r>
        <w:rPr>
          <w:rFonts w:cs="Times"/>
          <w:szCs w:val="18"/>
        </w:rPr>
        <w:t>: giorn e ora saranno comunicati su Blackboard.</w:t>
      </w:r>
    </w:p>
    <w:p w14:paraId="39D91872" w14:textId="77777777" w:rsidR="006A76CB" w:rsidRDefault="006A76CB" w:rsidP="006A76CB">
      <w:pPr>
        <w:pStyle w:val="Testo2"/>
        <w:spacing w:line="240" w:lineRule="exact"/>
        <w:rPr>
          <w:rFonts w:cs="Times"/>
          <w:szCs w:val="18"/>
        </w:rPr>
      </w:pPr>
      <w:r w:rsidRPr="00524704">
        <w:rPr>
          <w:rFonts w:cs="Times"/>
          <w:szCs w:val="18"/>
        </w:rPr>
        <w:t>Per contattare il docente: giuseppe.colombo@unicatt.it; cel.: 338/8097295.</w:t>
      </w:r>
    </w:p>
    <w:p w14:paraId="5AC2F528" w14:textId="77777777" w:rsidR="000A4A5B" w:rsidRPr="00524704" w:rsidRDefault="000A4A5B" w:rsidP="00524704">
      <w:pPr>
        <w:pStyle w:val="Testo2"/>
        <w:spacing w:line="240" w:lineRule="exact"/>
        <w:rPr>
          <w:rFonts w:cs="Times"/>
          <w:szCs w:val="18"/>
        </w:rPr>
      </w:pPr>
    </w:p>
    <w:p w14:paraId="0443E61D" w14:textId="77777777" w:rsidR="000A4A5B" w:rsidRPr="00524704" w:rsidRDefault="000A4A5B" w:rsidP="00524704">
      <w:pPr>
        <w:pStyle w:val="Testo2"/>
        <w:spacing w:line="240" w:lineRule="exact"/>
        <w:rPr>
          <w:rFonts w:cs="Times"/>
          <w:szCs w:val="18"/>
        </w:rPr>
      </w:pPr>
    </w:p>
    <w:p w14:paraId="3BDF8D33" w14:textId="77777777" w:rsidR="000A4A5B" w:rsidRPr="00524704" w:rsidRDefault="000A4A5B" w:rsidP="000113D8">
      <w:pPr>
        <w:pStyle w:val="Testo2"/>
        <w:rPr>
          <w:rFonts w:cs="Times"/>
          <w:szCs w:val="18"/>
        </w:rPr>
      </w:pPr>
    </w:p>
    <w:sectPr w:rsidR="000A4A5B" w:rsidRPr="0052470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C"/>
    <w:rsid w:val="00001014"/>
    <w:rsid w:val="000113D8"/>
    <w:rsid w:val="000905E9"/>
    <w:rsid w:val="000A4A5B"/>
    <w:rsid w:val="00172803"/>
    <w:rsid w:val="00190DF1"/>
    <w:rsid w:val="00311518"/>
    <w:rsid w:val="003727AE"/>
    <w:rsid w:val="003C237A"/>
    <w:rsid w:val="003D3019"/>
    <w:rsid w:val="004676CC"/>
    <w:rsid w:val="004C4A68"/>
    <w:rsid w:val="00524704"/>
    <w:rsid w:val="005A733C"/>
    <w:rsid w:val="00601A96"/>
    <w:rsid w:val="006806CB"/>
    <w:rsid w:val="006A76CB"/>
    <w:rsid w:val="00712F87"/>
    <w:rsid w:val="00763C56"/>
    <w:rsid w:val="00770ACE"/>
    <w:rsid w:val="008543DC"/>
    <w:rsid w:val="0088517F"/>
    <w:rsid w:val="008D63E7"/>
    <w:rsid w:val="009162BB"/>
    <w:rsid w:val="009723E3"/>
    <w:rsid w:val="009E4D88"/>
    <w:rsid w:val="00A105F8"/>
    <w:rsid w:val="00AD70BC"/>
    <w:rsid w:val="00B64716"/>
    <w:rsid w:val="00BB7A23"/>
    <w:rsid w:val="00C21D1A"/>
    <w:rsid w:val="00D035C9"/>
    <w:rsid w:val="00D630FC"/>
    <w:rsid w:val="00D8172C"/>
    <w:rsid w:val="00E41420"/>
    <w:rsid w:val="00EF1F67"/>
    <w:rsid w:val="00F065D0"/>
    <w:rsid w:val="00F14FB0"/>
    <w:rsid w:val="00F16191"/>
    <w:rsid w:val="00F4307F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F4ED"/>
  <w15:docId w15:val="{7673A62D-D8C7-455B-A4A7-1B3B5488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6C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4676CC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676C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7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76C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6C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676C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4676C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76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giuseppe-colombo/trittico-nuziale-legami-damore-per-un-disegno-di-civilta-9788834344422-705017.html" TargetMode="External"/><Relationship Id="rId5" Type="http://schemas.openxmlformats.org/officeDocument/2006/relationships/hyperlink" Target="https://librerie.unicatt.it/scheda-libro/giuseppe-colombo/trittico-nuziale-legami-damore-per-un-disegno-di-civilta-9788834339251-670457.html" TargetMode="External"/><Relationship Id="rId4" Type="http://schemas.openxmlformats.org/officeDocument/2006/relationships/hyperlink" Target="https://librerie.unicatt.it/scheda-libro/giuseppe-colombo/il-prodigioso-duello-la-sfida-per-luomo-9788834337998-67494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Colombo Giuseppe</dc:creator>
  <cp:lastModifiedBy>Magatelli Matteo</cp:lastModifiedBy>
  <cp:revision>5</cp:revision>
  <dcterms:created xsi:type="dcterms:W3CDTF">2021-05-20T09:50:00Z</dcterms:created>
  <dcterms:modified xsi:type="dcterms:W3CDTF">2022-02-01T15:21:00Z</dcterms:modified>
</cp:coreProperties>
</file>