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342E" w14:textId="77777777" w:rsidR="00B05EBC" w:rsidRPr="00B5584F" w:rsidRDefault="003701B2">
      <w:pPr>
        <w:pStyle w:val="Titolo1"/>
        <w:rPr>
          <w:noProof w:val="0"/>
        </w:rPr>
      </w:pPr>
      <w:r w:rsidRPr="00B5584F">
        <w:rPr>
          <w:noProof w:val="0"/>
        </w:rPr>
        <w:t xml:space="preserve">- </w:t>
      </w:r>
      <w:r w:rsidR="00B05EBC" w:rsidRPr="00B5584F">
        <w:rPr>
          <w:noProof w:val="0"/>
        </w:rPr>
        <w:t xml:space="preserve">Elementi di diritto </w:t>
      </w:r>
      <w:r w:rsidR="00967E2A" w:rsidRPr="00B5584F">
        <w:rPr>
          <w:noProof w:val="0"/>
        </w:rPr>
        <w:t>della famiglia e dei minori</w:t>
      </w:r>
    </w:p>
    <w:p w14:paraId="307A90A5" w14:textId="77777777" w:rsidR="00B05EBC" w:rsidRPr="00451B83" w:rsidRDefault="00B05EBC">
      <w:pPr>
        <w:pStyle w:val="Titolo2"/>
        <w:rPr>
          <w:szCs w:val="18"/>
        </w:rPr>
      </w:pPr>
      <w:r w:rsidRPr="00451B83">
        <w:rPr>
          <w:szCs w:val="18"/>
        </w:rPr>
        <w:t>Prof. Luciano Eusebi</w:t>
      </w:r>
    </w:p>
    <w:p w14:paraId="690BCBCD" w14:textId="77777777" w:rsidR="00B05EBC" w:rsidRPr="00B5584F" w:rsidRDefault="00B05EBC">
      <w:pPr>
        <w:spacing w:before="240" w:after="120"/>
        <w:rPr>
          <w:rFonts w:ascii="Times New Roman" w:hAnsi="Times New Roman"/>
          <w:b/>
        </w:rPr>
      </w:pPr>
      <w:r w:rsidRPr="00451B83">
        <w:rPr>
          <w:rFonts w:ascii="Times New Roman" w:hAnsi="Times New Roman"/>
          <w:b/>
          <w:i/>
          <w:sz w:val="18"/>
          <w:szCs w:val="18"/>
        </w:rPr>
        <w:t>OBIETTIVO DEL CORSO</w:t>
      </w:r>
      <w:r w:rsidR="00A74E51" w:rsidRPr="00B5584F">
        <w:rPr>
          <w:rFonts w:ascii="Times New Roman" w:hAnsi="Times New Roman"/>
          <w:b/>
          <w:i/>
        </w:rPr>
        <w:t xml:space="preserve"> E RISULTATI DI APPRENDIMENTO ATTESI</w:t>
      </w:r>
    </w:p>
    <w:p w14:paraId="04966AB7" w14:textId="77777777" w:rsidR="00B05EBC" w:rsidRPr="00B5584F" w:rsidRDefault="00B05EBC" w:rsidP="00CC32D2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B5584F">
        <w:rPr>
          <w:rFonts w:ascii="Times New Roman" w:hAnsi="Times New Roman"/>
          <w:sz w:val="20"/>
        </w:rPr>
        <w:t xml:space="preserve">L’insegnamento ha lo scopo di fornire gli elementi base per </w:t>
      </w:r>
      <w:r w:rsidR="00B62E40" w:rsidRPr="00B5584F">
        <w:rPr>
          <w:rFonts w:ascii="Times New Roman" w:hAnsi="Times New Roman"/>
          <w:sz w:val="20"/>
        </w:rPr>
        <w:t xml:space="preserve">inquadrare </w:t>
      </w:r>
      <w:r w:rsidRPr="00B5584F">
        <w:rPr>
          <w:rFonts w:ascii="Times New Roman" w:hAnsi="Times New Roman"/>
          <w:sz w:val="20"/>
        </w:rPr>
        <w:t>la posizione del minorenne nell’ordinamento giuridico, con riguardo, soprattutto, alle norme di diritto civile (in particolare, del diritto di famiglia) e di diritto penale (in particolare, del procedimento nei confronti di imputati minorenni).</w:t>
      </w:r>
    </w:p>
    <w:p w14:paraId="1988AFE5" w14:textId="77777777" w:rsidR="00630FB7" w:rsidRPr="00B5584F" w:rsidRDefault="002C649F" w:rsidP="00CC32D2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B5584F">
        <w:rPr>
          <w:rFonts w:ascii="Times New Roman" w:hAnsi="Times New Roman"/>
          <w:sz w:val="20"/>
        </w:rPr>
        <w:t>Attraverso il corso gli studenti faranno propri</w:t>
      </w:r>
      <w:r w:rsidR="000C301C" w:rsidRPr="00B5584F">
        <w:rPr>
          <w:rFonts w:ascii="Times New Roman" w:hAnsi="Times New Roman"/>
          <w:sz w:val="20"/>
        </w:rPr>
        <w:t>e</w:t>
      </w:r>
      <w:r w:rsidRPr="00B5584F">
        <w:rPr>
          <w:rFonts w:ascii="Times New Roman" w:hAnsi="Times New Roman"/>
          <w:sz w:val="20"/>
        </w:rPr>
        <w:t>, pur non avendo, di regola, una precedente formazione universitaria in ambito giuridico, sia le informazioni normative fondamentali del diritto minorile, sia una visione d’insieme dell’ordinamento giuridico civile e penale</w:t>
      </w:r>
      <w:r w:rsidR="00AD2CE2" w:rsidRPr="00B5584F">
        <w:rPr>
          <w:rFonts w:ascii="Times New Roman" w:hAnsi="Times New Roman"/>
          <w:sz w:val="20"/>
        </w:rPr>
        <w:t>: elementi, questi,</w:t>
      </w:r>
      <w:r w:rsidRPr="00B5584F">
        <w:rPr>
          <w:rFonts w:ascii="Times New Roman" w:hAnsi="Times New Roman"/>
          <w:sz w:val="20"/>
        </w:rPr>
        <w:t xml:space="preserve"> che potranno risultare molto utili per la loro </w:t>
      </w:r>
      <w:r w:rsidR="00630FB7" w:rsidRPr="00B5584F">
        <w:rPr>
          <w:rFonts w:ascii="Times New Roman" w:hAnsi="Times New Roman"/>
          <w:sz w:val="20"/>
        </w:rPr>
        <w:t xml:space="preserve">futura </w:t>
      </w:r>
      <w:r w:rsidR="00BC5591" w:rsidRPr="00B5584F">
        <w:rPr>
          <w:rFonts w:ascii="Times New Roman" w:hAnsi="Times New Roman"/>
          <w:sz w:val="20"/>
        </w:rPr>
        <w:t>professionalità</w:t>
      </w:r>
      <w:r w:rsidRPr="00B5584F">
        <w:rPr>
          <w:rFonts w:ascii="Times New Roman" w:hAnsi="Times New Roman"/>
          <w:sz w:val="20"/>
        </w:rPr>
        <w:t xml:space="preserve"> anche al di fuori</w:t>
      </w:r>
      <w:r w:rsidR="00630FB7" w:rsidRPr="00B5584F">
        <w:rPr>
          <w:rFonts w:ascii="Times New Roman" w:hAnsi="Times New Roman"/>
          <w:sz w:val="20"/>
        </w:rPr>
        <w:t xml:space="preserve"> dell’ambito minorile</w:t>
      </w:r>
      <w:r w:rsidR="00AD2CE2" w:rsidRPr="00B5584F">
        <w:rPr>
          <w:rFonts w:ascii="Times New Roman" w:hAnsi="Times New Roman"/>
          <w:sz w:val="20"/>
        </w:rPr>
        <w:t xml:space="preserve"> come pure</w:t>
      </w:r>
      <w:r w:rsidR="00096F15" w:rsidRPr="00B5584F">
        <w:rPr>
          <w:rFonts w:ascii="Times New Roman" w:hAnsi="Times New Roman"/>
          <w:sz w:val="20"/>
        </w:rPr>
        <w:t>, altresì</w:t>
      </w:r>
      <w:r w:rsidR="00630FB7" w:rsidRPr="00B5584F">
        <w:rPr>
          <w:rFonts w:ascii="Times New Roman" w:hAnsi="Times New Roman"/>
          <w:sz w:val="20"/>
        </w:rPr>
        <w:t>, ai fini concorsuali.</w:t>
      </w:r>
    </w:p>
    <w:p w14:paraId="2BD0AD9F" w14:textId="77777777" w:rsidR="00FC2619" w:rsidRPr="00B5584F" w:rsidRDefault="00630FB7" w:rsidP="00CC32D2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B5584F">
        <w:rPr>
          <w:rFonts w:ascii="Times New Roman" w:hAnsi="Times New Roman"/>
          <w:sz w:val="20"/>
        </w:rPr>
        <w:t xml:space="preserve">Ciò, in particolare, consentirà loro di </w:t>
      </w:r>
      <w:r w:rsidR="00AD2CE2" w:rsidRPr="00B5584F">
        <w:rPr>
          <w:rFonts w:ascii="Times New Roman" w:hAnsi="Times New Roman"/>
          <w:sz w:val="20"/>
        </w:rPr>
        <w:t xml:space="preserve">pervenire a </w:t>
      </w:r>
      <w:r w:rsidRPr="00B5584F">
        <w:rPr>
          <w:rFonts w:ascii="Times New Roman" w:hAnsi="Times New Roman"/>
          <w:sz w:val="20"/>
        </w:rPr>
        <w:t>una c</w:t>
      </w:r>
      <w:r w:rsidR="00FC2619" w:rsidRPr="00B5584F">
        <w:rPr>
          <w:rFonts w:ascii="Times New Roman" w:hAnsi="Times New Roman"/>
          <w:sz w:val="20"/>
        </w:rPr>
        <w:t>apacità</w:t>
      </w:r>
      <w:r w:rsidRPr="00B5584F">
        <w:rPr>
          <w:rFonts w:ascii="Times New Roman" w:hAnsi="Times New Roman"/>
          <w:sz w:val="20"/>
        </w:rPr>
        <w:t xml:space="preserve"> di lettura autonoma</w:t>
      </w:r>
      <w:r w:rsidR="00BC5591" w:rsidRPr="00B5584F">
        <w:rPr>
          <w:rFonts w:ascii="Times New Roman" w:hAnsi="Times New Roman"/>
          <w:sz w:val="20"/>
        </w:rPr>
        <w:t>, e pertanto</w:t>
      </w:r>
      <w:r w:rsidR="00FC2619" w:rsidRPr="00B5584F">
        <w:rPr>
          <w:rFonts w:ascii="Times New Roman" w:hAnsi="Times New Roman"/>
          <w:sz w:val="20"/>
        </w:rPr>
        <w:t xml:space="preserve"> di comprensione,</w:t>
      </w:r>
      <w:r w:rsidR="009833EF" w:rsidRPr="00B5584F">
        <w:rPr>
          <w:rFonts w:ascii="Times New Roman" w:hAnsi="Times New Roman"/>
          <w:sz w:val="20"/>
        </w:rPr>
        <w:t xml:space="preserve"> dei testi legislativi</w:t>
      </w:r>
      <w:r w:rsidR="00FC2619" w:rsidRPr="00B5584F">
        <w:rPr>
          <w:rFonts w:ascii="Times New Roman" w:hAnsi="Times New Roman"/>
          <w:sz w:val="20"/>
        </w:rPr>
        <w:t>, nonché di coglierne i profili problematici.</w:t>
      </w:r>
    </w:p>
    <w:p w14:paraId="7FA186E6" w14:textId="77777777" w:rsidR="002E1739" w:rsidRPr="00B5584F" w:rsidRDefault="002E1739" w:rsidP="00CC32D2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B5584F">
        <w:rPr>
          <w:rFonts w:ascii="Times New Roman" w:hAnsi="Times New Roman"/>
          <w:sz w:val="20"/>
        </w:rPr>
        <w:t xml:space="preserve">Mediante l’approfondimento, </w:t>
      </w:r>
      <w:r w:rsidR="009930AD">
        <w:rPr>
          <w:rFonts w:ascii="Times New Roman" w:hAnsi="Times New Roman"/>
          <w:sz w:val="20"/>
        </w:rPr>
        <w:t>in particolare</w:t>
      </w:r>
      <w:r w:rsidRPr="00B5584F">
        <w:rPr>
          <w:rFonts w:ascii="Times New Roman" w:hAnsi="Times New Roman"/>
          <w:sz w:val="20"/>
        </w:rPr>
        <w:t xml:space="preserve">, </w:t>
      </w:r>
      <w:r w:rsidR="00AD2CE2" w:rsidRPr="00B5584F">
        <w:rPr>
          <w:rFonts w:ascii="Times New Roman" w:hAnsi="Times New Roman"/>
          <w:sz w:val="20"/>
        </w:rPr>
        <w:t>de</w:t>
      </w:r>
      <w:r w:rsidR="00B62E40" w:rsidRPr="00B5584F">
        <w:rPr>
          <w:rFonts w:ascii="Times New Roman" w:hAnsi="Times New Roman"/>
          <w:sz w:val="20"/>
        </w:rPr>
        <w:t xml:space="preserve">lle questioni aperte </w:t>
      </w:r>
      <w:r w:rsidR="00AD2CE2" w:rsidRPr="00B5584F">
        <w:rPr>
          <w:rFonts w:ascii="Times New Roman" w:hAnsi="Times New Roman"/>
          <w:sz w:val="20"/>
        </w:rPr>
        <w:t xml:space="preserve">inerenti </w:t>
      </w:r>
      <w:r w:rsidR="00FC2619" w:rsidRPr="00B5584F">
        <w:rPr>
          <w:rFonts w:ascii="Times New Roman" w:hAnsi="Times New Roman"/>
          <w:sz w:val="20"/>
        </w:rPr>
        <w:t xml:space="preserve">alla prevenzione della criminalità, minorile e non solo, </w:t>
      </w:r>
      <w:r w:rsidRPr="00B5584F">
        <w:rPr>
          <w:rFonts w:ascii="Times New Roman" w:hAnsi="Times New Roman"/>
          <w:sz w:val="20"/>
        </w:rPr>
        <w:t>e al sistema sanzionatorio, lo studente potrà inoltre acquisire strumenti critici tali da permettergli di esprimere posizioni mature ad argomentate, corrispondenti alla sua vocazione educativa, nel dibattito sociale sui temi della giustizia.</w:t>
      </w:r>
    </w:p>
    <w:p w14:paraId="72C11319" w14:textId="77777777" w:rsidR="0046246E" w:rsidRPr="00B5584F" w:rsidRDefault="00C67C56" w:rsidP="00CC32D2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B5584F">
        <w:rPr>
          <w:rFonts w:ascii="Times New Roman" w:hAnsi="Times New Roman"/>
          <w:sz w:val="20"/>
        </w:rPr>
        <w:t>Una specifica sezione del corso dedicat</w:t>
      </w:r>
      <w:r w:rsidR="00EB1B21" w:rsidRPr="00B5584F">
        <w:rPr>
          <w:rFonts w:ascii="Times New Roman" w:hAnsi="Times New Roman"/>
          <w:sz w:val="20"/>
        </w:rPr>
        <w:t>a alle questioni di inizio vita</w:t>
      </w:r>
      <w:r w:rsidRPr="00B5584F">
        <w:rPr>
          <w:rFonts w:ascii="Times New Roman" w:hAnsi="Times New Roman"/>
          <w:sz w:val="20"/>
        </w:rPr>
        <w:t xml:space="preserve"> permetterà al futuro educatore di formare una propria consapevole competenza </w:t>
      </w:r>
      <w:r w:rsidR="00625DCF" w:rsidRPr="00B5584F">
        <w:rPr>
          <w:rFonts w:ascii="Times New Roman" w:hAnsi="Times New Roman"/>
          <w:sz w:val="20"/>
        </w:rPr>
        <w:t xml:space="preserve">anche </w:t>
      </w:r>
      <w:r w:rsidRPr="00B5584F">
        <w:rPr>
          <w:rFonts w:ascii="Times New Roman" w:hAnsi="Times New Roman"/>
          <w:sz w:val="20"/>
        </w:rPr>
        <w:t xml:space="preserve">in materia </w:t>
      </w:r>
      <w:r w:rsidR="00BC5591" w:rsidRPr="00B5584F">
        <w:rPr>
          <w:rFonts w:ascii="Times New Roman" w:hAnsi="Times New Roman"/>
          <w:sz w:val="20"/>
        </w:rPr>
        <w:t>biogiuridica.</w:t>
      </w:r>
    </w:p>
    <w:p w14:paraId="7406957F" w14:textId="77777777" w:rsidR="00B05EBC" w:rsidRPr="00451B83" w:rsidRDefault="002C649F" w:rsidP="0046246E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451B83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05EBC" w:rsidRPr="00451B83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3BA22D3C" w14:textId="77777777" w:rsidR="00BC5591" w:rsidRPr="00B5584F" w:rsidRDefault="00BC5591" w:rsidP="00BC5591">
      <w:pPr>
        <w:spacing w:before="240" w:after="120"/>
      </w:pPr>
      <w:r w:rsidRPr="00B5584F">
        <w:t>L’insegnamento ricomprenderà i seguenti temi principali:</w:t>
      </w:r>
    </w:p>
    <w:p w14:paraId="57AE39A0" w14:textId="77777777" w:rsidR="00B05EBC" w:rsidRPr="00B5584F" w:rsidRDefault="00B05EBC" w:rsidP="00BC5591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>Nozioni basilari sull’ordinamento giuridico; rapporto etica-diritto; il ruolo della Costituzione; gli ambiti di competenza dei diversi rami del diritto (civile, penale, amministrativo, internazionale)</w:t>
      </w:r>
      <w:r w:rsidR="00596C79" w:rsidRPr="00B5584F">
        <w:t xml:space="preserve"> e la divisione dei poteri</w:t>
      </w:r>
      <w:r w:rsidR="00967E2A" w:rsidRPr="00B5584F">
        <w:t>.</w:t>
      </w:r>
    </w:p>
    <w:p w14:paraId="51E59F5E" w14:textId="77777777" w:rsidR="00B05EBC" w:rsidRPr="00B5584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>Il minoren</w:t>
      </w:r>
      <w:r w:rsidR="00967E2A" w:rsidRPr="00B5584F">
        <w:t>ne ne</w:t>
      </w:r>
      <w:r w:rsidR="00BC5591" w:rsidRPr="00B5584F">
        <w:t>lla Costituzione e nelle</w:t>
      </w:r>
      <w:r w:rsidR="00596C79" w:rsidRPr="00B5584F">
        <w:t xml:space="preserve"> dichiarazioni internazionali</w:t>
      </w:r>
      <w:r w:rsidR="007A0C90" w:rsidRPr="00B5584F">
        <w:t>; le diverse forme di competenza del Tribunale per i minorenni.</w:t>
      </w:r>
    </w:p>
    <w:p w14:paraId="711FB6BB" w14:textId="77777777" w:rsidR="00B05EBC" w:rsidRPr="00B5584F" w:rsidRDefault="00B05EBC" w:rsidP="007A0C90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 xml:space="preserve">Lo statuto del minorenne alla luce del diritto di famiglia; capacità giuridica e capacità di agire; i problemi relativi al rapporto di filiazione; la </w:t>
      </w:r>
      <w:r w:rsidR="00596C79" w:rsidRPr="00B5584F">
        <w:t xml:space="preserve">responsabilità genitoriale </w:t>
      </w:r>
      <w:r w:rsidRPr="00B5584F">
        <w:t xml:space="preserve">e la tutela; diritti e doveri dei genitori e dei figli; </w:t>
      </w:r>
      <w:r w:rsidR="00596C79" w:rsidRPr="00B5584F">
        <w:t xml:space="preserve">il diritto del </w:t>
      </w:r>
      <w:r w:rsidR="00596C79" w:rsidRPr="00B5584F">
        <w:lastRenderedPageBreak/>
        <w:t xml:space="preserve">minorenne alla famiglia, l’affidamento familiare e </w:t>
      </w:r>
      <w:r w:rsidRPr="00B5584F">
        <w:t>l’adozione</w:t>
      </w:r>
      <w:r w:rsidR="00596C79" w:rsidRPr="00B5584F">
        <w:t xml:space="preserve"> (nazionale e internazionale)</w:t>
      </w:r>
      <w:r w:rsidRPr="00B5584F">
        <w:t>; le conseguenze sui minorenni della separazio</w:t>
      </w:r>
      <w:r w:rsidR="00967E2A" w:rsidRPr="00B5584F">
        <w:t>ne fra i coniugi e del divorzio.</w:t>
      </w:r>
    </w:p>
    <w:p w14:paraId="68B21F1D" w14:textId="77777777" w:rsidR="00B05EBC" w:rsidRPr="00B5584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 xml:space="preserve">Introduzione al diritto penale e al problema della pena; critica </w:t>
      </w:r>
      <w:r w:rsidR="007A0C90" w:rsidRPr="00B5584F">
        <w:t xml:space="preserve">di una visione </w:t>
      </w:r>
      <w:r w:rsidRPr="00B5584F">
        <w:t>retributiva</w:t>
      </w:r>
      <w:r w:rsidR="007A0C90" w:rsidRPr="00B5584F">
        <w:t xml:space="preserve"> della giustizia;</w:t>
      </w:r>
      <w:r w:rsidR="00021407" w:rsidRPr="00B5584F">
        <w:t xml:space="preserve"> profili della prevenzione primaria</w:t>
      </w:r>
      <w:r w:rsidR="00DE7DF9" w:rsidRPr="00B5584F">
        <w:t xml:space="preserve"> e </w:t>
      </w:r>
      <w:r w:rsidR="00021407" w:rsidRPr="00B5584F">
        <w:t>della prevenzione generale e speciale dei reati</w:t>
      </w:r>
      <w:r w:rsidRPr="00B5584F">
        <w:t>; l</w:t>
      </w:r>
      <w:r w:rsidR="007A0C90" w:rsidRPr="00B5584F">
        <w:t>a finalità educativa</w:t>
      </w:r>
      <w:r w:rsidRPr="00B5584F">
        <w:t xml:space="preserve"> delle norme penali concernenti </w:t>
      </w:r>
      <w:r w:rsidR="00596C79" w:rsidRPr="00B5584F">
        <w:t xml:space="preserve">i </w:t>
      </w:r>
      <w:r w:rsidR="007A0C90" w:rsidRPr="00B5584F">
        <w:t>minorenni; i principi garantistici</w:t>
      </w:r>
      <w:r w:rsidR="00D50980" w:rsidRPr="00B5584F">
        <w:t xml:space="preserve"> fondamentali del diritto penale</w:t>
      </w:r>
      <w:r w:rsidR="007A0C90" w:rsidRPr="00B5584F">
        <w:t xml:space="preserve"> e alcune nozioni minime sugli elementi del reato.</w:t>
      </w:r>
    </w:p>
    <w:p w14:paraId="14608D0E" w14:textId="77777777" w:rsidR="00B05EBC" w:rsidRPr="00B5584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>Il carattere innovativo del sistema penale minorile</w:t>
      </w:r>
      <w:r w:rsidR="007A0C90" w:rsidRPr="00B5584F">
        <w:t xml:space="preserve"> (soprattutto in rapporto al d.lgs. n. 448/1988).</w:t>
      </w:r>
    </w:p>
    <w:p w14:paraId="57100CAE" w14:textId="77777777" w:rsidR="00B05EBC" w:rsidRDefault="00D50980" w:rsidP="007A0C90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>Il minorenne autore</w:t>
      </w:r>
      <w:r w:rsidR="00B05EBC" w:rsidRPr="00B5584F">
        <w:t xml:space="preserve"> di reato: il ruolo fondamentale dello studio della personalità; l’imputabilità; il sistema sanzionatorio; </w:t>
      </w:r>
      <w:r w:rsidR="007A0C90" w:rsidRPr="00B5584F">
        <w:t xml:space="preserve">le fasi del processo; </w:t>
      </w:r>
      <w:r w:rsidR="00B05EBC" w:rsidRPr="00B5584F">
        <w:t>in particolar</w:t>
      </w:r>
      <w:r w:rsidR="007A0C90" w:rsidRPr="00B5584F">
        <w:t>e, la messa alla prova e</w:t>
      </w:r>
      <w:r w:rsidR="00021407" w:rsidRPr="00B5584F">
        <w:t xml:space="preserve"> la </w:t>
      </w:r>
      <w:r w:rsidR="00B05EBC" w:rsidRPr="00B5584F">
        <w:t xml:space="preserve">mediazione penale; le misure cautelari; la flagranza; le misure di sicurezza; </w:t>
      </w:r>
      <w:r w:rsidR="007A0C90" w:rsidRPr="00B5584F">
        <w:t xml:space="preserve">i compiti del </w:t>
      </w:r>
      <w:r w:rsidR="00B05EBC" w:rsidRPr="00B5584F">
        <w:t>servizi</w:t>
      </w:r>
      <w:r w:rsidR="007A0C90" w:rsidRPr="00B5584F">
        <w:t>o sociale minorile</w:t>
      </w:r>
      <w:r w:rsidR="00662A00" w:rsidRPr="00B5584F">
        <w:t xml:space="preserve"> e, nel suo ambito, dell’educatore</w:t>
      </w:r>
      <w:r w:rsidRPr="00B5584F">
        <w:t>.</w:t>
      </w:r>
    </w:p>
    <w:p w14:paraId="1DC34AB3" w14:textId="77777777" w:rsidR="00BA0627" w:rsidRPr="00B5584F" w:rsidRDefault="00BA0627" w:rsidP="00BA0627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>
        <w:t>P</w:t>
      </w:r>
      <w:r w:rsidRPr="001F04AC">
        <w:t>rincipi fondamentali del diritto penale</w:t>
      </w:r>
      <w:r>
        <w:t xml:space="preserve"> (legalità, offensività, colpevolezza) ed elementi di teoria del reato.</w:t>
      </w:r>
    </w:p>
    <w:p w14:paraId="6815868C" w14:textId="77777777" w:rsidR="00B05EBC" w:rsidRPr="00B5584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>Il minorenne vittima di reato.</w:t>
      </w:r>
    </w:p>
    <w:p w14:paraId="1CD79AAE" w14:textId="77777777" w:rsidR="00B05EBC" w:rsidRPr="00B5584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>Il problema della prevenzione dell’interruzione volontaria della gravidanza e gli aspetti nuovi del rapporto fra bioetica e diritto nella prima fase della vita umana (</w:t>
      </w:r>
      <w:r w:rsidR="00D50980" w:rsidRPr="00B5584F">
        <w:t xml:space="preserve">procreazione, </w:t>
      </w:r>
      <w:r w:rsidRPr="00B5584F">
        <w:t xml:space="preserve">tutela dell’embrione, </w:t>
      </w:r>
      <w:r w:rsidR="00DF3DB4" w:rsidRPr="00B5584F">
        <w:t>utilizzo delle informazioni genetiche</w:t>
      </w:r>
      <w:r w:rsidRPr="00B5584F">
        <w:t xml:space="preserve">, </w:t>
      </w:r>
      <w:r w:rsidR="00BA0627">
        <w:t xml:space="preserve">diritti del malato minorenne, </w:t>
      </w:r>
      <w:r w:rsidRPr="00B5584F">
        <w:t>ecc.).</w:t>
      </w:r>
    </w:p>
    <w:p w14:paraId="1655B551" w14:textId="77777777" w:rsidR="00B05EBC" w:rsidRPr="00451B83" w:rsidRDefault="00B05EBC">
      <w:pPr>
        <w:keepNext/>
        <w:spacing w:before="240" w:after="120"/>
        <w:rPr>
          <w:b/>
          <w:sz w:val="18"/>
          <w:szCs w:val="18"/>
        </w:rPr>
      </w:pPr>
      <w:r w:rsidRPr="00451B83">
        <w:rPr>
          <w:b/>
          <w:i/>
          <w:sz w:val="18"/>
          <w:szCs w:val="18"/>
        </w:rPr>
        <w:t>BIBLIOGRAFIA</w:t>
      </w:r>
    </w:p>
    <w:p w14:paraId="7119AF6D" w14:textId="77777777" w:rsidR="00DF3DB4" w:rsidRPr="00451B83" w:rsidRDefault="00DF3DB4" w:rsidP="00CC32D2">
      <w:pPr>
        <w:ind w:firstLine="284"/>
        <w:rPr>
          <w:noProof/>
          <w:sz w:val="18"/>
          <w:szCs w:val="18"/>
        </w:rPr>
      </w:pPr>
      <w:r w:rsidRPr="0004211A">
        <w:rPr>
          <w:smallCaps/>
          <w:noProof/>
          <w:sz w:val="16"/>
          <w:szCs w:val="16"/>
        </w:rPr>
        <w:t>L. Eusebi</w:t>
      </w:r>
      <w:r w:rsidRPr="00451B83">
        <w:rPr>
          <w:noProof/>
          <w:sz w:val="18"/>
          <w:szCs w:val="18"/>
        </w:rPr>
        <w:t>, dispensa del corso disponibile</w:t>
      </w:r>
      <w:r w:rsidR="00796FA8" w:rsidRPr="00451B83">
        <w:rPr>
          <w:noProof/>
          <w:sz w:val="18"/>
          <w:szCs w:val="18"/>
        </w:rPr>
        <w:t xml:space="preserve"> </w:t>
      </w:r>
      <w:r w:rsidRPr="00451B83">
        <w:rPr>
          <w:noProof/>
          <w:sz w:val="18"/>
          <w:szCs w:val="18"/>
        </w:rPr>
        <w:t xml:space="preserve">in </w:t>
      </w:r>
      <w:hyperlink r:id="rId8" w:history="1">
        <w:r w:rsidRPr="00451B83">
          <w:rPr>
            <w:noProof/>
            <w:sz w:val="18"/>
            <w:szCs w:val="18"/>
          </w:rPr>
          <w:t>https://blackboard.unicatt.it</w:t>
        </w:r>
      </w:hyperlink>
      <w:r w:rsidRPr="00451B83">
        <w:rPr>
          <w:noProof/>
          <w:sz w:val="18"/>
          <w:szCs w:val="18"/>
        </w:rPr>
        <w:t>/ (Elementi di diritto de</w:t>
      </w:r>
      <w:r w:rsidR="00BA0627" w:rsidRPr="00451B83">
        <w:rPr>
          <w:noProof/>
          <w:sz w:val="18"/>
          <w:szCs w:val="18"/>
        </w:rPr>
        <w:t>lla famiglia e dei minori – 2021-2022</w:t>
      </w:r>
      <w:r w:rsidRPr="00451B83">
        <w:rPr>
          <w:noProof/>
          <w:sz w:val="18"/>
          <w:szCs w:val="18"/>
        </w:rPr>
        <w:t>) e liberamente scaricabile dagli studenti.</w:t>
      </w:r>
    </w:p>
    <w:p w14:paraId="016BE1FC" w14:textId="77777777" w:rsidR="00BA0627" w:rsidRPr="00BA0627" w:rsidRDefault="00DF3DB4" w:rsidP="00BA0627">
      <w:pPr>
        <w:ind w:firstLine="284"/>
        <w:rPr>
          <w:spacing w:val="-5"/>
        </w:rPr>
      </w:pPr>
      <w:r w:rsidRPr="00451B83">
        <w:rPr>
          <w:noProof/>
          <w:sz w:val="18"/>
          <w:szCs w:val="18"/>
        </w:rPr>
        <w:t>È richiesta la conoscenza, nei loro contenuti fondamentali, delle norme citate nella dispensa del corso</w:t>
      </w:r>
      <w:r w:rsidRPr="00B5584F">
        <w:rPr>
          <w:noProof/>
        </w:rPr>
        <w:t>.</w:t>
      </w:r>
    </w:p>
    <w:p w14:paraId="22C93DEA" w14:textId="77777777" w:rsidR="00B05EBC" w:rsidRPr="00143C69" w:rsidRDefault="00B05EBC" w:rsidP="00286A48">
      <w:pPr>
        <w:spacing w:before="240" w:after="120" w:line="220" w:lineRule="exact"/>
        <w:rPr>
          <w:b/>
          <w:i/>
          <w:sz w:val="18"/>
          <w:szCs w:val="18"/>
        </w:rPr>
      </w:pPr>
      <w:r w:rsidRPr="00143C69">
        <w:rPr>
          <w:b/>
          <w:i/>
          <w:sz w:val="18"/>
          <w:szCs w:val="18"/>
        </w:rPr>
        <w:t>DIDATTICA DEL CORSO</w:t>
      </w:r>
    </w:p>
    <w:p w14:paraId="1D590AC9" w14:textId="77777777" w:rsidR="00BA0627" w:rsidRPr="00451B83" w:rsidRDefault="00BA0627" w:rsidP="00BA0627">
      <w:pPr>
        <w:pStyle w:val="Testo2"/>
        <w:rPr>
          <w:szCs w:val="18"/>
        </w:rPr>
      </w:pPr>
      <w:r w:rsidRPr="00451B83">
        <w:rPr>
          <w:szCs w:val="18"/>
        </w:rPr>
        <w:t>Lezioni in aula oppure lezioni in streaming da remoto, relativamente a esigenze derivanti dalla pancemia Covid-19.</w:t>
      </w:r>
    </w:p>
    <w:p w14:paraId="7BFF78A7" w14:textId="77777777" w:rsidR="00B05EBC" w:rsidRPr="00451B83" w:rsidRDefault="00A74E51">
      <w:pPr>
        <w:spacing w:before="240" w:after="120" w:line="220" w:lineRule="exact"/>
        <w:rPr>
          <w:b/>
          <w:i/>
          <w:sz w:val="18"/>
          <w:szCs w:val="18"/>
        </w:rPr>
      </w:pPr>
      <w:r w:rsidRPr="00451B83">
        <w:rPr>
          <w:b/>
          <w:i/>
          <w:sz w:val="18"/>
          <w:szCs w:val="18"/>
        </w:rPr>
        <w:t xml:space="preserve">METODO E CRITERI </w:t>
      </w:r>
      <w:r w:rsidR="00B05EBC" w:rsidRPr="00451B83">
        <w:rPr>
          <w:b/>
          <w:i/>
          <w:sz w:val="18"/>
          <w:szCs w:val="18"/>
        </w:rPr>
        <w:t>DI VALUTAZIONE</w:t>
      </w:r>
    </w:p>
    <w:p w14:paraId="12C486A2" w14:textId="77777777" w:rsidR="00390EBC" w:rsidRPr="00451B83" w:rsidRDefault="00DF3DB4" w:rsidP="00CC32D2">
      <w:pPr>
        <w:pStyle w:val="Testo2"/>
        <w:spacing w:line="240" w:lineRule="exact"/>
        <w:rPr>
          <w:szCs w:val="18"/>
        </w:rPr>
      </w:pPr>
      <w:r w:rsidRPr="00451B83">
        <w:rPr>
          <w:szCs w:val="18"/>
        </w:rPr>
        <w:t xml:space="preserve">La valutazione avverrà attraverso un colloquio orale, in quanto strumento </w:t>
      </w:r>
      <w:r w:rsidR="00390EBC" w:rsidRPr="00451B83">
        <w:rPr>
          <w:szCs w:val="18"/>
        </w:rPr>
        <w:t xml:space="preserve">adeguato a constatare </w:t>
      </w:r>
      <w:r w:rsidRPr="00451B83">
        <w:rPr>
          <w:szCs w:val="18"/>
        </w:rPr>
        <w:t>l’acquisizione da parte dello studente</w:t>
      </w:r>
      <w:r w:rsidR="00390EBC" w:rsidRPr="00451B83">
        <w:rPr>
          <w:szCs w:val="18"/>
        </w:rPr>
        <w:t xml:space="preserve"> non soltanto di un insieme di nozioni, ma anche di una visione sintetica e problematizzante dei temi giuridici presi in esame durante il corso.</w:t>
      </w:r>
    </w:p>
    <w:p w14:paraId="186DBC90" w14:textId="77777777" w:rsidR="00265B6F" w:rsidRPr="00451B83" w:rsidRDefault="00265B6F" w:rsidP="00CC32D2">
      <w:pPr>
        <w:pStyle w:val="Testo2"/>
        <w:spacing w:line="240" w:lineRule="exact"/>
        <w:rPr>
          <w:szCs w:val="18"/>
        </w:rPr>
      </w:pPr>
      <w:r w:rsidRPr="00451B83">
        <w:rPr>
          <w:szCs w:val="18"/>
        </w:rPr>
        <w:lastRenderedPageBreak/>
        <w:t xml:space="preserve">Si assicurerà che la prova d’esame possa consentire allo studente di elaborare in serenità le sue risposte, mediante un dialogo idoneo a creare le condizioni </w:t>
      </w:r>
      <w:r w:rsidR="008D2B5A" w:rsidRPr="00451B83">
        <w:rPr>
          <w:szCs w:val="18"/>
        </w:rPr>
        <w:t xml:space="preserve">affinché emerga </w:t>
      </w:r>
      <w:r w:rsidRPr="00451B83">
        <w:rPr>
          <w:szCs w:val="18"/>
        </w:rPr>
        <w:t>in quale misura lo studente medesimo possieda la materia nel suo complesso.</w:t>
      </w:r>
    </w:p>
    <w:p w14:paraId="44E78D45" w14:textId="77777777" w:rsidR="002B740E" w:rsidRPr="00451B83" w:rsidRDefault="000A6DC6" w:rsidP="00CC32D2">
      <w:pPr>
        <w:pStyle w:val="Testo2"/>
        <w:spacing w:line="240" w:lineRule="exact"/>
        <w:rPr>
          <w:szCs w:val="18"/>
        </w:rPr>
      </w:pPr>
      <w:r w:rsidRPr="00451B83">
        <w:rPr>
          <w:szCs w:val="18"/>
        </w:rPr>
        <w:t>Il colloquio d’esame verterà, dunque, sia sulla verifica di un</w:t>
      </w:r>
      <w:r w:rsidR="00EF4EF0" w:rsidRPr="00451B83">
        <w:rPr>
          <w:szCs w:val="18"/>
        </w:rPr>
        <w:t xml:space="preserve">a soddisfacente </w:t>
      </w:r>
      <w:r w:rsidRPr="00451B83">
        <w:rPr>
          <w:szCs w:val="18"/>
        </w:rPr>
        <w:t xml:space="preserve">conoscenza </w:t>
      </w:r>
      <w:r w:rsidR="00903D2F" w:rsidRPr="00451B83">
        <w:rPr>
          <w:szCs w:val="18"/>
        </w:rPr>
        <w:t xml:space="preserve">degli </w:t>
      </w:r>
      <w:r w:rsidRPr="00451B83">
        <w:rPr>
          <w:szCs w:val="18"/>
        </w:rPr>
        <w:t xml:space="preserve">istituti fondamentali </w:t>
      </w:r>
      <w:r w:rsidR="00903D2F" w:rsidRPr="00451B83">
        <w:rPr>
          <w:szCs w:val="18"/>
        </w:rPr>
        <w:t xml:space="preserve">relativi al </w:t>
      </w:r>
      <w:r w:rsidRPr="00451B83">
        <w:rPr>
          <w:szCs w:val="18"/>
        </w:rPr>
        <w:t xml:space="preserve">sistema minorile civile e penale, sia sulla </w:t>
      </w:r>
      <w:r w:rsidR="00903D2F" w:rsidRPr="00451B83">
        <w:rPr>
          <w:szCs w:val="18"/>
        </w:rPr>
        <w:t xml:space="preserve">verifica della </w:t>
      </w:r>
      <w:r w:rsidRPr="00451B83">
        <w:rPr>
          <w:szCs w:val="18"/>
        </w:rPr>
        <w:t xml:space="preserve">capacità di comprensione e discussione </w:t>
      </w:r>
      <w:r w:rsidR="008D2B5A" w:rsidRPr="00451B83">
        <w:rPr>
          <w:szCs w:val="18"/>
        </w:rPr>
        <w:t>in merito a</w:t>
      </w:r>
      <w:r w:rsidR="00EF4EF0" w:rsidRPr="00451B83">
        <w:rPr>
          <w:szCs w:val="18"/>
        </w:rPr>
        <w:t xml:space="preserve">lle questioni </w:t>
      </w:r>
      <w:r w:rsidR="002B740E" w:rsidRPr="00451B83">
        <w:rPr>
          <w:szCs w:val="18"/>
        </w:rPr>
        <w:t>cui tali norme intendono offrire risp</w:t>
      </w:r>
      <w:r w:rsidR="00265B6F" w:rsidRPr="00451B83">
        <w:rPr>
          <w:szCs w:val="18"/>
        </w:rPr>
        <w:t>osta: criteri</w:t>
      </w:r>
      <w:r w:rsidR="008D2B5A" w:rsidRPr="00451B83">
        <w:rPr>
          <w:szCs w:val="18"/>
        </w:rPr>
        <w:t>,</w:t>
      </w:r>
      <w:r w:rsidR="00265B6F" w:rsidRPr="00451B83">
        <w:rPr>
          <w:szCs w:val="18"/>
        </w:rPr>
        <w:t xml:space="preserve"> questi</w:t>
      </w:r>
      <w:r w:rsidR="008D2B5A" w:rsidRPr="00451B83">
        <w:rPr>
          <w:szCs w:val="18"/>
        </w:rPr>
        <w:t>,</w:t>
      </w:r>
      <w:r w:rsidR="00265B6F" w:rsidRPr="00451B83">
        <w:rPr>
          <w:szCs w:val="18"/>
        </w:rPr>
        <w:t xml:space="preserve"> cui sarà riferita la votazione finale.</w:t>
      </w:r>
    </w:p>
    <w:p w14:paraId="0223694F" w14:textId="77777777" w:rsidR="002B740E" w:rsidRPr="00451B83" w:rsidRDefault="00A24407" w:rsidP="00CC32D2">
      <w:pPr>
        <w:ind w:firstLine="284"/>
        <w:rPr>
          <w:noProof/>
          <w:sz w:val="18"/>
          <w:szCs w:val="18"/>
        </w:rPr>
      </w:pPr>
      <w:r w:rsidRPr="00451B83">
        <w:rPr>
          <w:noProof/>
          <w:sz w:val="18"/>
          <w:szCs w:val="18"/>
        </w:rPr>
        <w:t>Particolare attenzione verrà</w:t>
      </w:r>
      <w:r w:rsidR="002B740E" w:rsidRPr="00451B83">
        <w:rPr>
          <w:noProof/>
          <w:sz w:val="18"/>
          <w:szCs w:val="18"/>
        </w:rPr>
        <w:t xml:space="preserve"> dedicata a</w:t>
      </w:r>
      <w:r w:rsidRPr="00451B83">
        <w:rPr>
          <w:noProof/>
          <w:sz w:val="18"/>
          <w:szCs w:val="18"/>
        </w:rPr>
        <w:t>l fine di</w:t>
      </w:r>
      <w:r w:rsidR="002B740E" w:rsidRPr="00451B83">
        <w:rPr>
          <w:noProof/>
          <w:sz w:val="18"/>
          <w:szCs w:val="18"/>
        </w:rPr>
        <w:t xml:space="preserve"> cogliere, valorizzandole, capacità critiche e di visione interdisciplinare manifestate dallo studente nell’ambito della prova</w:t>
      </w:r>
      <w:r w:rsidR="00265B6F" w:rsidRPr="00451B83">
        <w:rPr>
          <w:noProof/>
          <w:sz w:val="18"/>
          <w:szCs w:val="18"/>
        </w:rPr>
        <w:t xml:space="preserve">, anche in rapporto </w:t>
      </w:r>
      <w:r w:rsidR="004A2A22" w:rsidRPr="00451B83">
        <w:rPr>
          <w:noProof/>
          <w:sz w:val="18"/>
          <w:szCs w:val="18"/>
        </w:rPr>
        <w:t>al suo bagaglio</w:t>
      </w:r>
      <w:r w:rsidR="008D2B5A" w:rsidRPr="00451B83">
        <w:rPr>
          <w:noProof/>
          <w:sz w:val="18"/>
          <w:szCs w:val="18"/>
        </w:rPr>
        <w:t xml:space="preserve"> di studi in scienze dell’educazione.</w:t>
      </w:r>
    </w:p>
    <w:p w14:paraId="238BBBFD" w14:textId="77777777" w:rsidR="00B05EBC" w:rsidRPr="00451B83" w:rsidRDefault="00B05EBC">
      <w:pPr>
        <w:spacing w:before="240" w:after="120"/>
        <w:rPr>
          <w:b/>
          <w:i/>
          <w:sz w:val="18"/>
          <w:szCs w:val="18"/>
        </w:rPr>
      </w:pPr>
      <w:r w:rsidRPr="00451B83">
        <w:rPr>
          <w:b/>
          <w:i/>
          <w:sz w:val="18"/>
          <w:szCs w:val="18"/>
        </w:rPr>
        <w:t>AVVERTENZE</w:t>
      </w:r>
      <w:r w:rsidR="00A74E51" w:rsidRPr="00451B83">
        <w:rPr>
          <w:b/>
          <w:i/>
          <w:sz w:val="18"/>
          <w:szCs w:val="18"/>
        </w:rPr>
        <w:t xml:space="preserve"> E PRE-REQUISITI RICHIESTI</w:t>
      </w:r>
    </w:p>
    <w:p w14:paraId="42B7ACE8" w14:textId="77777777" w:rsidR="00CB283C" w:rsidRPr="00451B83" w:rsidRDefault="00CB283C" w:rsidP="00CC32D2">
      <w:pPr>
        <w:ind w:firstLine="284"/>
        <w:rPr>
          <w:noProof/>
          <w:sz w:val="18"/>
          <w:szCs w:val="18"/>
        </w:rPr>
      </w:pPr>
      <w:r w:rsidRPr="00451B83">
        <w:rPr>
          <w:noProof/>
          <w:sz w:val="18"/>
          <w:szCs w:val="18"/>
        </w:rPr>
        <w:t>Lo studio della materia, consistendo in una introduzione alle problematiche di diritto civile e penale riguardanti, in particolare, l’ambito minorile, non richiede specifiche cognizioni preliminari.</w:t>
      </w:r>
    </w:p>
    <w:p w14:paraId="1B712284" w14:textId="77777777" w:rsidR="00CB283C" w:rsidRPr="00451B83" w:rsidRDefault="00CB283C" w:rsidP="00CC32D2">
      <w:pPr>
        <w:ind w:firstLine="284"/>
        <w:rPr>
          <w:noProof/>
          <w:sz w:val="18"/>
          <w:szCs w:val="18"/>
        </w:rPr>
      </w:pPr>
      <w:r w:rsidRPr="00451B83">
        <w:rPr>
          <w:noProof/>
          <w:sz w:val="18"/>
          <w:szCs w:val="18"/>
        </w:rPr>
        <w:t>Dato il carattere trasversale a diverse discipline dei temi tr</w:t>
      </w:r>
      <w:r w:rsidR="00796FA8" w:rsidRPr="00451B83">
        <w:rPr>
          <w:noProof/>
          <w:sz w:val="18"/>
          <w:szCs w:val="18"/>
        </w:rPr>
        <w:t>attati, è auspicata la partecipazione a</w:t>
      </w:r>
      <w:r w:rsidRPr="00451B83">
        <w:rPr>
          <w:noProof/>
          <w:sz w:val="18"/>
          <w:szCs w:val="18"/>
        </w:rPr>
        <w:t xml:space="preserve">lle lezioni. Eventuali studenti non frequentanti potranno comunque trovare beneficio ai fini della loro preparazione prendendo contatto con il docente o con i suoi collabratori. </w:t>
      </w:r>
    </w:p>
    <w:p w14:paraId="5E45DA73" w14:textId="77777777" w:rsidR="00CB283C" w:rsidRPr="00451B83" w:rsidRDefault="00CB283C" w:rsidP="00CC32D2">
      <w:pPr>
        <w:ind w:firstLine="284"/>
        <w:rPr>
          <w:noProof/>
          <w:sz w:val="18"/>
          <w:szCs w:val="18"/>
        </w:rPr>
      </w:pPr>
      <w:r w:rsidRPr="00451B83">
        <w:rPr>
          <w:noProof/>
          <w:sz w:val="18"/>
          <w:szCs w:val="18"/>
        </w:rPr>
        <w:t>Informazioni che si rendano necessarie durante l’anno accademico saranno fornite attraverso la già citata piattaform</w:t>
      </w:r>
      <w:r w:rsidR="00796FA8" w:rsidRPr="00451B83">
        <w:rPr>
          <w:noProof/>
          <w:sz w:val="18"/>
          <w:szCs w:val="18"/>
        </w:rPr>
        <w:t>a “Blackboard”</w:t>
      </w:r>
      <w:r w:rsidR="00FF14E9" w:rsidRPr="00451B83">
        <w:rPr>
          <w:noProof/>
          <w:sz w:val="18"/>
          <w:szCs w:val="18"/>
        </w:rPr>
        <w:t>, nella quale potranno essere inseriti, altresì, materiali utili circa gli argomenti di cui al Programma del corso.</w:t>
      </w:r>
    </w:p>
    <w:p w14:paraId="38DA45F8" w14:textId="77777777" w:rsidR="008D2B5A" w:rsidRPr="00451B83" w:rsidRDefault="008D2B5A" w:rsidP="0007352E">
      <w:pPr>
        <w:pStyle w:val="Testo2"/>
        <w:rPr>
          <w:szCs w:val="18"/>
        </w:rPr>
      </w:pPr>
    </w:p>
    <w:p w14:paraId="28BB0CEB" w14:textId="77777777" w:rsidR="00CB283C" w:rsidRPr="00451B83" w:rsidRDefault="00CB283C" w:rsidP="00CC32D2">
      <w:pPr>
        <w:pStyle w:val="Testo2"/>
        <w:spacing w:line="240" w:lineRule="exact"/>
        <w:ind w:firstLine="0"/>
        <w:rPr>
          <w:i/>
          <w:szCs w:val="18"/>
        </w:rPr>
      </w:pPr>
      <w:r w:rsidRPr="00451B83">
        <w:rPr>
          <w:i/>
          <w:szCs w:val="18"/>
        </w:rPr>
        <w:t>Orario e luogo di ricevimento</w:t>
      </w:r>
      <w:r w:rsidR="0046246E" w:rsidRPr="00451B83">
        <w:rPr>
          <w:i/>
          <w:szCs w:val="18"/>
        </w:rPr>
        <w:t xml:space="preserve"> degli studenti</w:t>
      </w:r>
    </w:p>
    <w:p w14:paraId="2AEB5456" w14:textId="77777777" w:rsidR="00CB283C" w:rsidRPr="00451B83" w:rsidRDefault="00CB283C" w:rsidP="00CC32D2">
      <w:pPr>
        <w:pStyle w:val="Testo2"/>
        <w:spacing w:line="240" w:lineRule="exact"/>
        <w:rPr>
          <w:szCs w:val="18"/>
        </w:rPr>
      </w:pPr>
    </w:p>
    <w:p w14:paraId="210F2D3A" w14:textId="77777777" w:rsidR="00CB283C" w:rsidRPr="00451B83" w:rsidRDefault="00CB283C" w:rsidP="00CC32D2">
      <w:pPr>
        <w:pStyle w:val="Testo2"/>
        <w:spacing w:line="240" w:lineRule="exact"/>
        <w:rPr>
          <w:szCs w:val="18"/>
        </w:rPr>
      </w:pPr>
      <w:r w:rsidRPr="00451B83">
        <w:rPr>
          <w:szCs w:val="18"/>
        </w:rPr>
        <w:t xml:space="preserve">Il prof. Luciano Eusebi </w:t>
      </w:r>
      <w:r w:rsidR="00EC33FE" w:rsidRPr="00451B83">
        <w:rPr>
          <w:szCs w:val="18"/>
        </w:rPr>
        <w:t xml:space="preserve">è </w:t>
      </w:r>
      <w:r w:rsidR="00083C5F" w:rsidRPr="00451B83">
        <w:rPr>
          <w:szCs w:val="18"/>
        </w:rPr>
        <w:t xml:space="preserve">disponibile </w:t>
      </w:r>
      <w:r w:rsidR="00BA0627" w:rsidRPr="00451B83">
        <w:rPr>
          <w:szCs w:val="18"/>
        </w:rPr>
        <w:t xml:space="preserve">dopo le lezioni oppure </w:t>
      </w:r>
      <w:r w:rsidR="00083C5F" w:rsidRPr="00451B83">
        <w:rPr>
          <w:szCs w:val="18"/>
        </w:rPr>
        <w:t xml:space="preserve">in collegamento telefonico o video previa richiesta di appuntamento </w:t>
      </w:r>
      <w:r w:rsidRPr="00451B83">
        <w:rPr>
          <w:szCs w:val="18"/>
        </w:rPr>
        <w:t>attraverso la mail istituzionale</w:t>
      </w:r>
      <w:r w:rsidR="00083C5F" w:rsidRPr="00451B83">
        <w:rPr>
          <w:szCs w:val="18"/>
        </w:rPr>
        <w:t xml:space="preserve"> luciano.eusebi@unicatt.it</w:t>
      </w:r>
      <w:r w:rsidRPr="00451B83">
        <w:rPr>
          <w:szCs w:val="18"/>
        </w:rPr>
        <w:t>.</w:t>
      </w:r>
    </w:p>
    <w:p w14:paraId="5E46D692" w14:textId="77777777" w:rsidR="008D2B5A" w:rsidRPr="00451B83" w:rsidRDefault="008D2B5A" w:rsidP="0007352E">
      <w:pPr>
        <w:pStyle w:val="Testo2"/>
        <w:rPr>
          <w:szCs w:val="18"/>
        </w:rPr>
      </w:pPr>
    </w:p>
    <w:sectPr w:rsidR="008D2B5A" w:rsidRPr="00451B8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AD05" w14:textId="77777777" w:rsidR="0004211A" w:rsidRDefault="0004211A" w:rsidP="0004211A">
      <w:pPr>
        <w:spacing w:line="240" w:lineRule="auto"/>
      </w:pPr>
      <w:r>
        <w:separator/>
      </w:r>
    </w:p>
  </w:endnote>
  <w:endnote w:type="continuationSeparator" w:id="0">
    <w:p w14:paraId="6A612BCA" w14:textId="77777777" w:rsidR="0004211A" w:rsidRDefault="0004211A" w:rsidP="00042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D57D" w14:textId="77777777" w:rsidR="0004211A" w:rsidRDefault="0004211A" w:rsidP="0004211A">
      <w:pPr>
        <w:spacing w:line="240" w:lineRule="auto"/>
      </w:pPr>
      <w:r>
        <w:separator/>
      </w:r>
    </w:p>
  </w:footnote>
  <w:footnote w:type="continuationSeparator" w:id="0">
    <w:p w14:paraId="7E73C39F" w14:textId="77777777" w:rsidR="0004211A" w:rsidRDefault="0004211A" w:rsidP="000421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3A9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DA717D2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2E692120"/>
    <w:multiLevelType w:val="singleLevel"/>
    <w:tmpl w:val="90B854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542558CA"/>
    <w:multiLevelType w:val="singleLevel"/>
    <w:tmpl w:val="90B854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DE"/>
    <w:rsid w:val="00021407"/>
    <w:rsid w:val="0004211A"/>
    <w:rsid w:val="00054EEA"/>
    <w:rsid w:val="0007352E"/>
    <w:rsid w:val="00083C5F"/>
    <w:rsid w:val="00096F15"/>
    <w:rsid w:val="000A6DC6"/>
    <w:rsid w:val="000C301C"/>
    <w:rsid w:val="00143C69"/>
    <w:rsid w:val="001F26AC"/>
    <w:rsid w:val="0022462C"/>
    <w:rsid w:val="002512FD"/>
    <w:rsid w:val="00265B6F"/>
    <w:rsid w:val="00286A48"/>
    <w:rsid w:val="002B740E"/>
    <w:rsid w:val="002C649F"/>
    <w:rsid w:val="002C6E82"/>
    <w:rsid w:val="002D354C"/>
    <w:rsid w:val="002E1739"/>
    <w:rsid w:val="002E2523"/>
    <w:rsid w:val="002E4953"/>
    <w:rsid w:val="003421DC"/>
    <w:rsid w:val="003701B2"/>
    <w:rsid w:val="00390EBC"/>
    <w:rsid w:val="004503DE"/>
    <w:rsid w:val="00451B83"/>
    <w:rsid w:val="00461FAE"/>
    <w:rsid w:val="0046246E"/>
    <w:rsid w:val="0047124E"/>
    <w:rsid w:val="004A2A22"/>
    <w:rsid w:val="004A6EA6"/>
    <w:rsid w:val="004B5598"/>
    <w:rsid w:val="004E7FEF"/>
    <w:rsid w:val="004F0C09"/>
    <w:rsid w:val="004F47AE"/>
    <w:rsid w:val="00525171"/>
    <w:rsid w:val="00525DBB"/>
    <w:rsid w:val="0059027E"/>
    <w:rsid w:val="00596C79"/>
    <w:rsid w:val="00625DCF"/>
    <w:rsid w:val="00630FB7"/>
    <w:rsid w:val="006442EB"/>
    <w:rsid w:val="006515AF"/>
    <w:rsid w:val="00662A00"/>
    <w:rsid w:val="007138EA"/>
    <w:rsid w:val="007503B4"/>
    <w:rsid w:val="0075666A"/>
    <w:rsid w:val="007676A2"/>
    <w:rsid w:val="00796FA8"/>
    <w:rsid w:val="007A0C90"/>
    <w:rsid w:val="007F4EB1"/>
    <w:rsid w:val="008D2B5A"/>
    <w:rsid w:val="008D3591"/>
    <w:rsid w:val="00903D2F"/>
    <w:rsid w:val="00967E2A"/>
    <w:rsid w:val="009833EF"/>
    <w:rsid w:val="009852AA"/>
    <w:rsid w:val="009930AD"/>
    <w:rsid w:val="00A038A7"/>
    <w:rsid w:val="00A13269"/>
    <w:rsid w:val="00A24407"/>
    <w:rsid w:val="00A74E51"/>
    <w:rsid w:val="00AD2CE2"/>
    <w:rsid w:val="00B05EBC"/>
    <w:rsid w:val="00B069AE"/>
    <w:rsid w:val="00B15D7B"/>
    <w:rsid w:val="00B26363"/>
    <w:rsid w:val="00B5584F"/>
    <w:rsid w:val="00B62E40"/>
    <w:rsid w:val="00BA0627"/>
    <w:rsid w:val="00BC5591"/>
    <w:rsid w:val="00C67C56"/>
    <w:rsid w:val="00CA0F46"/>
    <w:rsid w:val="00CB283C"/>
    <w:rsid w:val="00CC32D2"/>
    <w:rsid w:val="00CC7444"/>
    <w:rsid w:val="00CD0BDB"/>
    <w:rsid w:val="00CD5082"/>
    <w:rsid w:val="00D23AC5"/>
    <w:rsid w:val="00D50980"/>
    <w:rsid w:val="00D567D9"/>
    <w:rsid w:val="00DD0349"/>
    <w:rsid w:val="00DE7DF9"/>
    <w:rsid w:val="00DF3DB4"/>
    <w:rsid w:val="00E744CC"/>
    <w:rsid w:val="00EB1B21"/>
    <w:rsid w:val="00EC2972"/>
    <w:rsid w:val="00EC33FE"/>
    <w:rsid w:val="00EF4EF0"/>
    <w:rsid w:val="00F2712C"/>
    <w:rsid w:val="00FC2619"/>
    <w:rsid w:val="00FC43FD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1E348"/>
  <w15:docId w15:val="{92B1365C-5418-48D9-A940-BF7E81DD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10">
    <w:name w:val="testo 1"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styleId="Intestazione">
    <w:name w:val="header"/>
    <w:basedOn w:val="Normale"/>
    <w:link w:val="IntestazioneCarattere"/>
    <w:unhideWhenUsed/>
    <w:rsid w:val="0004211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4211A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04211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4211A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oard.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8B31-5955-4DFA-A8EF-ED0D136F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3</Pages>
  <Words>867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Elementi di diritto civile e penale della famiglia e dei minori (semestrale)</vt:lpstr>
    </vt:vector>
  </TitlesOfParts>
  <Company>U.C.S.C. MILANO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di diritto civile e penale della famiglia e dei minori (semestrale)</dc:title>
  <dc:creator>Università Cattolica Brescia</dc:creator>
  <cp:lastModifiedBy>Mensi Rossella</cp:lastModifiedBy>
  <cp:revision>5</cp:revision>
  <cp:lastPrinted>2003-03-27T09:42:00Z</cp:lastPrinted>
  <dcterms:created xsi:type="dcterms:W3CDTF">2021-06-09T12:10:00Z</dcterms:created>
  <dcterms:modified xsi:type="dcterms:W3CDTF">2021-11-04T13:50:00Z</dcterms:modified>
</cp:coreProperties>
</file>