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61AA51" w14:textId="77777777" w:rsidR="003E5AF0" w:rsidRPr="00727471" w:rsidRDefault="003E5AF0">
      <w:pPr>
        <w:pStyle w:val="Titolo1"/>
        <w:rPr>
          <w:rFonts w:ascii="Times New Roman" w:hAnsi="Times New Roman"/>
        </w:rPr>
      </w:pPr>
      <w:r w:rsidRPr="00727471">
        <w:rPr>
          <w:rFonts w:ascii="Times New Roman" w:hAnsi="Times New Roman"/>
        </w:rPr>
        <w:t>Pedagogia interculturale</w:t>
      </w:r>
    </w:p>
    <w:p w14:paraId="10CFCD6E" w14:textId="77777777" w:rsidR="003E5AF0" w:rsidRPr="00172546" w:rsidRDefault="003E5AF0" w:rsidP="003E5AF0">
      <w:pPr>
        <w:pStyle w:val="Titolo2"/>
        <w:rPr>
          <w:rFonts w:ascii="Times New Roman" w:hAnsi="Times New Roman"/>
        </w:rPr>
      </w:pPr>
      <w:r w:rsidRPr="00172546">
        <w:rPr>
          <w:rFonts w:ascii="Times New Roman" w:hAnsi="Times New Roman"/>
        </w:rPr>
        <w:t>Prof.ssa Livia Cadei</w:t>
      </w:r>
    </w:p>
    <w:p w14:paraId="0F08ACF0" w14:textId="77777777" w:rsidR="00172546" w:rsidRPr="00C20FDB" w:rsidRDefault="00172546" w:rsidP="00172546">
      <w:pPr>
        <w:spacing w:before="240" w:after="120"/>
        <w:rPr>
          <w:b/>
          <w:sz w:val="18"/>
        </w:rPr>
      </w:pPr>
      <w:r w:rsidRPr="00C20FDB">
        <w:rPr>
          <w:b/>
          <w:i/>
          <w:sz w:val="18"/>
        </w:rPr>
        <w:t>OBIETTIVO DEL CORSO E RISULTATI DI APPRENDIMENTO ATTESI</w:t>
      </w:r>
    </w:p>
    <w:p w14:paraId="5ADF1A99" w14:textId="77777777" w:rsidR="003E5AF0" w:rsidRPr="00727471" w:rsidRDefault="003E5AF0" w:rsidP="003E5AF0">
      <w:pPr>
        <w:rPr>
          <w:rFonts w:ascii="Times New Roman" w:hAnsi="Times New Roman"/>
        </w:rPr>
      </w:pPr>
      <w:r w:rsidRPr="00727471">
        <w:rPr>
          <w:rFonts w:ascii="Times New Roman" w:hAnsi="Times New Roman"/>
        </w:rPr>
        <w:t>Il programma di studio ha l’obiettivo di porre in luce le sfide educative della società contemporanea intessuta ed attraversata da culture diverse. In riferimento a tale scenario, il corso articolerà il ragionamento pedagogico al fine di riconsiderare i modelli concettuali, epistemici, relazionali e di riconoscere specifiche competenze interculturali, capaci di prevenire processi di esclusione e favorire la coesione sociale, attraverso sinergie durature. Particolare attenzione sarà dedicata a</w:t>
      </w:r>
      <w:r w:rsidR="002B29DA" w:rsidRPr="00727471">
        <w:rPr>
          <w:rFonts w:ascii="Times New Roman" w:hAnsi="Times New Roman"/>
        </w:rPr>
        <w:t xml:space="preserve">d alcuni </w:t>
      </w:r>
      <w:r w:rsidRPr="00727471">
        <w:rPr>
          <w:rFonts w:ascii="Times New Roman" w:hAnsi="Times New Roman"/>
        </w:rPr>
        <w:t>fenomen</w:t>
      </w:r>
      <w:r w:rsidR="002B29DA" w:rsidRPr="00727471">
        <w:rPr>
          <w:rFonts w:ascii="Times New Roman" w:hAnsi="Times New Roman"/>
        </w:rPr>
        <w:t xml:space="preserve">i sociali (badanti, </w:t>
      </w:r>
      <w:r w:rsidRPr="00727471">
        <w:rPr>
          <w:rFonts w:ascii="Times New Roman" w:hAnsi="Times New Roman"/>
        </w:rPr>
        <w:t xml:space="preserve">minori stranieri </w:t>
      </w:r>
      <w:r w:rsidR="002B29DA" w:rsidRPr="00727471">
        <w:rPr>
          <w:rFonts w:ascii="Times New Roman" w:hAnsi="Times New Roman"/>
        </w:rPr>
        <w:t>non accompagnati)</w:t>
      </w:r>
      <w:r w:rsidRPr="00727471">
        <w:rPr>
          <w:rFonts w:ascii="Times New Roman" w:hAnsi="Times New Roman"/>
        </w:rPr>
        <w:t xml:space="preserve">, che sollecitano la riflessione sulla costruzione di un tessuto </w:t>
      </w:r>
      <w:r w:rsidR="002B29DA" w:rsidRPr="00727471">
        <w:rPr>
          <w:rFonts w:ascii="Times New Roman" w:hAnsi="Times New Roman"/>
        </w:rPr>
        <w:t xml:space="preserve">collettivo </w:t>
      </w:r>
      <w:r w:rsidRPr="00727471">
        <w:rPr>
          <w:rFonts w:ascii="Times New Roman" w:hAnsi="Times New Roman"/>
        </w:rPr>
        <w:t>solidale ed una cittadinanza attiva e partecipata.</w:t>
      </w:r>
    </w:p>
    <w:p w14:paraId="3C0C4E40" w14:textId="77777777" w:rsidR="009815B5" w:rsidRPr="00727471" w:rsidRDefault="009815B5" w:rsidP="009815B5">
      <w:pPr>
        <w:pStyle w:val="Paragrafoelenco"/>
        <w:ind w:left="0"/>
        <w:rPr>
          <w:rFonts w:ascii="Times New Roman" w:hAnsi="Times New Roman"/>
          <w:b/>
          <w:bCs/>
          <w:i/>
          <w:iCs/>
        </w:rPr>
      </w:pPr>
    </w:p>
    <w:p w14:paraId="3F22D1F4" w14:textId="77777777" w:rsidR="009815B5" w:rsidRPr="00727471" w:rsidRDefault="009815B5" w:rsidP="009815B5">
      <w:pPr>
        <w:rPr>
          <w:rFonts w:ascii="Times New Roman" w:hAnsi="Times New Roman"/>
        </w:rPr>
      </w:pPr>
      <w:r w:rsidRPr="00727471">
        <w:rPr>
          <w:rFonts w:ascii="Times New Roman" w:hAnsi="Times New Roman"/>
        </w:rPr>
        <w:t>Al termine dell’insegnamento, lo studente sarà in grado di:</w:t>
      </w:r>
    </w:p>
    <w:p w14:paraId="35DD5C47" w14:textId="77777777" w:rsidR="002B29DA" w:rsidRPr="00727471" w:rsidRDefault="009815B5" w:rsidP="002B29DA">
      <w:pPr>
        <w:numPr>
          <w:ilvl w:val="0"/>
          <w:numId w:val="1"/>
        </w:numPr>
        <w:rPr>
          <w:rFonts w:ascii="Times New Roman" w:hAnsi="Times New Roman"/>
        </w:rPr>
      </w:pPr>
      <w:r w:rsidRPr="00727471">
        <w:rPr>
          <w:rFonts w:ascii="Times New Roman" w:hAnsi="Times New Roman"/>
        </w:rPr>
        <w:t xml:space="preserve">riconoscere </w:t>
      </w:r>
      <w:r w:rsidR="002B29DA" w:rsidRPr="00727471">
        <w:rPr>
          <w:rFonts w:ascii="Times New Roman" w:hAnsi="Times New Roman"/>
        </w:rPr>
        <w:t xml:space="preserve">le sfide e le questioni educative che presentano </w:t>
      </w:r>
      <w:r w:rsidRPr="00727471">
        <w:rPr>
          <w:rFonts w:ascii="Times New Roman" w:hAnsi="Times New Roman"/>
        </w:rPr>
        <w:t>nell</w:t>
      </w:r>
      <w:r w:rsidR="002B29DA" w:rsidRPr="00727471">
        <w:rPr>
          <w:rFonts w:ascii="Times New Roman" w:hAnsi="Times New Roman"/>
        </w:rPr>
        <w:t xml:space="preserve">a società </w:t>
      </w:r>
      <w:r w:rsidRPr="00727471">
        <w:rPr>
          <w:rFonts w:ascii="Times New Roman" w:hAnsi="Times New Roman"/>
        </w:rPr>
        <w:t>contemporanea</w:t>
      </w:r>
      <w:r w:rsidR="002B29DA" w:rsidRPr="00727471">
        <w:rPr>
          <w:rFonts w:ascii="Times New Roman" w:hAnsi="Times New Roman"/>
        </w:rPr>
        <w:t>;</w:t>
      </w:r>
    </w:p>
    <w:p w14:paraId="0829D315" w14:textId="77777777" w:rsidR="002B29DA" w:rsidRPr="00727471" w:rsidRDefault="002B29DA" w:rsidP="002B29DA">
      <w:pPr>
        <w:numPr>
          <w:ilvl w:val="0"/>
          <w:numId w:val="1"/>
        </w:numPr>
        <w:rPr>
          <w:rFonts w:ascii="Times New Roman" w:hAnsi="Times New Roman"/>
        </w:rPr>
      </w:pPr>
      <w:r w:rsidRPr="00727471">
        <w:rPr>
          <w:rFonts w:ascii="Times New Roman" w:hAnsi="Times New Roman"/>
        </w:rPr>
        <w:t>accostarsi in maniera consapevole e critica alle conoscenze riuscendo a discuterne i contenuti;</w:t>
      </w:r>
    </w:p>
    <w:p w14:paraId="47938473" w14:textId="77777777" w:rsidR="002B29DA" w:rsidRPr="00727471" w:rsidRDefault="002B29DA" w:rsidP="002B29DA">
      <w:pPr>
        <w:numPr>
          <w:ilvl w:val="0"/>
          <w:numId w:val="1"/>
        </w:numPr>
        <w:rPr>
          <w:rFonts w:ascii="Times New Roman" w:hAnsi="Times New Roman"/>
        </w:rPr>
      </w:pPr>
      <w:r w:rsidRPr="00727471">
        <w:rPr>
          <w:rFonts w:ascii="Times New Roman" w:hAnsi="Times New Roman"/>
        </w:rPr>
        <w:t>applicare nozioni e concetti negli specifici contesti educativi</w:t>
      </w:r>
    </w:p>
    <w:p w14:paraId="014D15FC" w14:textId="77777777" w:rsidR="003E5AF0" w:rsidRPr="00172546" w:rsidRDefault="003E5AF0" w:rsidP="003E5AF0">
      <w:pPr>
        <w:spacing w:before="240" w:after="120"/>
        <w:rPr>
          <w:rFonts w:ascii="Times New Roman" w:hAnsi="Times New Roman"/>
          <w:b/>
          <w:sz w:val="18"/>
        </w:rPr>
      </w:pPr>
      <w:r w:rsidRPr="00172546">
        <w:rPr>
          <w:rFonts w:ascii="Times New Roman" w:hAnsi="Times New Roman"/>
          <w:b/>
          <w:i/>
          <w:sz w:val="18"/>
        </w:rPr>
        <w:t>PROGRAMMA DEL CORSO</w:t>
      </w:r>
    </w:p>
    <w:p w14:paraId="05510EBC" w14:textId="77777777" w:rsidR="003E5AF0" w:rsidRPr="00727471" w:rsidRDefault="003E5AF0" w:rsidP="003E5AF0">
      <w:pPr>
        <w:rPr>
          <w:rFonts w:ascii="Times New Roman" w:hAnsi="Times New Roman"/>
        </w:rPr>
      </w:pPr>
      <w:r w:rsidRPr="00727471">
        <w:rPr>
          <w:rFonts w:ascii="Times New Roman" w:hAnsi="Times New Roman"/>
        </w:rPr>
        <w:t xml:space="preserve">- </w:t>
      </w:r>
      <w:proofErr w:type="spellStart"/>
      <w:r w:rsidRPr="00727471">
        <w:rPr>
          <w:rFonts w:ascii="Times New Roman" w:hAnsi="Times New Roman"/>
        </w:rPr>
        <w:t>Saperi</w:t>
      </w:r>
      <w:proofErr w:type="spellEnd"/>
      <w:r w:rsidRPr="00727471">
        <w:rPr>
          <w:rFonts w:ascii="Times New Roman" w:hAnsi="Times New Roman"/>
        </w:rPr>
        <w:t xml:space="preserve"> e problemi della formazione interculturale</w:t>
      </w:r>
    </w:p>
    <w:p w14:paraId="11AEFFE4" w14:textId="77777777" w:rsidR="003E5AF0" w:rsidRPr="00727471" w:rsidRDefault="003E5AF0" w:rsidP="003E5AF0">
      <w:pPr>
        <w:rPr>
          <w:rFonts w:ascii="Times New Roman" w:hAnsi="Times New Roman"/>
        </w:rPr>
      </w:pPr>
      <w:r w:rsidRPr="00727471">
        <w:rPr>
          <w:rFonts w:ascii="Times New Roman" w:hAnsi="Times New Roman"/>
        </w:rPr>
        <w:t>- Identità e diversità come sfida nella formazione alla professione educativa</w:t>
      </w:r>
    </w:p>
    <w:p w14:paraId="019B98A5" w14:textId="77777777" w:rsidR="003E5AF0" w:rsidRPr="00727471" w:rsidRDefault="003E5AF0" w:rsidP="003E5AF0">
      <w:pPr>
        <w:rPr>
          <w:rFonts w:ascii="Times New Roman" w:hAnsi="Times New Roman"/>
        </w:rPr>
      </w:pPr>
      <w:r w:rsidRPr="00727471">
        <w:rPr>
          <w:rFonts w:ascii="Times New Roman" w:hAnsi="Times New Roman"/>
        </w:rPr>
        <w:t>- Rappresentazioni e pratiche degli educatori di fronte all'interculturalità</w:t>
      </w:r>
    </w:p>
    <w:p w14:paraId="493B98BC" w14:textId="77777777" w:rsidR="003E5AF0" w:rsidRPr="00727471" w:rsidRDefault="003E5AF0" w:rsidP="003E5AF0">
      <w:pPr>
        <w:rPr>
          <w:rFonts w:ascii="Times New Roman" w:hAnsi="Times New Roman"/>
        </w:rPr>
      </w:pPr>
      <w:r w:rsidRPr="00727471">
        <w:rPr>
          <w:rFonts w:ascii="Times New Roman" w:hAnsi="Times New Roman"/>
        </w:rPr>
        <w:t>- Competenze interculturali ed esperienza professionale</w:t>
      </w:r>
    </w:p>
    <w:p w14:paraId="0E5F4970" w14:textId="77777777" w:rsidR="003E5AF0" w:rsidRPr="00727471" w:rsidRDefault="003E5AF0" w:rsidP="003E5AF0">
      <w:pPr>
        <w:rPr>
          <w:rFonts w:ascii="Times New Roman" w:hAnsi="Times New Roman"/>
        </w:rPr>
      </w:pPr>
      <w:r w:rsidRPr="00727471">
        <w:rPr>
          <w:rFonts w:ascii="Times New Roman" w:hAnsi="Times New Roman"/>
        </w:rPr>
        <w:t>- La realtà dei minori di origine straniera</w:t>
      </w:r>
    </w:p>
    <w:p w14:paraId="7890F65F" w14:textId="77777777" w:rsidR="003E5AF0" w:rsidRPr="00727471" w:rsidRDefault="003E5AF0" w:rsidP="003E5AF0">
      <w:pPr>
        <w:rPr>
          <w:rFonts w:ascii="Times New Roman" w:hAnsi="Times New Roman"/>
        </w:rPr>
      </w:pPr>
      <w:r w:rsidRPr="00727471">
        <w:rPr>
          <w:rFonts w:ascii="Times New Roman" w:hAnsi="Times New Roman"/>
        </w:rPr>
        <w:t>- Minori Stranieri Non Accompagnati: bisogni relazionali e strumenti educativi.</w:t>
      </w:r>
    </w:p>
    <w:p w14:paraId="6C488C8D" w14:textId="77777777" w:rsidR="003E5AF0" w:rsidRPr="00172546" w:rsidRDefault="003E5AF0" w:rsidP="00172546">
      <w:pPr>
        <w:spacing w:before="240" w:after="120"/>
        <w:rPr>
          <w:rFonts w:ascii="Times New Roman" w:hAnsi="Times New Roman"/>
          <w:b/>
          <w:i/>
          <w:sz w:val="18"/>
        </w:rPr>
      </w:pPr>
      <w:r w:rsidRPr="00172546">
        <w:rPr>
          <w:rFonts w:ascii="Times New Roman" w:hAnsi="Times New Roman"/>
          <w:b/>
          <w:i/>
          <w:sz w:val="18"/>
        </w:rPr>
        <w:t>BIBLIOGRAFIA</w:t>
      </w:r>
    </w:p>
    <w:p w14:paraId="481A3183" w14:textId="6D1A87C7" w:rsidR="002227E5" w:rsidRPr="00727471" w:rsidRDefault="002227E5" w:rsidP="002227E5">
      <w:pPr>
        <w:pStyle w:val="Testo1"/>
        <w:spacing w:line="240" w:lineRule="atLeast"/>
        <w:rPr>
          <w:rFonts w:ascii="Times New Roman" w:hAnsi="Times New Roman"/>
          <w:spacing w:val="-5"/>
          <w:szCs w:val="18"/>
        </w:rPr>
      </w:pPr>
      <w:r w:rsidRPr="00172546">
        <w:rPr>
          <w:rFonts w:ascii="Times New Roman" w:hAnsi="Times New Roman"/>
          <w:smallCaps/>
          <w:spacing w:val="-5"/>
          <w:sz w:val="16"/>
          <w:szCs w:val="18"/>
        </w:rPr>
        <w:t>P. Reggio - M. Santerini (a cura di)</w:t>
      </w:r>
      <w:r w:rsidRPr="00727471">
        <w:rPr>
          <w:rFonts w:ascii="Times New Roman" w:hAnsi="Times New Roman"/>
          <w:smallCaps/>
          <w:spacing w:val="-5"/>
          <w:szCs w:val="18"/>
        </w:rPr>
        <w:t>,</w:t>
      </w:r>
      <w:r w:rsidR="00DA5C0B">
        <w:rPr>
          <w:rFonts w:ascii="Times New Roman" w:hAnsi="Times New Roman"/>
          <w:i/>
          <w:spacing w:val="-5"/>
          <w:szCs w:val="18"/>
        </w:rPr>
        <w:t xml:space="preserve"> Le competenze interculturali</w:t>
      </w:r>
      <w:r w:rsidRPr="00727471">
        <w:rPr>
          <w:rFonts w:ascii="Times New Roman" w:hAnsi="Times New Roman"/>
          <w:i/>
          <w:spacing w:val="-5"/>
          <w:szCs w:val="18"/>
        </w:rPr>
        <w:t xml:space="preserve"> nel lavoro educativo,</w:t>
      </w:r>
      <w:r w:rsidRPr="00727471">
        <w:rPr>
          <w:rFonts w:ascii="Times New Roman" w:hAnsi="Times New Roman"/>
          <w:spacing w:val="-5"/>
          <w:szCs w:val="18"/>
        </w:rPr>
        <w:t xml:space="preserve"> </w:t>
      </w:r>
      <w:r w:rsidRPr="00727471">
        <w:rPr>
          <w:rFonts w:ascii="Times New Roman" w:hAnsi="Times New Roman"/>
          <w:color w:val="000000"/>
          <w:szCs w:val="18"/>
          <w:shd w:val="clear" w:color="auto" w:fill="FFFFFF"/>
        </w:rPr>
        <w:t xml:space="preserve">Milano, </w:t>
      </w:r>
      <w:r w:rsidRPr="00727471">
        <w:rPr>
          <w:rFonts w:ascii="Times New Roman" w:hAnsi="Times New Roman"/>
          <w:spacing w:val="-5"/>
          <w:szCs w:val="18"/>
        </w:rPr>
        <w:t>Carocci, 2013.</w:t>
      </w:r>
      <w:r w:rsidR="00DA5C0B">
        <w:rPr>
          <w:rFonts w:ascii="Times New Roman" w:hAnsi="Times New Roman"/>
          <w:spacing w:val="-5"/>
          <w:szCs w:val="18"/>
        </w:rPr>
        <w:t xml:space="preserve"> </w:t>
      </w:r>
      <w:hyperlink r:id="rId5" w:history="1">
        <w:r w:rsidR="00DA5C0B" w:rsidRPr="00DA5C0B">
          <w:rPr>
            <w:rStyle w:val="Collegamentoipertestuale"/>
            <w:rFonts w:ascii="Times New Roman" w:hAnsi="Times New Roman"/>
            <w:spacing w:val="-5"/>
            <w:szCs w:val="18"/>
          </w:rPr>
          <w:t>Acquista da V&amp;P</w:t>
        </w:r>
      </w:hyperlink>
    </w:p>
    <w:p w14:paraId="0CA1B40B" w14:textId="18C3CA75" w:rsidR="003E5AF0" w:rsidRPr="00727471" w:rsidRDefault="003E5AF0" w:rsidP="003E5AF0">
      <w:pPr>
        <w:pStyle w:val="Testo1"/>
        <w:spacing w:line="240" w:lineRule="atLeast"/>
        <w:rPr>
          <w:rFonts w:ascii="Times New Roman" w:hAnsi="Times New Roman"/>
          <w:spacing w:val="-5"/>
          <w:szCs w:val="18"/>
        </w:rPr>
      </w:pPr>
      <w:r w:rsidRPr="00172546">
        <w:rPr>
          <w:rFonts w:ascii="Times New Roman" w:hAnsi="Times New Roman"/>
          <w:smallCaps/>
          <w:spacing w:val="-5"/>
          <w:sz w:val="16"/>
          <w:szCs w:val="18"/>
        </w:rPr>
        <w:t>R. Deluigi</w:t>
      </w:r>
      <w:r w:rsidRPr="00727471">
        <w:rPr>
          <w:rFonts w:ascii="Times New Roman" w:hAnsi="Times New Roman"/>
          <w:smallCaps/>
          <w:spacing w:val="-5"/>
          <w:szCs w:val="18"/>
        </w:rPr>
        <w:t>,</w:t>
      </w:r>
      <w:r w:rsidRPr="00727471">
        <w:rPr>
          <w:rFonts w:ascii="Times New Roman" w:hAnsi="Times New Roman"/>
          <w:i/>
          <w:spacing w:val="-5"/>
          <w:szCs w:val="18"/>
        </w:rPr>
        <w:t xml:space="preserve"> </w:t>
      </w:r>
      <w:r w:rsidR="00941FF1" w:rsidRPr="00727471">
        <w:rPr>
          <w:rFonts w:ascii="Times New Roman" w:hAnsi="Times New Roman"/>
          <w:i/>
          <w:color w:val="212121"/>
          <w:szCs w:val="18"/>
          <w:shd w:val="clear" w:color="auto" w:fill="FFFFFF"/>
        </w:rPr>
        <w:t>Legami di cura. Badanti, anziani e famiglie</w:t>
      </w:r>
      <w:r w:rsidR="00941FF1" w:rsidRPr="00727471">
        <w:rPr>
          <w:rFonts w:ascii="Times New Roman" w:hAnsi="Times New Roman"/>
          <w:color w:val="212121"/>
          <w:szCs w:val="18"/>
          <w:shd w:val="clear" w:color="auto" w:fill="FFFFFF"/>
        </w:rPr>
        <w:t>,</w:t>
      </w:r>
      <w:r w:rsidR="00941FF1" w:rsidRPr="00727471">
        <w:rPr>
          <w:rFonts w:ascii="Times New Roman" w:hAnsi="Times New Roman"/>
          <w:color w:val="000000"/>
          <w:szCs w:val="18"/>
          <w:shd w:val="clear" w:color="auto" w:fill="FFFFFF"/>
        </w:rPr>
        <w:t> Milano, Franco Angeli, 2017.</w:t>
      </w:r>
      <w:r w:rsidR="00DA5C0B">
        <w:rPr>
          <w:rFonts w:ascii="Times New Roman" w:hAnsi="Times New Roman"/>
          <w:color w:val="000000"/>
          <w:szCs w:val="18"/>
          <w:shd w:val="clear" w:color="auto" w:fill="FFFFFF"/>
        </w:rPr>
        <w:t xml:space="preserve"> </w:t>
      </w:r>
      <w:hyperlink r:id="rId6" w:history="1">
        <w:r w:rsidR="00DA5C0B" w:rsidRPr="00DA5C0B">
          <w:rPr>
            <w:rStyle w:val="Collegamentoipertestuale"/>
            <w:rFonts w:ascii="Times New Roman" w:hAnsi="Times New Roman"/>
            <w:szCs w:val="18"/>
            <w:shd w:val="clear" w:color="auto" w:fill="FFFFFF"/>
          </w:rPr>
          <w:t>Acquista da V&amp;P</w:t>
        </w:r>
      </w:hyperlink>
    </w:p>
    <w:p w14:paraId="1FFB43EC" w14:textId="77777777" w:rsidR="002227E5" w:rsidRPr="002227E5" w:rsidRDefault="002227E5" w:rsidP="002227E5">
      <w:pPr>
        <w:pStyle w:val="Testo1"/>
        <w:spacing w:line="240" w:lineRule="atLeast"/>
        <w:rPr>
          <w:rFonts w:ascii="Times New Roman" w:hAnsi="Times New Roman"/>
          <w:iCs/>
          <w:spacing w:val="-5"/>
          <w:szCs w:val="18"/>
        </w:rPr>
      </w:pPr>
      <w:r w:rsidRPr="00172546">
        <w:rPr>
          <w:rFonts w:ascii="Times New Roman" w:hAnsi="Times New Roman"/>
          <w:smallCaps/>
          <w:spacing w:val="-5"/>
          <w:sz w:val="16"/>
          <w:szCs w:val="18"/>
        </w:rPr>
        <w:t>R. Deluigi</w:t>
      </w:r>
      <w:r>
        <w:rPr>
          <w:rFonts w:ascii="Times New Roman" w:hAnsi="Times New Roman"/>
          <w:smallCaps/>
          <w:spacing w:val="-5"/>
          <w:szCs w:val="18"/>
        </w:rPr>
        <w:t xml:space="preserve">, </w:t>
      </w:r>
      <w:bookmarkStart w:id="0" w:name="_GoBack"/>
      <w:r>
        <w:rPr>
          <w:rFonts w:ascii="Times New Roman" w:hAnsi="Times New Roman"/>
          <w:smallCaps/>
          <w:spacing w:val="-5"/>
          <w:szCs w:val="18"/>
        </w:rPr>
        <w:t>C</w:t>
      </w:r>
      <w:r>
        <w:rPr>
          <w:rFonts w:ascii="Times New Roman" w:hAnsi="Times New Roman"/>
          <w:i/>
          <w:color w:val="212121"/>
          <w:szCs w:val="18"/>
          <w:shd w:val="clear" w:color="auto" w:fill="FFFFFF"/>
        </w:rPr>
        <w:t>ome fosse casa tua</w:t>
      </w:r>
      <w:bookmarkEnd w:id="0"/>
      <w:r>
        <w:rPr>
          <w:rFonts w:ascii="Times New Roman" w:hAnsi="Times New Roman"/>
          <w:i/>
          <w:color w:val="212121"/>
          <w:szCs w:val="18"/>
          <w:shd w:val="clear" w:color="auto" w:fill="FFFFFF"/>
        </w:rPr>
        <w:t xml:space="preserve">...Comunità Lella: un modello di ingegneria dell’educazione, </w:t>
      </w:r>
      <w:r w:rsidRPr="002227E5">
        <w:rPr>
          <w:rFonts w:ascii="Times New Roman" w:hAnsi="Times New Roman"/>
          <w:iCs/>
          <w:color w:val="212121"/>
          <w:szCs w:val="18"/>
          <w:shd w:val="clear" w:color="auto" w:fill="FFFFFF"/>
        </w:rPr>
        <w:t>Progedit, Baari, 2020.</w:t>
      </w:r>
    </w:p>
    <w:p w14:paraId="285A48A8" w14:textId="77777777" w:rsidR="003E5AF0" w:rsidRPr="00172546" w:rsidRDefault="003E5AF0" w:rsidP="00172546">
      <w:pPr>
        <w:spacing w:before="240" w:after="120"/>
        <w:rPr>
          <w:rFonts w:ascii="Times New Roman" w:hAnsi="Times New Roman"/>
          <w:b/>
          <w:i/>
          <w:sz w:val="18"/>
        </w:rPr>
      </w:pPr>
      <w:r w:rsidRPr="00172546">
        <w:rPr>
          <w:rFonts w:ascii="Times New Roman" w:hAnsi="Times New Roman"/>
          <w:b/>
          <w:i/>
          <w:sz w:val="18"/>
        </w:rPr>
        <w:lastRenderedPageBreak/>
        <w:t>DIDATTICA DEL CORSO</w:t>
      </w:r>
    </w:p>
    <w:p w14:paraId="2AA22E0C" w14:textId="77777777" w:rsidR="003E5AF0" w:rsidRPr="00727471" w:rsidRDefault="003E5AF0" w:rsidP="00172546">
      <w:pPr>
        <w:pStyle w:val="Testo2"/>
        <w:spacing w:line="240" w:lineRule="exact"/>
        <w:rPr>
          <w:rFonts w:ascii="Times New Roman" w:hAnsi="Times New Roman"/>
          <w:szCs w:val="18"/>
        </w:rPr>
      </w:pPr>
      <w:r w:rsidRPr="00727471">
        <w:rPr>
          <w:rFonts w:ascii="Times New Roman" w:hAnsi="Times New Roman"/>
          <w:szCs w:val="18"/>
        </w:rPr>
        <w:t>Contributi teorici e lavori di gruppo; proposte di brani filmici; per alcuni approfondimenti ci si avvarrà della presenza di testimoni esterni.</w:t>
      </w:r>
    </w:p>
    <w:p w14:paraId="2ACD541C" w14:textId="77777777" w:rsidR="003E5AF0" w:rsidRPr="00727471" w:rsidRDefault="003E5AF0" w:rsidP="003E5AF0">
      <w:pPr>
        <w:spacing w:before="240" w:after="120" w:line="220" w:lineRule="exact"/>
        <w:rPr>
          <w:rFonts w:ascii="Times New Roman" w:hAnsi="Times New Roman"/>
          <w:b/>
          <w:i/>
          <w:sz w:val="18"/>
          <w:szCs w:val="18"/>
        </w:rPr>
      </w:pPr>
      <w:r w:rsidRPr="00727471">
        <w:rPr>
          <w:rFonts w:ascii="Times New Roman" w:hAnsi="Times New Roman"/>
          <w:b/>
          <w:i/>
          <w:sz w:val="18"/>
          <w:szCs w:val="18"/>
        </w:rPr>
        <w:t>METODO</w:t>
      </w:r>
      <w:r w:rsidR="00727471">
        <w:rPr>
          <w:rFonts w:ascii="Times New Roman" w:hAnsi="Times New Roman"/>
          <w:b/>
          <w:i/>
          <w:sz w:val="18"/>
          <w:szCs w:val="18"/>
        </w:rPr>
        <w:t xml:space="preserve"> E CRITERI</w:t>
      </w:r>
      <w:r w:rsidRPr="00727471">
        <w:rPr>
          <w:rFonts w:ascii="Times New Roman" w:hAnsi="Times New Roman"/>
          <w:b/>
          <w:i/>
          <w:sz w:val="18"/>
          <w:szCs w:val="18"/>
        </w:rPr>
        <w:t xml:space="preserve"> DI VALUTAZIONE</w:t>
      </w:r>
    </w:p>
    <w:p w14:paraId="2220702B" w14:textId="77777777" w:rsidR="003E5AF0" w:rsidRPr="00727471" w:rsidRDefault="003E5AF0" w:rsidP="00551CB7">
      <w:pPr>
        <w:pStyle w:val="Testo2"/>
        <w:spacing w:line="240" w:lineRule="exact"/>
        <w:rPr>
          <w:rFonts w:ascii="Times New Roman" w:hAnsi="Times New Roman"/>
          <w:szCs w:val="18"/>
        </w:rPr>
      </w:pPr>
      <w:r w:rsidRPr="00727471">
        <w:rPr>
          <w:rFonts w:ascii="Times New Roman" w:hAnsi="Times New Roman"/>
          <w:szCs w:val="18"/>
        </w:rPr>
        <w:t>L'esame comporta l'accertamento dei contenuti appresi attraverso colloquio. Per verificare la maturazione di competenze attorno alle nozioni, allo studente sarà anche richiesto di riflettere in ordine a esempi o situazioni specifiche e di produrre collegamenti fra contenuti.</w:t>
      </w:r>
    </w:p>
    <w:p w14:paraId="517BEBB9" w14:textId="77777777" w:rsidR="003E5AF0" w:rsidRPr="00727471" w:rsidRDefault="003E5AF0" w:rsidP="003E5AF0">
      <w:pPr>
        <w:spacing w:before="240" w:after="120"/>
        <w:rPr>
          <w:rFonts w:ascii="Times New Roman" w:hAnsi="Times New Roman"/>
          <w:b/>
          <w:i/>
          <w:sz w:val="18"/>
          <w:szCs w:val="18"/>
        </w:rPr>
      </w:pPr>
      <w:r w:rsidRPr="00727471">
        <w:rPr>
          <w:rFonts w:ascii="Times New Roman" w:hAnsi="Times New Roman"/>
          <w:b/>
          <w:i/>
          <w:sz w:val="18"/>
          <w:szCs w:val="18"/>
        </w:rPr>
        <w:t>AVVERTENZE</w:t>
      </w:r>
      <w:r w:rsidR="00727471">
        <w:rPr>
          <w:rFonts w:ascii="Times New Roman" w:hAnsi="Times New Roman"/>
          <w:b/>
          <w:i/>
          <w:sz w:val="18"/>
          <w:szCs w:val="18"/>
        </w:rPr>
        <w:t xml:space="preserve"> E PREREQUISITI</w:t>
      </w:r>
    </w:p>
    <w:p w14:paraId="5FB58A53" w14:textId="77777777" w:rsidR="00A8499D" w:rsidRPr="00A8499D" w:rsidRDefault="00A8499D" w:rsidP="00A8499D">
      <w:pPr>
        <w:pStyle w:val="Testo2"/>
        <w:spacing w:after="120"/>
        <w:rPr>
          <w:rFonts w:ascii="Times New Roman" w:hAnsi="Times New Roman"/>
          <w:i/>
          <w:szCs w:val="18"/>
        </w:rPr>
      </w:pPr>
      <w:r>
        <w:rPr>
          <w:rFonts w:ascii="Times New Roman" w:hAnsi="Times New Roman"/>
          <w:i/>
          <w:szCs w:val="18"/>
        </w:rPr>
        <w:t>Orario e luogo di ricevimento degli studenti</w:t>
      </w:r>
    </w:p>
    <w:p w14:paraId="5288688B" w14:textId="77777777" w:rsidR="002162D4" w:rsidRPr="00172546" w:rsidRDefault="002162D4" w:rsidP="002162D4">
      <w:pPr>
        <w:pStyle w:val="Testo2"/>
        <w:rPr>
          <w:rFonts w:ascii="Times New Roman" w:hAnsi="Times New Roman"/>
          <w:szCs w:val="18"/>
        </w:rPr>
      </w:pPr>
      <w:r w:rsidRPr="00172546">
        <w:rPr>
          <w:rFonts w:ascii="Times New Roman" w:hAnsi="Times New Roman"/>
          <w:szCs w:val="18"/>
        </w:rPr>
        <w:t xml:space="preserve">La prof.ssa Livia Cadei riceve gli studenti su appuntamento (scrivere a </w:t>
      </w:r>
      <w:hyperlink r:id="rId7" w:history="1">
        <w:r w:rsidRPr="00172546">
          <w:rPr>
            <w:rStyle w:val="Collegamentoipertestuale"/>
            <w:rFonts w:ascii="Times New Roman" w:hAnsi="Times New Roman"/>
            <w:szCs w:val="18"/>
          </w:rPr>
          <w:t>livia.cadei@unicatt.it</w:t>
        </w:r>
      </w:hyperlink>
      <w:r w:rsidRPr="00172546">
        <w:rPr>
          <w:rFonts w:ascii="Times New Roman" w:hAnsi="Times New Roman"/>
          <w:szCs w:val="18"/>
        </w:rPr>
        <w:t xml:space="preserve">); </w:t>
      </w:r>
    </w:p>
    <w:p w14:paraId="561F86E5" w14:textId="77777777" w:rsidR="003E5AF0" w:rsidRPr="00727471" w:rsidRDefault="003E5AF0" w:rsidP="003E5AF0">
      <w:pPr>
        <w:pStyle w:val="Testo2"/>
        <w:rPr>
          <w:rFonts w:ascii="Times New Roman" w:hAnsi="Times New Roman"/>
          <w:szCs w:val="18"/>
        </w:rPr>
      </w:pPr>
    </w:p>
    <w:p w14:paraId="1286D656" w14:textId="77777777" w:rsidR="003E5AF0" w:rsidRPr="00727471" w:rsidRDefault="003E5AF0" w:rsidP="003E5AF0">
      <w:pPr>
        <w:pStyle w:val="Titolo3"/>
        <w:rPr>
          <w:rFonts w:ascii="Times New Roman" w:hAnsi="Times New Roman"/>
          <w:szCs w:val="18"/>
        </w:rPr>
      </w:pPr>
    </w:p>
    <w:sectPr w:rsidR="003E5AF0" w:rsidRPr="00727471">
      <w:pgSz w:w="11906" w:h="16838" w:code="9"/>
      <w:pgMar w:top="3515" w:right="2608" w:bottom="3515" w:left="26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altName w:val="﷽﷽﷽﷽﷽﷽⸷ƐM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247FE4"/>
    <w:multiLevelType w:val="hybridMultilevel"/>
    <w:tmpl w:val="503A490C"/>
    <w:lvl w:ilvl="0" w:tplc="67C0A918">
      <w:start w:val="3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AF0"/>
    <w:rsid w:val="000F51D5"/>
    <w:rsid w:val="00172546"/>
    <w:rsid w:val="002162D4"/>
    <w:rsid w:val="002227E5"/>
    <w:rsid w:val="002B29DA"/>
    <w:rsid w:val="003E5AF0"/>
    <w:rsid w:val="0040596D"/>
    <w:rsid w:val="00551CB7"/>
    <w:rsid w:val="006346AF"/>
    <w:rsid w:val="00727471"/>
    <w:rsid w:val="00941FF1"/>
    <w:rsid w:val="009815B5"/>
    <w:rsid w:val="00A332C8"/>
    <w:rsid w:val="00A61153"/>
    <w:rsid w:val="00A8499D"/>
    <w:rsid w:val="00AF1AF0"/>
    <w:rsid w:val="00B70A1B"/>
    <w:rsid w:val="00DA5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00F818"/>
  <w15:docId w15:val="{90AD1456-6526-4914-95B9-9AEA83573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styleId="Paragrafoelenco">
    <w:name w:val="List Paragraph"/>
    <w:basedOn w:val="Normale"/>
    <w:uiPriority w:val="34"/>
    <w:qFormat/>
    <w:rsid w:val="009815B5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2162D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ivia.cadei@unicatt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ibrerie.unicatt.it/scheda-libro/rosita-deluigi/legami-di-cura-badanti-anziani-e-famiglie-9788891750174-253116.html" TargetMode="External"/><Relationship Id="rId5" Type="http://schemas.openxmlformats.org/officeDocument/2006/relationships/hyperlink" Target="https://librerie.unicatt.it/scheda-libro/autori-vari/le-competenze-interculturali-nel-lavoro-educativo-9788843069385-212258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Modelli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10</TotalTime>
  <Pages>2</Pages>
  <Words>344</Words>
  <Characters>2504</Characters>
  <Application>Microsoft Office Word</Application>
  <DocSecurity>0</DocSecurity>
  <Lines>20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2843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Zucca Celina</dc:creator>
  <cp:lastModifiedBy>Magatelli Matteo</cp:lastModifiedBy>
  <cp:revision>5</cp:revision>
  <cp:lastPrinted>2003-03-27T09:42:00Z</cp:lastPrinted>
  <dcterms:created xsi:type="dcterms:W3CDTF">2021-05-12T10:39:00Z</dcterms:created>
  <dcterms:modified xsi:type="dcterms:W3CDTF">2022-02-01T10:47:00Z</dcterms:modified>
</cp:coreProperties>
</file>