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D3F8FD" w14:textId="77777777" w:rsidR="00B82953" w:rsidRDefault="00B82953">
      <w:pPr>
        <w:pStyle w:val="Titolo1"/>
        <w:rPr>
          <w:noProof w:val="0"/>
        </w:rPr>
      </w:pPr>
      <w:r>
        <w:rPr>
          <w:noProof w:val="0"/>
        </w:rPr>
        <w:t>Complementi di analisi matematica</w:t>
      </w:r>
    </w:p>
    <w:p w14:paraId="7D03D71A" w14:textId="77777777" w:rsidR="00B82953" w:rsidRDefault="00B82953">
      <w:pPr>
        <w:pStyle w:val="Titolo2"/>
      </w:pPr>
      <w:r>
        <w:t>Prof. Marco Marzocchi</w:t>
      </w:r>
    </w:p>
    <w:p w14:paraId="175FEE71" w14:textId="77777777" w:rsidR="00B82953" w:rsidRDefault="00B82953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564B3167" w14:textId="77777777" w:rsidR="00B82953" w:rsidRDefault="00B82953">
      <w:r>
        <w:t>Far acquisire allo studente le principali nozioni riguardanti i sistemi di equazioni differenziali lineari e di teoria della misura. Al termine del corso lo studente sarà in grado di risolvere problemi di calcolo integrale in più variabili e i tipi canonici di equazioni differenziali ordinarie. Lo studente sarà inoltre in possesso di strumenti avanzati di Teoria della Misura propedeutici per i corsi di Analisi avanzata.</w:t>
      </w:r>
    </w:p>
    <w:p w14:paraId="1DB319C8" w14:textId="77777777" w:rsidR="00B82953" w:rsidRDefault="00B82953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7AF0CD91" w14:textId="77777777" w:rsidR="00B82953" w:rsidRDefault="00B82953">
      <w:pPr>
        <w:keepNext/>
        <w:numPr>
          <w:ilvl w:val="0"/>
          <w:numId w:val="1"/>
        </w:numPr>
        <w:tabs>
          <w:tab w:val="clear" w:pos="567"/>
          <w:tab w:val="num" w:pos="284"/>
        </w:tabs>
        <w:ind w:left="284" w:hanging="284"/>
      </w:pPr>
      <w:r>
        <w:t>Sistemi di equazioni differenziali ordinarie lineari del primo ordine. Esistenza ed unicità locale per il problema di Cauchy. Soluzioni massimali. Wronskiano e metodo di variazione delle costanti. Equazioni differenziali lineari a coefficienti costanti.</w:t>
      </w:r>
    </w:p>
    <w:p w14:paraId="030B318F" w14:textId="77777777" w:rsidR="00B82953" w:rsidRDefault="00B82953">
      <w:pPr>
        <w:widowControl w:val="0"/>
        <w:numPr>
          <w:ilvl w:val="0"/>
          <w:numId w:val="1"/>
        </w:numPr>
        <w:tabs>
          <w:tab w:val="clear" w:pos="567"/>
          <w:tab w:val="num" w:pos="284"/>
        </w:tabs>
        <w:ind w:left="284" w:hanging="284"/>
      </w:pPr>
      <w:r>
        <w:t xml:space="preserve">La misura di </w:t>
      </w:r>
      <w:proofErr w:type="spellStart"/>
      <w:r>
        <w:t>Hausdorff</w:t>
      </w:r>
      <w:proofErr w:type="spellEnd"/>
      <w:r>
        <w:t xml:space="preserve"> in uno spazio euclideo. Misure esterne in uno spazio </w:t>
      </w:r>
      <w:proofErr w:type="gramStart"/>
      <w:r>
        <w:t>euclideo</w:t>
      </w:r>
      <w:proofErr w:type="gramEnd"/>
      <w:r>
        <w:t>. Funzioni misurabili, funzioni integrabili e funzioni sommabili. Teoremi di passaggio al limite sotto il segno di integrale. Enunciato del teorema di Fubini. Enunciati della formula dell’area e del teorema di cambiamento di variabile. Integrali dipendenti da un parametro. Formula di Gauss-Green e teorema della divergenza. Teorema di Stokes.</w:t>
      </w:r>
    </w:p>
    <w:p w14:paraId="5F78F46B" w14:textId="77777777" w:rsidR="00B82953" w:rsidRDefault="00B82953">
      <w:pPr>
        <w:numPr>
          <w:ilvl w:val="0"/>
          <w:numId w:val="1"/>
        </w:numPr>
        <w:tabs>
          <w:tab w:val="clear" w:pos="567"/>
          <w:tab w:val="num" w:pos="284"/>
        </w:tabs>
        <w:ind w:left="284" w:hanging="284"/>
      </w:pPr>
      <w:r>
        <w:t>Forme differenziali lineari. Integrale lungo una curva. Forme differenziali esatte. Forme differenziali chiuse. Campi di vettori solenoidali. Potenziale vettore su aperti stellati.</w:t>
      </w:r>
    </w:p>
    <w:p w14:paraId="3E4592ED" w14:textId="77777777" w:rsidR="00B82953" w:rsidRDefault="00B82953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14:paraId="0E2267B7" w14:textId="77777777" w:rsidR="00B82953" w:rsidRDefault="00B82953">
      <w:pPr>
        <w:pStyle w:val="testo1"/>
        <w:spacing w:line="240" w:lineRule="atLeast"/>
        <w:rPr>
          <w:spacing w:val="-5"/>
        </w:rPr>
      </w:pPr>
      <w:r>
        <w:rPr>
          <w:smallCaps/>
          <w:spacing w:val="-5"/>
          <w:sz w:val="16"/>
        </w:rPr>
        <w:t>R.A. Adams,</w:t>
      </w:r>
      <w:r>
        <w:rPr>
          <w:i/>
          <w:spacing w:val="-5"/>
        </w:rPr>
        <w:t xml:space="preserve"> Calcolo differenziale 2. Funzioni di più variabili,</w:t>
      </w:r>
      <w:r>
        <w:rPr>
          <w:spacing w:val="-5"/>
        </w:rPr>
        <w:t xml:space="preserve"> Casa Editrice Ambrosiana, Milano, 1993.</w:t>
      </w:r>
    </w:p>
    <w:p w14:paraId="58F1943F" w14:textId="77777777" w:rsidR="00B82953" w:rsidRDefault="00B82953">
      <w:pPr>
        <w:pStyle w:val="testo1"/>
        <w:spacing w:line="240" w:lineRule="atLeast"/>
        <w:rPr>
          <w:spacing w:val="-5"/>
        </w:rPr>
      </w:pPr>
      <w:r>
        <w:rPr>
          <w:smallCaps/>
          <w:spacing w:val="-5"/>
          <w:sz w:val="16"/>
        </w:rPr>
        <w:t>C. Citrini,</w:t>
      </w:r>
      <w:r>
        <w:rPr>
          <w:i/>
          <w:spacing w:val="-5"/>
        </w:rPr>
        <w:t xml:space="preserve"> Analisi matematica 2,</w:t>
      </w:r>
      <w:r>
        <w:rPr>
          <w:spacing w:val="-5"/>
        </w:rPr>
        <w:t xml:space="preserve"> Boringhieri, Torino, 1992.</w:t>
      </w:r>
    </w:p>
    <w:p w14:paraId="46D11AA4" w14:textId="77777777" w:rsidR="00B82953" w:rsidRPr="006523D3" w:rsidRDefault="00B82953">
      <w:pPr>
        <w:pStyle w:val="testo1"/>
        <w:spacing w:line="240" w:lineRule="atLeast"/>
        <w:rPr>
          <w:spacing w:val="-5"/>
          <w:lang w:val="en-GB"/>
        </w:rPr>
      </w:pPr>
      <w:r w:rsidRPr="006523D3">
        <w:rPr>
          <w:smallCaps/>
          <w:spacing w:val="-5"/>
          <w:sz w:val="16"/>
          <w:lang w:val="en-GB"/>
        </w:rPr>
        <w:t>W.H. Fleming,</w:t>
      </w:r>
      <w:r w:rsidRPr="006523D3">
        <w:rPr>
          <w:i/>
          <w:spacing w:val="-5"/>
          <w:lang w:val="en-GB"/>
        </w:rPr>
        <w:t xml:space="preserve"> Functions of several variables,</w:t>
      </w:r>
      <w:r w:rsidRPr="006523D3">
        <w:rPr>
          <w:spacing w:val="-5"/>
          <w:lang w:val="en-GB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6523D3">
            <w:rPr>
              <w:spacing w:val="-5"/>
              <w:lang w:val="en-GB"/>
            </w:rPr>
            <w:t>Springer-Verlag</w:t>
          </w:r>
        </w:smartTag>
        <w:r w:rsidRPr="006523D3">
          <w:rPr>
            <w:spacing w:val="-5"/>
            <w:lang w:val="en-GB"/>
          </w:rPr>
          <w:t xml:space="preserve">, </w:t>
        </w:r>
        <w:smartTag w:uri="urn:schemas-microsoft-com:office:smarttags" w:element="State">
          <w:r w:rsidRPr="006523D3">
            <w:rPr>
              <w:spacing w:val="-5"/>
              <w:lang w:val="en-GB"/>
            </w:rPr>
            <w:t>Berlin</w:t>
          </w:r>
        </w:smartTag>
      </w:smartTag>
      <w:r>
        <w:rPr>
          <w:spacing w:val="-5"/>
          <w:lang w:val="en-GB"/>
        </w:rPr>
        <w:t>,</w:t>
      </w:r>
      <w:r w:rsidRPr="006523D3">
        <w:rPr>
          <w:spacing w:val="-5"/>
          <w:lang w:val="en-GB"/>
        </w:rPr>
        <w:t xml:space="preserve"> 1977.</w:t>
      </w:r>
    </w:p>
    <w:p w14:paraId="5EF7D2AE" w14:textId="77777777" w:rsidR="00B82953" w:rsidRDefault="00B82953">
      <w:pPr>
        <w:pStyle w:val="testo1"/>
        <w:spacing w:line="240" w:lineRule="atLeast"/>
        <w:rPr>
          <w:spacing w:val="-5"/>
        </w:rPr>
      </w:pPr>
      <w:r>
        <w:rPr>
          <w:smallCaps/>
          <w:spacing w:val="-5"/>
          <w:sz w:val="16"/>
        </w:rPr>
        <w:t>G. Gilardi,</w:t>
      </w:r>
      <w:r>
        <w:rPr>
          <w:i/>
          <w:spacing w:val="-5"/>
        </w:rPr>
        <w:t xml:space="preserve"> Analisi Due,</w:t>
      </w:r>
      <w:r>
        <w:rPr>
          <w:spacing w:val="-5"/>
        </w:rPr>
        <w:t xml:space="preserve"> McGraw-Hill Italia, Milano, 1993.</w:t>
      </w:r>
    </w:p>
    <w:p w14:paraId="645A3387" w14:textId="50E2BB99" w:rsidR="00B82953" w:rsidRDefault="00B82953">
      <w:pPr>
        <w:pStyle w:val="testo1"/>
        <w:spacing w:line="240" w:lineRule="atLeast"/>
        <w:rPr>
          <w:spacing w:val="-5"/>
        </w:rPr>
      </w:pPr>
      <w:r>
        <w:rPr>
          <w:smallCaps/>
          <w:spacing w:val="-5"/>
          <w:sz w:val="16"/>
        </w:rPr>
        <w:t>E. Giusti,</w:t>
      </w:r>
      <w:r>
        <w:rPr>
          <w:i/>
          <w:spacing w:val="-5"/>
        </w:rPr>
        <w:t xml:space="preserve"> Analisi matematica 2,</w:t>
      </w:r>
      <w:r>
        <w:rPr>
          <w:spacing w:val="-5"/>
        </w:rPr>
        <w:t xml:space="preserve"> </w:t>
      </w:r>
      <w:proofErr w:type="spellStart"/>
      <w:r>
        <w:rPr>
          <w:spacing w:val="-5"/>
        </w:rPr>
        <w:t>Boringhieri</w:t>
      </w:r>
      <w:proofErr w:type="spellEnd"/>
      <w:r>
        <w:rPr>
          <w:spacing w:val="-5"/>
        </w:rPr>
        <w:t>, Torino, 1984.</w:t>
      </w:r>
      <w:r w:rsidR="001B56C2">
        <w:rPr>
          <w:spacing w:val="-5"/>
        </w:rPr>
        <w:t xml:space="preserve"> </w:t>
      </w:r>
      <w:hyperlink r:id="rId5" w:history="1">
        <w:r w:rsidR="001B56C2" w:rsidRPr="001B56C2">
          <w:rPr>
            <w:rStyle w:val="Collegamentoipertestuale"/>
            <w:spacing w:val="-5"/>
          </w:rPr>
          <w:t>Acquista da V&amp;P</w:t>
        </w:r>
      </w:hyperlink>
      <w:bookmarkStart w:id="0" w:name="_GoBack"/>
      <w:bookmarkEnd w:id="0"/>
    </w:p>
    <w:p w14:paraId="7377A578" w14:textId="77777777" w:rsidR="00B82953" w:rsidRDefault="00B82953">
      <w:pPr>
        <w:pStyle w:val="testo1"/>
        <w:spacing w:line="240" w:lineRule="atLeast"/>
        <w:rPr>
          <w:spacing w:val="-5"/>
        </w:rPr>
      </w:pPr>
      <w:r>
        <w:rPr>
          <w:smallCaps/>
          <w:spacing w:val="-5"/>
          <w:sz w:val="16"/>
        </w:rPr>
        <w:t>C.D. Pagani-S. Salsa,</w:t>
      </w:r>
      <w:r>
        <w:rPr>
          <w:i/>
          <w:spacing w:val="-5"/>
        </w:rPr>
        <w:t xml:space="preserve"> Analisi matematica. Volume 2,</w:t>
      </w:r>
      <w:r>
        <w:rPr>
          <w:spacing w:val="-5"/>
        </w:rPr>
        <w:t xml:space="preserve"> Masson, Milano, 1991.</w:t>
      </w:r>
    </w:p>
    <w:p w14:paraId="5013EE38" w14:textId="77777777" w:rsidR="00B82953" w:rsidRDefault="00B82953">
      <w:pPr>
        <w:pStyle w:val="testo1"/>
        <w:spacing w:line="240" w:lineRule="atLeast"/>
        <w:rPr>
          <w:spacing w:val="-5"/>
        </w:rPr>
      </w:pPr>
      <w:r>
        <w:rPr>
          <w:smallCaps/>
          <w:spacing w:val="-5"/>
          <w:sz w:val="16"/>
        </w:rPr>
        <w:t>G. Prodi,</w:t>
      </w:r>
      <w:r>
        <w:rPr>
          <w:i/>
          <w:spacing w:val="-5"/>
        </w:rPr>
        <w:t xml:space="preserve"> Analisi matematica. Parte II,</w:t>
      </w:r>
      <w:r>
        <w:rPr>
          <w:spacing w:val="-5"/>
        </w:rPr>
        <w:t xml:space="preserve"> Editrice Tecnico Scientifica, Pisa, 1971.</w:t>
      </w:r>
    </w:p>
    <w:p w14:paraId="27A6BD7A" w14:textId="77777777" w:rsidR="00B82953" w:rsidRDefault="00B82953">
      <w:pPr>
        <w:pStyle w:val="Testo10"/>
        <w:spacing w:line="240" w:lineRule="atLeast"/>
        <w:rPr>
          <w:spacing w:val="-5"/>
        </w:rPr>
      </w:pPr>
      <w:r>
        <w:rPr>
          <w:smallCaps/>
          <w:spacing w:val="-5"/>
          <w:sz w:val="16"/>
        </w:rPr>
        <w:t>W. Rudin,</w:t>
      </w:r>
      <w:r>
        <w:rPr>
          <w:i/>
          <w:spacing w:val="-5"/>
        </w:rPr>
        <w:t xml:space="preserve"> Principi di analisi matematica,</w:t>
      </w:r>
      <w:r>
        <w:rPr>
          <w:spacing w:val="-5"/>
        </w:rPr>
        <w:t xml:space="preserve"> McGraw-Hill Italia, Milano, 1991.</w:t>
      </w:r>
    </w:p>
    <w:p w14:paraId="42BFB0B6" w14:textId="77777777" w:rsidR="00B82953" w:rsidRDefault="00B82953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4EEB0338" w14:textId="77777777" w:rsidR="00B82953" w:rsidRDefault="00B82953" w:rsidP="006523D3">
      <w:pPr>
        <w:pStyle w:val="Testo2"/>
      </w:pPr>
      <w:r>
        <w:lastRenderedPageBreak/>
        <w:t>Lezioni ed esercitazioni in aula.</w:t>
      </w:r>
    </w:p>
    <w:p w14:paraId="28E751AA" w14:textId="77777777" w:rsidR="00B82953" w:rsidRDefault="00B82953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4D34A3D3" w14:textId="77777777" w:rsidR="00B82953" w:rsidRPr="00040AB6" w:rsidRDefault="00B82953" w:rsidP="00101AEB">
      <w:pPr>
        <w:pStyle w:val="Testo2"/>
        <w:rPr>
          <w:szCs w:val="18"/>
        </w:rPr>
      </w:pPr>
      <w:r>
        <w:rPr>
          <w:szCs w:val="18"/>
        </w:rPr>
        <w:t>L’esame consiste in una prova scritta ed una prova orale. La prova scritta è composta da due o tre  quesiti. Per potere accedere alla prova orale gli studenti devono avere superato la prova scritta. La prova orale consiste in un colloquio con domande relative agli argomenti trattati.</w:t>
      </w:r>
    </w:p>
    <w:p w14:paraId="777DB0E9" w14:textId="77777777" w:rsidR="00B82953" w:rsidRDefault="00B82953" w:rsidP="0006316C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2BF8E3FD" w14:textId="77777777" w:rsidR="00B82953" w:rsidRDefault="00B82953" w:rsidP="00101AEB">
      <w:pPr>
        <w:pStyle w:val="Testo2"/>
      </w:pPr>
      <w:r>
        <w:t>Lo studente dovrà avere buona padronanza dei concetti di calcolo infinitesimane introdotti nei corsi di Analisi del primo anno.</w:t>
      </w:r>
    </w:p>
    <w:p w14:paraId="721F3C13" w14:textId="77777777" w:rsidR="00B82953" w:rsidRPr="00101AEB" w:rsidRDefault="00B82953" w:rsidP="00C728D3">
      <w:pPr>
        <w:spacing w:before="240"/>
        <w:rPr>
          <w:i/>
          <w:sz w:val="18"/>
        </w:rPr>
      </w:pPr>
      <w:r w:rsidRPr="00101AEB">
        <w:rPr>
          <w:i/>
        </w:rPr>
        <w:t>Orario e luogo di ricevimento degli studenti</w:t>
      </w:r>
    </w:p>
    <w:p w14:paraId="3350A5DB" w14:textId="77777777" w:rsidR="00B82953" w:rsidRPr="004D6421" w:rsidRDefault="00B82953" w:rsidP="00C728D3">
      <w:pPr>
        <w:pStyle w:val="Testo2"/>
        <w:ind w:firstLine="0"/>
      </w:pPr>
      <w:r>
        <w:t>Il Prof. Marco Marzocchi riceve gli studenti dopo le lezioni nel suo studio.</w:t>
      </w:r>
    </w:p>
    <w:p w14:paraId="37F78D43" w14:textId="77777777" w:rsidR="00B82953" w:rsidRDefault="00B82953">
      <w:pPr>
        <w:pStyle w:val="Titolo1"/>
      </w:pPr>
    </w:p>
    <w:sectPr w:rsidR="00B82953" w:rsidSect="00953C67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214399"/>
    <w:multiLevelType w:val="singleLevel"/>
    <w:tmpl w:val="AA921BC8"/>
    <w:lvl w:ilvl="0"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23D3"/>
    <w:rsid w:val="00040AB6"/>
    <w:rsid w:val="0006316C"/>
    <w:rsid w:val="00096625"/>
    <w:rsid w:val="000F2131"/>
    <w:rsid w:val="00101AEB"/>
    <w:rsid w:val="00121436"/>
    <w:rsid w:val="001A3B66"/>
    <w:rsid w:val="001B56C2"/>
    <w:rsid w:val="002D1166"/>
    <w:rsid w:val="002F2D63"/>
    <w:rsid w:val="003064D1"/>
    <w:rsid w:val="00356610"/>
    <w:rsid w:val="003721E3"/>
    <w:rsid w:val="00375885"/>
    <w:rsid w:val="003832E9"/>
    <w:rsid w:val="003A4F5F"/>
    <w:rsid w:val="004576BC"/>
    <w:rsid w:val="004D6421"/>
    <w:rsid w:val="0051361F"/>
    <w:rsid w:val="005B419B"/>
    <w:rsid w:val="005F2DCE"/>
    <w:rsid w:val="006523D3"/>
    <w:rsid w:val="006F1298"/>
    <w:rsid w:val="007E2DFB"/>
    <w:rsid w:val="00953C67"/>
    <w:rsid w:val="009E2D47"/>
    <w:rsid w:val="00B14CD5"/>
    <w:rsid w:val="00B82953"/>
    <w:rsid w:val="00BC63A6"/>
    <w:rsid w:val="00C728D3"/>
    <w:rsid w:val="00D51FB7"/>
    <w:rsid w:val="00D914FA"/>
    <w:rsid w:val="00EA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4040190C"/>
  <w15:docId w15:val="{FCACD208-3F97-4E68-B044-E010A5192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53C67"/>
    <w:pPr>
      <w:tabs>
        <w:tab w:val="left" w:pos="284"/>
      </w:tabs>
      <w:spacing w:line="240" w:lineRule="exact"/>
      <w:jc w:val="both"/>
    </w:pPr>
    <w:rPr>
      <w:rFonts w:ascii="Times" w:hAnsi="Times"/>
      <w:sz w:val="20"/>
      <w:szCs w:val="20"/>
    </w:rPr>
  </w:style>
  <w:style w:type="paragraph" w:styleId="Titolo1">
    <w:name w:val="heading 1"/>
    <w:basedOn w:val="Normale"/>
    <w:next w:val="Titolo2"/>
    <w:link w:val="Titolo1Carattere"/>
    <w:uiPriority w:val="99"/>
    <w:qFormat/>
    <w:rsid w:val="00953C67"/>
    <w:pPr>
      <w:tabs>
        <w:tab w:val="clear" w:pos="284"/>
      </w:tabs>
      <w:spacing w:before="480"/>
      <w:jc w:val="left"/>
      <w:outlineLvl w:val="0"/>
    </w:pPr>
    <w:rPr>
      <w:b/>
      <w:noProof/>
    </w:rPr>
  </w:style>
  <w:style w:type="paragraph" w:styleId="Titolo2">
    <w:name w:val="heading 2"/>
    <w:basedOn w:val="Normale"/>
    <w:next w:val="Titolo3"/>
    <w:link w:val="Titolo2Carattere"/>
    <w:uiPriority w:val="99"/>
    <w:qFormat/>
    <w:rsid w:val="00953C67"/>
    <w:pPr>
      <w:tabs>
        <w:tab w:val="clear" w:pos="284"/>
      </w:tabs>
      <w:jc w:val="left"/>
      <w:outlineLvl w:val="1"/>
    </w:pPr>
    <w:rPr>
      <w:smallCaps/>
      <w:noProof/>
      <w:sz w:val="1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53C67"/>
    <w:pPr>
      <w:tabs>
        <w:tab w:val="clear" w:pos="284"/>
      </w:tabs>
      <w:spacing w:before="240" w:after="120"/>
      <w:jc w:val="left"/>
      <w:outlineLvl w:val="2"/>
    </w:pPr>
    <w:rPr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12143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12143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121436"/>
    <w:rPr>
      <w:rFonts w:ascii="Cambria" w:hAnsi="Cambria" w:cs="Times New Roman"/>
      <w:b/>
      <w:bCs/>
      <w:sz w:val="26"/>
      <w:szCs w:val="26"/>
    </w:rPr>
  </w:style>
  <w:style w:type="paragraph" w:customStyle="1" w:styleId="testo1">
    <w:name w:val="testo 1"/>
    <w:uiPriority w:val="99"/>
    <w:rsid w:val="00953C67"/>
    <w:pPr>
      <w:spacing w:line="220" w:lineRule="exact"/>
      <w:ind w:left="284" w:hanging="284"/>
      <w:jc w:val="both"/>
    </w:pPr>
    <w:rPr>
      <w:rFonts w:ascii="Times" w:hAnsi="Times"/>
      <w:sz w:val="18"/>
      <w:szCs w:val="20"/>
    </w:rPr>
  </w:style>
  <w:style w:type="paragraph" w:customStyle="1" w:styleId="Testo10">
    <w:name w:val="Testo 1"/>
    <w:uiPriority w:val="99"/>
    <w:rsid w:val="00953C67"/>
    <w:pPr>
      <w:spacing w:line="220" w:lineRule="exact"/>
      <w:ind w:left="284" w:hanging="284"/>
      <w:jc w:val="both"/>
    </w:pPr>
    <w:rPr>
      <w:rFonts w:ascii="Times" w:hAnsi="Times"/>
      <w:noProof/>
      <w:sz w:val="18"/>
      <w:szCs w:val="20"/>
    </w:rPr>
  </w:style>
  <w:style w:type="paragraph" w:customStyle="1" w:styleId="Testo2">
    <w:name w:val="Testo 2"/>
    <w:uiPriority w:val="99"/>
    <w:rsid w:val="00953C67"/>
    <w:pPr>
      <w:spacing w:line="220" w:lineRule="exact"/>
      <w:ind w:firstLine="284"/>
      <w:jc w:val="both"/>
    </w:pPr>
    <w:rPr>
      <w:rFonts w:ascii="Times" w:hAnsi="Times"/>
      <w:noProof/>
      <w:sz w:val="18"/>
      <w:szCs w:val="20"/>
    </w:rPr>
  </w:style>
  <w:style w:type="character" w:styleId="Collegamentoipertestuale">
    <w:name w:val="Hyperlink"/>
    <w:basedOn w:val="Carpredefinitoparagrafo"/>
    <w:uiPriority w:val="99"/>
    <w:unhideWhenUsed/>
    <w:locked/>
    <w:rsid w:val="001B56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ibrerie.unicatt.it/scheda-libro/giusti-enrico/analisi-matematica-vol-2-9788833957067-366896.html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PROG_COR_20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3</TotalTime>
  <Pages>2</Pages>
  <Words>419</Words>
  <Characters>2393</Characters>
  <Application>Microsoft Office Word</Application>
  <DocSecurity>0</DocSecurity>
  <Lines>19</Lines>
  <Paragraphs>5</Paragraphs>
  <ScaleCrop>false</ScaleCrop>
  <Company>U.C.S.C. MILANO</Company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Complementi di analisi matematica</dc:title>
  <dc:subject/>
  <dc:creator>stud.collab</dc:creator>
  <cp:keywords/>
  <dc:description/>
  <cp:lastModifiedBy>Magatelli Matteo</cp:lastModifiedBy>
  <cp:revision>3</cp:revision>
  <cp:lastPrinted>2003-03-27T09:42:00Z</cp:lastPrinted>
  <dcterms:created xsi:type="dcterms:W3CDTF">2021-05-14T10:29:00Z</dcterms:created>
  <dcterms:modified xsi:type="dcterms:W3CDTF">2022-02-17T14:01:00Z</dcterms:modified>
</cp:coreProperties>
</file>