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E6CBB" w14:textId="77777777" w:rsidR="009C29C6" w:rsidRDefault="006460FC">
      <w:pPr>
        <w:pStyle w:val="Titolo1"/>
      </w:pPr>
      <w:r>
        <w:t>Sociologia delle organizzazioni</w:t>
      </w:r>
    </w:p>
    <w:p w14:paraId="03CDFBC8" w14:textId="77777777" w:rsidR="006460FC" w:rsidRDefault="006460FC" w:rsidP="006460FC">
      <w:pPr>
        <w:pStyle w:val="Titolo2"/>
      </w:pPr>
      <w:r>
        <w:t>Prof. Fabio Introini</w:t>
      </w:r>
    </w:p>
    <w:p w14:paraId="1040E3D4" w14:textId="77777777" w:rsidR="006460FC" w:rsidRDefault="006460FC" w:rsidP="006460FC">
      <w:pPr>
        <w:spacing w:before="240" w:after="120"/>
        <w:rPr>
          <w:b/>
          <w:sz w:val="18"/>
        </w:rPr>
      </w:pPr>
      <w:r>
        <w:rPr>
          <w:b/>
          <w:i/>
          <w:sz w:val="18"/>
        </w:rPr>
        <w:t>OBIETTIVO DEL CORSO E RISULTATI DI APPRENDIMENTO ATTESI</w:t>
      </w:r>
    </w:p>
    <w:p w14:paraId="2470EA06" w14:textId="77777777" w:rsidR="006460FC" w:rsidRPr="003F6764" w:rsidRDefault="006460FC" w:rsidP="00473F2A">
      <w:pPr>
        <w:spacing w:after="120"/>
        <w:rPr>
          <w:b/>
          <w:i/>
        </w:rPr>
      </w:pPr>
      <w:r w:rsidRPr="003F6764">
        <w:rPr>
          <w:b/>
          <w:i/>
        </w:rPr>
        <w:t>Obiettivo</w:t>
      </w:r>
      <w:r w:rsidR="003F6764" w:rsidRPr="003F6764">
        <w:rPr>
          <w:b/>
          <w:i/>
        </w:rPr>
        <w:t xml:space="preserve"> del corso</w:t>
      </w:r>
    </w:p>
    <w:p w14:paraId="1ACEAFE3" w14:textId="77777777" w:rsidR="006460FC" w:rsidRDefault="006460FC" w:rsidP="006460FC">
      <w:r w:rsidRPr="006460FC">
        <w:t>Il corso in Sociologia delle organizzazioni persegue</w:t>
      </w:r>
      <w:r w:rsidR="006772FD">
        <w:t xml:space="preserve"> i seguenti obiettivi didattici:</w:t>
      </w:r>
    </w:p>
    <w:p w14:paraId="063E6ACA" w14:textId="01A24D8C" w:rsidR="006460FC" w:rsidRPr="006460FC" w:rsidRDefault="706F0684" w:rsidP="006772FD">
      <w:pPr>
        <w:numPr>
          <w:ilvl w:val="0"/>
          <w:numId w:val="1"/>
        </w:numPr>
        <w:spacing w:before="120"/>
        <w:ind w:left="714" w:hanging="357"/>
      </w:pPr>
      <w:r>
        <w:t>c</w:t>
      </w:r>
      <w:r w:rsidR="006460FC">
        <w:t>he lo studente acquisisca i principali significati del processo organizzativo in chiave sociologica, acquisendo le categorie concettuali e la terminologia specifica in materia</w:t>
      </w:r>
      <w:r w:rsidR="0F0C0D0F">
        <w:t>;</w:t>
      </w:r>
    </w:p>
    <w:p w14:paraId="23937A43" w14:textId="3D4E15C0" w:rsidR="006460FC" w:rsidRPr="006460FC" w:rsidRDefault="0F0C0D0F" w:rsidP="006460FC">
      <w:pPr>
        <w:numPr>
          <w:ilvl w:val="0"/>
          <w:numId w:val="1"/>
        </w:numPr>
      </w:pPr>
      <w:r>
        <w:t>c</w:t>
      </w:r>
      <w:r w:rsidR="006460FC">
        <w:t>he lo studente approfondisca i differenti paradigmi ed approcci al fenomeno organizzativo, dagli studi classici alle più recenti teorie, maturando in particolare la capacità di cogliere gli aspetti del processo organizzativo sia in generale, come ampia dimensione della vita e delle trasformazioni sociali sia in particolare, con specifico riferimento ad alcuni attori riconosciuti e d</w:t>
      </w:r>
      <w:r w:rsidR="00C36941">
        <w:t>enominati come “organizzazioni” (organizzazioni formali)</w:t>
      </w:r>
      <w:r w:rsidR="297DFFC6">
        <w:t>;</w:t>
      </w:r>
    </w:p>
    <w:p w14:paraId="6BC61CA0" w14:textId="098D53A1" w:rsidR="006460FC" w:rsidRDefault="297DFFC6" w:rsidP="006460FC">
      <w:pPr>
        <w:numPr>
          <w:ilvl w:val="0"/>
          <w:numId w:val="1"/>
        </w:numPr>
      </w:pPr>
      <w:r>
        <w:t>c</w:t>
      </w:r>
      <w:r w:rsidR="006460FC">
        <w:t>he lo studente apprenda le linee generali delle differenti metodologie di studio del fenomeno organizzativo, con particolare riferimento agli approcci simbolici e culturali</w:t>
      </w:r>
      <w:r w:rsidR="440FF089">
        <w:t>.</w:t>
      </w:r>
    </w:p>
    <w:p w14:paraId="2A45207C" w14:textId="77777777" w:rsidR="006772FD" w:rsidRPr="006460FC" w:rsidRDefault="006772FD" w:rsidP="006772FD">
      <w:pPr>
        <w:ind w:left="720"/>
      </w:pPr>
    </w:p>
    <w:p w14:paraId="38FC005A" w14:textId="77777777" w:rsidR="006460FC" w:rsidRPr="006460FC" w:rsidRDefault="006460FC" w:rsidP="006772FD">
      <w:r w:rsidRPr="006460FC">
        <w:t xml:space="preserve">Scopo dell’insegnamento è fornire agli studenti le coordinate storiche, teoriche e concettuali per lo studio sociologico del fenomeno e dei processi organizzativi, con particolare enfasi sugli aspetti interdisciplinari e trasversali. Si approfondiranno, in particolare, la diade organizzazione/organizzare, il concetto di complessità e le teorie che se ne sono avvalse come chiave ermeneutica fondamentale per la comprensione del fenomeno organizzativo contemporaneo, i differenti paradigmi di approccio all’organizzazione (modernista, simbolico-culturale e post-modernista). Particolare rilievo verrà inoltre dato al tema della razionalità e delle sue diverse declinazioni entro i processi organizzativi e la loro evoluzione storica. </w:t>
      </w:r>
    </w:p>
    <w:p w14:paraId="36A6453A" w14:textId="77777777" w:rsidR="006460FC" w:rsidRPr="006460FC" w:rsidRDefault="006460FC" w:rsidP="006460FC"/>
    <w:p w14:paraId="23BA9551" w14:textId="77777777" w:rsidR="006460FC" w:rsidRPr="003F6764" w:rsidRDefault="006460FC" w:rsidP="006460FC">
      <w:pPr>
        <w:rPr>
          <w:b/>
          <w:i/>
        </w:rPr>
      </w:pPr>
      <w:r w:rsidRPr="003F6764">
        <w:rPr>
          <w:b/>
          <w:i/>
        </w:rPr>
        <w:t>Risultati di apprendimento attesi</w:t>
      </w:r>
    </w:p>
    <w:p w14:paraId="47FF16B2" w14:textId="77777777" w:rsidR="006460FC" w:rsidRPr="006460FC" w:rsidRDefault="006460FC" w:rsidP="006772FD">
      <w:pPr>
        <w:spacing w:before="120" w:after="120"/>
        <w:rPr>
          <w:i/>
        </w:rPr>
      </w:pPr>
      <w:r w:rsidRPr="006460FC">
        <w:rPr>
          <w:i/>
        </w:rPr>
        <w:t>Conoscenza e comprensione</w:t>
      </w:r>
    </w:p>
    <w:p w14:paraId="20169570" w14:textId="77777777" w:rsidR="006460FC" w:rsidRPr="006460FC" w:rsidRDefault="006460FC" w:rsidP="006460FC">
      <w:r w:rsidRPr="006460FC">
        <w:t>Al termine del corso lo studente sarà in grado di:</w:t>
      </w:r>
    </w:p>
    <w:p w14:paraId="1D6FBD4F" w14:textId="77777777" w:rsidR="006460FC" w:rsidRPr="006460FC" w:rsidRDefault="006460FC" w:rsidP="006772FD">
      <w:pPr>
        <w:numPr>
          <w:ilvl w:val="0"/>
          <w:numId w:val="2"/>
        </w:numPr>
        <w:spacing w:before="120"/>
        <w:ind w:left="714" w:hanging="357"/>
      </w:pPr>
      <w:r w:rsidRPr="006460FC">
        <w:t xml:space="preserve">utilizzare le fondamentali categorie concettuali per la comprensione e l’analisi dei processi organizzativi e delle organizzazioni, con particolare </w:t>
      </w:r>
      <w:r w:rsidRPr="006460FC">
        <w:lastRenderedPageBreak/>
        <w:t>riferimento a quelle complesse e che perseguono e producono l’innovazione (con particolare riferimento all’innovazione sociale);</w:t>
      </w:r>
    </w:p>
    <w:p w14:paraId="62BE4E72" w14:textId="77777777" w:rsidR="006460FC" w:rsidRPr="006460FC" w:rsidRDefault="006460FC" w:rsidP="006460FC">
      <w:pPr>
        <w:numPr>
          <w:ilvl w:val="0"/>
          <w:numId w:val="2"/>
        </w:numPr>
      </w:pPr>
      <w:r w:rsidRPr="006460FC">
        <w:t xml:space="preserve">riconoscere, sia sul piano teorico sia sul piano metodologico, le fondamentali differenze teoriche, di linguaggio e di approccio tra i differenti paradigmi di studio organizzativo sociologico; </w:t>
      </w:r>
    </w:p>
    <w:p w14:paraId="39D467F2" w14:textId="77777777" w:rsidR="006460FC" w:rsidRPr="006460FC" w:rsidRDefault="006460FC" w:rsidP="006460FC">
      <w:pPr>
        <w:numPr>
          <w:ilvl w:val="0"/>
          <w:numId w:val="2"/>
        </w:numPr>
      </w:pPr>
      <w:r w:rsidRPr="006460FC">
        <w:t>riconoscere e individuare gli aspetti e le dimensioni dei processi di trasformazione sociale contemporanei che investono sia gli attori organizzativi sia il loro ambiente sociale.</w:t>
      </w:r>
    </w:p>
    <w:p w14:paraId="24A48469" w14:textId="77777777" w:rsidR="006460FC" w:rsidRPr="006460FC" w:rsidRDefault="006460FC" w:rsidP="006460FC"/>
    <w:p w14:paraId="56786D49" w14:textId="77777777" w:rsidR="006460FC" w:rsidRPr="006460FC" w:rsidRDefault="006460FC" w:rsidP="006460FC">
      <w:pPr>
        <w:rPr>
          <w:i/>
        </w:rPr>
      </w:pPr>
      <w:r w:rsidRPr="006460FC">
        <w:rPr>
          <w:i/>
        </w:rPr>
        <w:t>Capacità di applicare conoscenza e comprensione</w:t>
      </w:r>
    </w:p>
    <w:p w14:paraId="65056BC0" w14:textId="77777777" w:rsidR="006460FC" w:rsidRPr="006460FC" w:rsidRDefault="006460FC" w:rsidP="006772FD">
      <w:pPr>
        <w:spacing w:before="120" w:after="120"/>
      </w:pPr>
      <w:r w:rsidRPr="006460FC">
        <w:t>Al termine de corso lo studente sarà in grado di:</w:t>
      </w:r>
    </w:p>
    <w:p w14:paraId="1C03839D" w14:textId="77777777" w:rsidR="006460FC" w:rsidRPr="006460FC" w:rsidRDefault="006460FC" w:rsidP="006460FC">
      <w:pPr>
        <w:numPr>
          <w:ilvl w:val="0"/>
          <w:numId w:val="3"/>
        </w:numPr>
      </w:pPr>
      <w:r w:rsidRPr="006460FC">
        <w:t>articolare la complessità e la multidimensionalità delle organizzazioni contemporanee</w:t>
      </w:r>
    </w:p>
    <w:p w14:paraId="4DDCCFDD" w14:textId="77777777" w:rsidR="006460FC" w:rsidRPr="006460FC" w:rsidRDefault="006460FC" w:rsidP="006460FC">
      <w:pPr>
        <w:numPr>
          <w:ilvl w:val="0"/>
          <w:numId w:val="3"/>
        </w:numPr>
      </w:pPr>
      <w:r w:rsidRPr="006460FC">
        <w:t>analizzare le fondamentali linee di rapporto tra l’organizzazione e il suo ambiente e le criticità di questo stesso rapporto</w:t>
      </w:r>
    </w:p>
    <w:p w14:paraId="2B1F231C" w14:textId="77777777" w:rsidR="006460FC" w:rsidRDefault="006460FC" w:rsidP="006460FC">
      <w:pPr>
        <w:numPr>
          <w:ilvl w:val="0"/>
          <w:numId w:val="3"/>
        </w:numPr>
      </w:pPr>
      <w:r w:rsidRPr="006460FC">
        <w:t>individuare, entro il set degli strumenti metodologici, l’approccio e le tecniche più congruenti per lo studio sociologico dei differenti contesti organizzativi</w:t>
      </w:r>
    </w:p>
    <w:p w14:paraId="6492AA22" w14:textId="77777777" w:rsidR="006460FC" w:rsidRDefault="006460FC" w:rsidP="006460FC">
      <w:pPr>
        <w:spacing w:before="240" w:after="120"/>
        <w:rPr>
          <w:b/>
          <w:sz w:val="18"/>
        </w:rPr>
      </w:pPr>
      <w:r>
        <w:rPr>
          <w:b/>
          <w:i/>
          <w:sz w:val="18"/>
        </w:rPr>
        <w:t>PROGRAMMA DEL CORSO</w:t>
      </w:r>
    </w:p>
    <w:p w14:paraId="6995C6B2" w14:textId="77777777" w:rsidR="006460FC" w:rsidRPr="006460FC" w:rsidRDefault="006460FC" w:rsidP="006772FD">
      <w:pPr>
        <w:spacing w:after="120"/>
      </w:pPr>
      <w:r w:rsidRPr="006460FC">
        <w:t>Il corso si articola in quattro sezioni</w:t>
      </w:r>
      <w:r w:rsidR="006772FD">
        <w:t>:</w:t>
      </w:r>
    </w:p>
    <w:p w14:paraId="31F48D88" w14:textId="77777777" w:rsidR="006460FC" w:rsidRPr="006460FC" w:rsidRDefault="006460FC" w:rsidP="00BB164A">
      <w:pPr>
        <w:numPr>
          <w:ilvl w:val="0"/>
          <w:numId w:val="4"/>
        </w:numPr>
        <w:ind w:left="714" w:hanging="357"/>
      </w:pPr>
      <w:r w:rsidRPr="006460FC">
        <w:rPr>
          <w:i/>
        </w:rPr>
        <w:t>prima parte</w:t>
      </w:r>
      <w:r w:rsidRPr="006460FC">
        <w:t>: nella prima parte del corso si illustreranno le fondamentali categorie dello studio delle organizzazioni, e delle trasformazioni socio-culturali che sono alla base delle principali sfide che il contesto contemporaneo pone alle organizzazioni. Ci si avvarrà in maniera privilegiata alle categorie maturate entro lo studio della complessità, indispensabile a cogliere l’universalità della dimensione organizzativa e l’importanza di uno sguardo trans-disciplinare</w:t>
      </w:r>
    </w:p>
    <w:p w14:paraId="0DE65F58" w14:textId="637D4EDD" w:rsidR="006460FC" w:rsidRPr="006460FC" w:rsidRDefault="006460FC" w:rsidP="00BB164A">
      <w:pPr>
        <w:numPr>
          <w:ilvl w:val="0"/>
          <w:numId w:val="4"/>
        </w:numPr>
        <w:ind w:left="714" w:hanging="357"/>
      </w:pPr>
      <w:r>
        <w:t xml:space="preserve">la </w:t>
      </w:r>
      <w:r w:rsidRPr="1A657AEE">
        <w:rPr>
          <w:i/>
          <w:iCs/>
        </w:rPr>
        <w:t>seconda parte</w:t>
      </w:r>
      <w:r>
        <w:t xml:space="preserve"> del corso è invece dedicata alla ricostruzione storica di come lo studio delle organizzazioni si è evoluto nel tempo, con particolare riferimento agli approcci classici, simbolici e postmodernisti (ci si soffermerà soprattutto sull’organizzazione scientifica del lavoro di Taylor, sulla “razionalità limitata” di Simon, sulle teorie delle contingenze, sull’approccio culturale di Shein, sull’Actor-Network Theory di Latour)</w:t>
      </w:r>
      <w:r w:rsidR="19A02EC2">
        <w:t>;</w:t>
      </w:r>
    </w:p>
    <w:p w14:paraId="59E46AA4" w14:textId="1BA68E87" w:rsidR="006460FC" w:rsidRPr="006460FC" w:rsidRDefault="006460FC" w:rsidP="00BB164A">
      <w:pPr>
        <w:numPr>
          <w:ilvl w:val="0"/>
          <w:numId w:val="4"/>
        </w:numPr>
        <w:ind w:left="714" w:hanging="357"/>
      </w:pPr>
      <w:r>
        <w:t xml:space="preserve">nella </w:t>
      </w:r>
      <w:r w:rsidRPr="1A657AEE">
        <w:rPr>
          <w:i/>
          <w:iCs/>
        </w:rPr>
        <w:t>terza parte</w:t>
      </w:r>
      <w:r>
        <w:t xml:space="preserve"> si effettuerà un approfondimento della metodologia e delle tecniche sociologiche di studio e analisi delle organizzazioni, con particolare riferimento a quelle di tipo qualitativo</w:t>
      </w:r>
      <w:r w:rsidR="381FBE02">
        <w:t>;</w:t>
      </w:r>
    </w:p>
    <w:p w14:paraId="2ADBEDD8" w14:textId="482365E2" w:rsidR="006460FC" w:rsidRDefault="006460FC" w:rsidP="00BB164A">
      <w:pPr>
        <w:numPr>
          <w:ilvl w:val="0"/>
          <w:numId w:val="4"/>
        </w:numPr>
        <w:ind w:left="714" w:hanging="357"/>
      </w:pPr>
      <w:r w:rsidRPr="006460FC">
        <w:lastRenderedPageBreak/>
        <w:t xml:space="preserve">nella </w:t>
      </w:r>
      <w:r w:rsidRPr="006460FC">
        <w:rPr>
          <w:i/>
        </w:rPr>
        <w:t>quarta parte</w:t>
      </w:r>
      <w:r w:rsidR="00AB1627">
        <w:t xml:space="preserve"> si </w:t>
      </w:r>
      <w:r w:rsidR="00343E60">
        <w:t>analizzeranno</w:t>
      </w:r>
      <w:r w:rsidR="00AB1627">
        <w:t xml:space="preserve"> temi e questioni concernenti l’organizzazione contemporanea. Tra questi si ragionerà in particolare su concetti come innovazione (sociale), tecnologia, competenze, azione organizzata al di fuori dei setting delle organizzazioni formali</w:t>
      </w:r>
    </w:p>
    <w:p w14:paraId="52405042" w14:textId="77777777" w:rsidR="006460FC" w:rsidRDefault="006460FC" w:rsidP="006460FC">
      <w:pPr>
        <w:keepNext/>
        <w:spacing w:before="240" w:after="120"/>
        <w:rPr>
          <w:b/>
          <w:sz w:val="18"/>
        </w:rPr>
      </w:pPr>
      <w:r>
        <w:rPr>
          <w:b/>
          <w:i/>
          <w:sz w:val="18"/>
        </w:rPr>
        <w:t>BIBLIOGRAFIA</w:t>
      </w:r>
    </w:p>
    <w:p w14:paraId="0853D72F" w14:textId="77777777" w:rsidR="006460FC" w:rsidRPr="001E1E27" w:rsidRDefault="006460FC" w:rsidP="006460FC">
      <w:pPr>
        <w:rPr>
          <w:bCs/>
          <w:iCs/>
          <w:sz w:val="18"/>
          <w:szCs w:val="18"/>
        </w:rPr>
      </w:pPr>
      <w:r w:rsidRPr="001E1E27">
        <w:rPr>
          <w:bCs/>
          <w:iCs/>
          <w:sz w:val="18"/>
          <w:szCs w:val="18"/>
        </w:rPr>
        <w:t xml:space="preserve">Sono previste due opzioni di programma (A e B) tra cui lo studente può liberamente scegliere. </w:t>
      </w:r>
    </w:p>
    <w:p w14:paraId="1372EC6F" w14:textId="2AFAA004" w:rsidR="006460FC" w:rsidRPr="001E1E27" w:rsidRDefault="006460FC" w:rsidP="006460FC">
      <w:pPr>
        <w:rPr>
          <w:bCs/>
          <w:iCs/>
          <w:sz w:val="18"/>
          <w:szCs w:val="18"/>
        </w:rPr>
      </w:pPr>
      <w:r w:rsidRPr="001E1E27">
        <w:rPr>
          <w:bCs/>
          <w:iCs/>
          <w:sz w:val="18"/>
          <w:szCs w:val="18"/>
        </w:rPr>
        <w:t>Il primo (A) è indicato per chi può frequentare; il secondo (B) è indicato invece per chi è impossibilitato a frequentare</w:t>
      </w:r>
      <w:r w:rsidR="001E1E27">
        <w:rPr>
          <w:bCs/>
          <w:iCs/>
          <w:sz w:val="18"/>
          <w:szCs w:val="18"/>
        </w:rPr>
        <w:t>.</w:t>
      </w:r>
    </w:p>
    <w:p w14:paraId="3AE5274E" w14:textId="77777777" w:rsidR="006460FC" w:rsidRPr="006772FD" w:rsidRDefault="006460FC" w:rsidP="006460FC">
      <w:pPr>
        <w:rPr>
          <w:b/>
          <w:i/>
          <w:sz w:val="18"/>
          <w:szCs w:val="18"/>
          <w:u w:val="single"/>
        </w:rPr>
      </w:pPr>
    </w:p>
    <w:p w14:paraId="0421B208" w14:textId="71EE6F4C" w:rsidR="006460FC" w:rsidRPr="006772FD" w:rsidRDefault="006460FC" w:rsidP="006460FC">
      <w:pPr>
        <w:rPr>
          <w:sz w:val="18"/>
          <w:szCs w:val="18"/>
        </w:rPr>
      </w:pPr>
      <w:r w:rsidRPr="001E1E27">
        <w:rPr>
          <w:b/>
          <w:i/>
          <w:sz w:val="18"/>
          <w:szCs w:val="18"/>
          <w:u w:val="single"/>
        </w:rPr>
        <w:t xml:space="preserve">Gli studenti </w:t>
      </w:r>
      <w:r w:rsidR="001E1E27" w:rsidRPr="001E1E27">
        <w:rPr>
          <w:b/>
          <w:i/>
          <w:sz w:val="18"/>
          <w:szCs w:val="18"/>
          <w:u w:val="single"/>
        </w:rPr>
        <w:t>che seguiranno il programma A</w:t>
      </w:r>
      <w:r w:rsidRPr="001E1E27">
        <w:rPr>
          <w:b/>
          <w:i/>
          <w:sz w:val="18"/>
          <w:szCs w:val="18"/>
        </w:rPr>
        <w:t xml:space="preserve"> </w:t>
      </w:r>
      <w:r w:rsidRPr="006772FD">
        <w:rPr>
          <w:sz w:val="18"/>
          <w:szCs w:val="18"/>
        </w:rPr>
        <w:t>dovranno preparare i seguenti materiali:</w:t>
      </w:r>
    </w:p>
    <w:p w14:paraId="1BB79674" w14:textId="6AC749FE" w:rsidR="006460FC" w:rsidRDefault="006460FC" w:rsidP="006460FC">
      <w:pPr>
        <w:numPr>
          <w:ilvl w:val="0"/>
          <w:numId w:val="6"/>
        </w:numPr>
        <w:rPr>
          <w:sz w:val="18"/>
          <w:szCs w:val="18"/>
        </w:rPr>
      </w:pPr>
      <w:r w:rsidRPr="006772FD">
        <w:rPr>
          <w:sz w:val="18"/>
          <w:szCs w:val="18"/>
        </w:rPr>
        <w:t>Appunti del corso</w:t>
      </w:r>
    </w:p>
    <w:p w14:paraId="7A6E8849" w14:textId="3380DF09" w:rsidR="00AB7442" w:rsidRDefault="00AB7442" w:rsidP="006460FC">
      <w:pPr>
        <w:numPr>
          <w:ilvl w:val="0"/>
          <w:numId w:val="6"/>
        </w:numPr>
        <w:rPr>
          <w:sz w:val="18"/>
          <w:szCs w:val="18"/>
        </w:rPr>
      </w:pPr>
      <w:r>
        <w:rPr>
          <w:sz w:val="18"/>
          <w:szCs w:val="18"/>
        </w:rPr>
        <w:t>Slides del corso</w:t>
      </w:r>
    </w:p>
    <w:p w14:paraId="24962E3D" w14:textId="77777777" w:rsidR="00882EDA" w:rsidRDefault="00F4542C" w:rsidP="00882EDA">
      <w:pPr>
        <w:pStyle w:val="Paragrafoelenco"/>
        <w:numPr>
          <w:ilvl w:val="0"/>
          <w:numId w:val="6"/>
        </w:numPr>
        <w:rPr>
          <w:sz w:val="18"/>
          <w:szCs w:val="18"/>
        </w:rPr>
      </w:pPr>
      <w:r w:rsidRPr="00F4542C">
        <w:rPr>
          <w:smallCaps/>
          <w:sz w:val="16"/>
          <w:szCs w:val="18"/>
        </w:rPr>
        <w:t>Introini F (2017)</w:t>
      </w:r>
      <w:r w:rsidRPr="00F4542C">
        <w:rPr>
          <w:sz w:val="18"/>
          <w:szCs w:val="18"/>
        </w:rPr>
        <w:t xml:space="preserve">, </w:t>
      </w:r>
      <w:r w:rsidRPr="00F4542C">
        <w:rPr>
          <w:i/>
          <w:sz w:val="18"/>
          <w:szCs w:val="18"/>
        </w:rPr>
        <w:t>Un mondo aperto. Itinerari nella sociologia della complessità</w:t>
      </w:r>
      <w:r>
        <w:rPr>
          <w:sz w:val="18"/>
          <w:szCs w:val="18"/>
        </w:rPr>
        <w:t>, FrancoAngeli, Milano (a scelta dello studente: o capitolo II o capitolo III)</w:t>
      </w:r>
    </w:p>
    <w:p w14:paraId="6D7AFE16" w14:textId="73A1E334" w:rsidR="006460FC" w:rsidRPr="00882EDA" w:rsidRDefault="006772FD" w:rsidP="00882EDA">
      <w:pPr>
        <w:pStyle w:val="Paragrafoelenco"/>
        <w:numPr>
          <w:ilvl w:val="0"/>
          <w:numId w:val="6"/>
        </w:numPr>
        <w:rPr>
          <w:sz w:val="18"/>
          <w:szCs w:val="18"/>
        </w:rPr>
      </w:pPr>
      <w:r w:rsidRPr="00882EDA">
        <w:rPr>
          <w:smallCaps/>
          <w:sz w:val="16"/>
          <w:szCs w:val="18"/>
        </w:rPr>
        <w:t>H</w:t>
      </w:r>
      <w:r w:rsidR="006460FC" w:rsidRPr="00882EDA">
        <w:rPr>
          <w:smallCaps/>
          <w:sz w:val="16"/>
          <w:szCs w:val="18"/>
        </w:rPr>
        <w:t xml:space="preserve">atch M.J. e </w:t>
      </w:r>
      <w:r w:rsidRPr="00882EDA">
        <w:rPr>
          <w:smallCaps/>
          <w:sz w:val="16"/>
          <w:szCs w:val="18"/>
        </w:rPr>
        <w:t>C</w:t>
      </w:r>
      <w:r w:rsidR="006460FC" w:rsidRPr="00882EDA">
        <w:rPr>
          <w:smallCaps/>
          <w:sz w:val="16"/>
          <w:szCs w:val="18"/>
        </w:rPr>
        <w:t>unliffe A.L (2013</w:t>
      </w:r>
      <w:r w:rsidR="006460FC" w:rsidRPr="00882EDA">
        <w:rPr>
          <w:sz w:val="18"/>
          <w:szCs w:val="18"/>
        </w:rPr>
        <w:t xml:space="preserve">), </w:t>
      </w:r>
      <w:r w:rsidR="006460FC" w:rsidRPr="00882EDA">
        <w:rPr>
          <w:i/>
          <w:sz w:val="18"/>
          <w:szCs w:val="18"/>
        </w:rPr>
        <w:t>Teoria organizzativa</w:t>
      </w:r>
      <w:r w:rsidR="006460FC" w:rsidRPr="00882EDA">
        <w:rPr>
          <w:sz w:val="18"/>
          <w:szCs w:val="18"/>
        </w:rPr>
        <w:t>, Il Mulino, Bologna (terza edizione), capp. I, II, III, IV, VI, VII</w:t>
      </w:r>
    </w:p>
    <w:p w14:paraId="52517CBC" w14:textId="3DB62CE0" w:rsidR="006460FC" w:rsidRDefault="00882EDA" w:rsidP="006460FC">
      <w:pPr>
        <w:numPr>
          <w:ilvl w:val="0"/>
          <w:numId w:val="6"/>
        </w:numPr>
        <w:rPr>
          <w:sz w:val="18"/>
          <w:szCs w:val="18"/>
        </w:rPr>
      </w:pPr>
      <w:r>
        <w:rPr>
          <w:sz w:val="18"/>
          <w:szCs w:val="18"/>
        </w:rPr>
        <w:t xml:space="preserve">N.B. </w:t>
      </w:r>
      <w:r w:rsidR="006460FC" w:rsidRPr="006772FD">
        <w:rPr>
          <w:sz w:val="18"/>
          <w:szCs w:val="18"/>
        </w:rPr>
        <w:t>Ulteriori materiali didattici e letture verranno fornite dal docente durante il corso.</w:t>
      </w:r>
    </w:p>
    <w:p w14:paraId="1B2B1DE7" w14:textId="77777777" w:rsidR="00E924F1" w:rsidRDefault="00E924F1" w:rsidP="00E924F1">
      <w:pPr>
        <w:ind w:left="720"/>
        <w:rPr>
          <w:sz w:val="18"/>
          <w:szCs w:val="18"/>
        </w:rPr>
      </w:pPr>
    </w:p>
    <w:p w14:paraId="6026E615" w14:textId="77102063" w:rsidR="00E924F1" w:rsidRPr="006772FD" w:rsidRDefault="00E924F1" w:rsidP="00E924F1">
      <w:pPr>
        <w:rPr>
          <w:sz w:val="18"/>
          <w:szCs w:val="18"/>
        </w:rPr>
      </w:pPr>
      <w:r>
        <w:rPr>
          <w:sz w:val="18"/>
          <w:szCs w:val="18"/>
        </w:rPr>
        <w:t>NB: Agli studenti che seguiranno questo tipo di programma sarà inoltre chiesto di realizzare una presentazione/pape</w:t>
      </w:r>
      <w:r w:rsidR="00882EDA">
        <w:rPr>
          <w:sz w:val="18"/>
          <w:szCs w:val="18"/>
        </w:rPr>
        <w:t>r sui temi e con i criteri che il docente indicherà a lezione</w:t>
      </w:r>
      <w:r w:rsidR="005E784E">
        <w:rPr>
          <w:sz w:val="18"/>
          <w:szCs w:val="18"/>
        </w:rPr>
        <w:t xml:space="preserve"> (cfr. sotto)</w:t>
      </w:r>
      <w:r w:rsidR="00882EDA">
        <w:rPr>
          <w:sz w:val="18"/>
          <w:szCs w:val="18"/>
        </w:rPr>
        <w:t>.</w:t>
      </w:r>
    </w:p>
    <w:p w14:paraId="4F559230" w14:textId="77777777" w:rsidR="006460FC" w:rsidRPr="006772FD" w:rsidRDefault="006460FC" w:rsidP="006460FC">
      <w:pPr>
        <w:rPr>
          <w:sz w:val="18"/>
          <w:szCs w:val="18"/>
        </w:rPr>
      </w:pPr>
    </w:p>
    <w:p w14:paraId="20D61E1F" w14:textId="77777777" w:rsidR="006460FC" w:rsidRPr="006772FD" w:rsidRDefault="006460FC" w:rsidP="006460FC">
      <w:pPr>
        <w:rPr>
          <w:sz w:val="18"/>
          <w:szCs w:val="18"/>
        </w:rPr>
      </w:pPr>
      <w:r w:rsidRPr="006772FD">
        <w:rPr>
          <w:b/>
          <w:i/>
          <w:sz w:val="18"/>
          <w:szCs w:val="18"/>
          <w:u w:val="single"/>
        </w:rPr>
        <w:t>Gli studenti che seguiranno il programma B</w:t>
      </w:r>
      <w:r w:rsidRPr="006772FD">
        <w:rPr>
          <w:sz w:val="18"/>
          <w:szCs w:val="18"/>
        </w:rPr>
        <w:t xml:space="preserve"> dovranno preparare i seguenti materiali:</w:t>
      </w:r>
    </w:p>
    <w:p w14:paraId="514E4734" w14:textId="77777777" w:rsidR="00783967" w:rsidRDefault="00783967" w:rsidP="00783967">
      <w:pPr>
        <w:rPr>
          <w:smallCaps/>
          <w:sz w:val="16"/>
          <w:szCs w:val="18"/>
        </w:rPr>
      </w:pPr>
    </w:p>
    <w:p w14:paraId="37CA8A28" w14:textId="616B6B46" w:rsidR="006460FC" w:rsidRDefault="006460FC" w:rsidP="00FC41F2">
      <w:pPr>
        <w:pStyle w:val="Paragrafoelenco"/>
        <w:numPr>
          <w:ilvl w:val="0"/>
          <w:numId w:val="8"/>
        </w:numPr>
        <w:ind w:left="714" w:hanging="357"/>
        <w:rPr>
          <w:sz w:val="18"/>
          <w:szCs w:val="18"/>
        </w:rPr>
      </w:pPr>
      <w:r w:rsidRPr="00882EDA">
        <w:rPr>
          <w:smallCaps/>
          <w:sz w:val="16"/>
          <w:szCs w:val="18"/>
        </w:rPr>
        <w:t>H</w:t>
      </w:r>
      <w:r w:rsidR="00E10960" w:rsidRPr="00882EDA">
        <w:rPr>
          <w:smallCaps/>
          <w:sz w:val="16"/>
          <w:szCs w:val="18"/>
        </w:rPr>
        <w:t>atch</w:t>
      </w:r>
      <w:r w:rsidRPr="00882EDA">
        <w:rPr>
          <w:smallCaps/>
          <w:sz w:val="16"/>
          <w:szCs w:val="18"/>
        </w:rPr>
        <w:t xml:space="preserve"> M.J. e C</w:t>
      </w:r>
      <w:r w:rsidR="00E10960" w:rsidRPr="00882EDA">
        <w:rPr>
          <w:smallCaps/>
          <w:sz w:val="16"/>
          <w:szCs w:val="18"/>
        </w:rPr>
        <w:t>unliffe</w:t>
      </w:r>
      <w:r w:rsidRPr="00882EDA">
        <w:rPr>
          <w:smallCaps/>
          <w:sz w:val="16"/>
          <w:szCs w:val="18"/>
        </w:rPr>
        <w:t xml:space="preserve"> A.L (2013</w:t>
      </w:r>
      <w:r w:rsidRPr="00882EDA">
        <w:rPr>
          <w:smallCaps/>
          <w:sz w:val="18"/>
          <w:szCs w:val="18"/>
        </w:rPr>
        <w:t>)</w:t>
      </w:r>
      <w:r w:rsidRPr="00882EDA">
        <w:rPr>
          <w:sz w:val="18"/>
          <w:szCs w:val="18"/>
        </w:rPr>
        <w:t xml:space="preserve">, </w:t>
      </w:r>
      <w:r w:rsidRPr="00882EDA">
        <w:rPr>
          <w:i/>
          <w:sz w:val="18"/>
          <w:szCs w:val="18"/>
        </w:rPr>
        <w:t>Teoria organizzativa</w:t>
      </w:r>
      <w:r w:rsidRPr="00882EDA">
        <w:rPr>
          <w:sz w:val="18"/>
          <w:szCs w:val="18"/>
        </w:rPr>
        <w:t>, Il Mulino, Bologna (terza edizione), capp. I, II, III, IV, VI, VII</w:t>
      </w:r>
      <w:r w:rsidR="00FF6B7A">
        <w:rPr>
          <w:sz w:val="18"/>
          <w:szCs w:val="18"/>
        </w:rPr>
        <w:t>, VIII</w:t>
      </w:r>
    </w:p>
    <w:p w14:paraId="38CE67A8" w14:textId="25BD89FE" w:rsidR="00FF6B7A" w:rsidRPr="00882EDA" w:rsidRDefault="00FF6B7A" w:rsidP="00FC41F2">
      <w:pPr>
        <w:pStyle w:val="Paragrafoelenco"/>
        <w:numPr>
          <w:ilvl w:val="0"/>
          <w:numId w:val="8"/>
        </w:numPr>
        <w:ind w:left="714" w:hanging="357"/>
        <w:rPr>
          <w:sz w:val="18"/>
          <w:szCs w:val="18"/>
        </w:rPr>
      </w:pPr>
      <w:r w:rsidRPr="00882EDA">
        <w:rPr>
          <w:smallCaps/>
          <w:sz w:val="16"/>
          <w:szCs w:val="18"/>
        </w:rPr>
        <w:t>Introini F (2017)</w:t>
      </w:r>
      <w:r w:rsidRPr="00882EDA">
        <w:rPr>
          <w:sz w:val="18"/>
          <w:szCs w:val="18"/>
        </w:rPr>
        <w:t xml:space="preserve">, </w:t>
      </w:r>
      <w:r w:rsidRPr="00882EDA">
        <w:rPr>
          <w:i/>
          <w:sz w:val="18"/>
          <w:szCs w:val="18"/>
        </w:rPr>
        <w:t>Un mondo aperto. Itinerari nella sociologia della complessità</w:t>
      </w:r>
      <w:r w:rsidRPr="00882EDA">
        <w:rPr>
          <w:sz w:val="18"/>
          <w:szCs w:val="18"/>
        </w:rPr>
        <w:t>, FrancoAngeli, Milano.</w:t>
      </w:r>
      <w:r w:rsidR="00E80EC0">
        <w:rPr>
          <w:sz w:val="18"/>
          <w:szCs w:val="18"/>
        </w:rPr>
        <w:t xml:space="preserve"> </w:t>
      </w:r>
      <w:hyperlink r:id="rId7" w:history="1">
        <w:r w:rsidR="00E80EC0" w:rsidRPr="00E80EC0">
          <w:rPr>
            <w:rStyle w:val="Collegamentoipertestuale"/>
            <w:sz w:val="18"/>
            <w:szCs w:val="18"/>
          </w:rPr>
          <w:t>Acquista da V&amp;P</w:t>
        </w:r>
      </w:hyperlink>
    </w:p>
    <w:p w14:paraId="7022FA38" w14:textId="77777777" w:rsidR="00783967" w:rsidRDefault="00783967" w:rsidP="006460FC">
      <w:pPr>
        <w:rPr>
          <w:sz w:val="18"/>
          <w:szCs w:val="18"/>
        </w:rPr>
      </w:pPr>
    </w:p>
    <w:p w14:paraId="7F7770AE" w14:textId="77777777" w:rsidR="006460FC" w:rsidRPr="006772FD" w:rsidRDefault="006460FC" w:rsidP="006460FC">
      <w:pPr>
        <w:rPr>
          <w:sz w:val="18"/>
          <w:szCs w:val="18"/>
        </w:rPr>
      </w:pPr>
      <w:r w:rsidRPr="00FF6B7A">
        <w:rPr>
          <w:sz w:val="18"/>
          <w:szCs w:val="18"/>
          <w:u w:val="single"/>
        </w:rPr>
        <w:t>Una lettura a scelta</w:t>
      </w:r>
      <w:r w:rsidRPr="006772FD">
        <w:rPr>
          <w:sz w:val="18"/>
          <w:szCs w:val="18"/>
        </w:rPr>
        <w:t xml:space="preserve"> tra le seguenti:</w:t>
      </w:r>
    </w:p>
    <w:p w14:paraId="040182D2" w14:textId="4BFF7225" w:rsidR="00882EDA" w:rsidRPr="001E1E27" w:rsidRDefault="00882EDA" w:rsidP="006460FC">
      <w:pPr>
        <w:numPr>
          <w:ilvl w:val="0"/>
          <w:numId w:val="5"/>
        </w:numPr>
        <w:rPr>
          <w:sz w:val="18"/>
          <w:szCs w:val="18"/>
          <w:lang w:val="en-GB"/>
        </w:rPr>
      </w:pPr>
      <w:r w:rsidRPr="001E1E27">
        <w:rPr>
          <w:smallCaps/>
          <w:sz w:val="16"/>
          <w:szCs w:val="18"/>
          <w:lang w:val="en-GB"/>
        </w:rPr>
        <w:t>Hamel G., Zanini M</w:t>
      </w:r>
      <w:r w:rsidRPr="001E1E27">
        <w:rPr>
          <w:sz w:val="18"/>
          <w:szCs w:val="18"/>
          <w:lang w:val="en-GB"/>
        </w:rPr>
        <w:t xml:space="preserve">. (2020), </w:t>
      </w:r>
      <w:r w:rsidRPr="001E1E27">
        <w:rPr>
          <w:i/>
          <w:iCs/>
          <w:sz w:val="18"/>
          <w:szCs w:val="18"/>
          <w:lang w:val="en-GB"/>
        </w:rPr>
        <w:t>Humanocracy. Creating organizations as amazing as the people inside them</w:t>
      </w:r>
      <w:r w:rsidRPr="001E1E27">
        <w:rPr>
          <w:sz w:val="18"/>
          <w:szCs w:val="18"/>
          <w:lang w:val="en-GB"/>
        </w:rPr>
        <w:t xml:space="preserve">, Harvard </w:t>
      </w:r>
      <w:r w:rsidR="00B04CD2" w:rsidRPr="001E1E27">
        <w:rPr>
          <w:sz w:val="18"/>
          <w:szCs w:val="18"/>
          <w:lang w:val="en-GB"/>
        </w:rPr>
        <w:t>Business School Pr.</w:t>
      </w:r>
    </w:p>
    <w:p w14:paraId="21CACB29" w14:textId="0A8FF666" w:rsidR="008F051A" w:rsidRDefault="008F051A" w:rsidP="006460FC">
      <w:pPr>
        <w:numPr>
          <w:ilvl w:val="0"/>
          <w:numId w:val="5"/>
        </w:numPr>
        <w:rPr>
          <w:sz w:val="18"/>
          <w:szCs w:val="18"/>
        </w:rPr>
      </w:pPr>
      <w:r>
        <w:rPr>
          <w:smallCaps/>
          <w:sz w:val="16"/>
          <w:szCs w:val="18"/>
        </w:rPr>
        <w:t>Pilati M</w:t>
      </w:r>
      <w:r w:rsidRPr="008F051A">
        <w:rPr>
          <w:sz w:val="18"/>
          <w:szCs w:val="18"/>
        </w:rPr>
        <w:t>.</w:t>
      </w:r>
      <w:r>
        <w:rPr>
          <w:sz w:val="18"/>
          <w:szCs w:val="18"/>
        </w:rPr>
        <w:t xml:space="preserve">, </w:t>
      </w:r>
      <w:r w:rsidRPr="008F051A">
        <w:rPr>
          <w:smallCaps/>
          <w:sz w:val="16"/>
          <w:szCs w:val="18"/>
        </w:rPr>
        <w:t>Tosi H.L</w:t>
      </w:r>
      <w:r>
        <w:rPr>
          <w:sz w:val="18"/>
          <w:szCs w:val="18"/>
        </w:rPr>
        <w:t xml:space="preserve">. (2017), </w:t>
      </w:r>
      <w:r w:rsidRPr="008F051A">
        <w:rPr>
          <w:i/>
          <w:iCs/>
          <w:sz w:val="18"/>
          <w:szCs w:val="18"/>
        </w:rPr>
        <w:t>Comportamento organizzativo</w:t>
      </w:r>
      <w:r>
        <w:rPr>
          <w:sz w:val="18"/>
          <w:szCs w:val="18"/>
        </w:rPr>
        <w:t>, EGEA, Milano</w:t>
      </w:r>
      <w:r w:rsidR="00FF6B7A">
        <w:rPr>
          <w:sz w:val="18"/>
          <w:szCs w:val="18"/>
        </w:rPr>
        <w:t xml:space="preserve"> (capitoli 4,6,7,8,10,11,12,13)</w:t>
      </w:r>
      <w:r w:rsidR="00E80EC0">
        <w:rPr>
          <w:sz w:val="18"/>
          <w:szCs w:val="18"/>
        </w:rPr>
        <w:t xml:space="preserve"> </w:t>
      </w:r>
      <w:hyperlink r:id="rId8" w:history="1">
        <w:r w:rsidR="00E80EC0" w:rsidRPr="00E80EC0">
          <w:rPr>
            <w:rStyle w:val="Collegamentoipertestuale"/>
            <w:sz w:val="18"/>
            <w:szCs w:val="18"/>
          </w:rPr>
          <w:t>Acquista da V&amp;P</w:t>
        </w:r>
      </w:hyperlink>
    </w:p>
    <w:p w14:paraId="319D581A" w14:textId="47E1290D" w:rsidR="008F051A" w:rsidRDefault="008F051A" w:rsidP="006460FC">
      <w:pPr>
        <w:numPr>
          <w:ilvl w:val="0"/>
          <w:numId w:val="5"/>
        </w:numPr>
        <w:rPr>
          <w:sz w:val="18"/>
          <w:szCs w:val="18"/>
        </w:rPr>
      </w:pPr>
      <w:r>
        <w:rPr>
          <w:smallCaps/>
          <w:sz w:val="16"/>
          <w:szCs w:val="18"/>
        </w:rPr>
        <w:t>Laloux F</w:t>
      </w:r>
      <w:r w:rsidRPr="008F051A">
        <w:rPr>
          <w:sz w:val="18"/>
          <w:szCs w:val="18"/>
        </w:rPr>
        <w:t>.</w:t>
      </w:r>
      <w:r>
        <w:rPr>
          <w:sz w:val="18"/>
          <w:szCs w:val="18"/>
        </w:rPr>
        <w:t xml:space="preserve"> (</w:t>
      </w:r>
      <w:r w:rsidR="00FF6B7A">
        <w:rPr>
          <w:sz w:val="18"/>
          <w:szCs w:val="18"/>
        </w:rPr>
        <w:t>2016</w:t>
      </w:r>
      <w:r>
        <w:rPr>
          <w:sz w:val="18"/>
          <w:szCs w:val="18"/>
        </w:rPr>
        <w:t xml:space="preserve">), </w:t>
      </w:r>
      <w:r w:rsidR="00FF6B7A" w:rsidRPr="00FF6B7A">
        <w:rPr>
          <w:i/>
          <w:iCs/>
          <w:sz w:val="18"/>
          <w:szCs w:val="18"/>
        </w:rPr>
        <w:t>Reinventare le organizzazioni. Come creare organizzazioni ispirate al prossimo stadio della consapevolezza umana</w:t>
      </w:r>
      <w:r w:rsidR="00FF6B7A">
        <w:rPr>
          <w:sz w:val="18"/>
          <w:szCs w:val="18"/>
        </w:rPr>
        <w:t>, Guerini Next.</w:t>
      </w:r>
      <w:r w:rsidR="00E80EC0">
        <w:rPr>
          <w:sz w:val="18"/>
          <w:szCs w:val="18"/>
        </w:rPr>
        <w:t xml:space="preserve"> </w:t>
      </w:r>
      <w:hyperlink r:id="rId9" w:history="1">
        <w:r w:rsidR="00E80EC0" w:rsidRPr="00E80EC0">
          <w:rPr>
            <w:rStyle w:val="Collegamentoipertestuale"/>
            <w:sz w:val="18"/>
            <w:szCs w:val="18"/>
          </w:rPr>
          <w:t>Acquista da V&amp;P</w:t>
        </w:r>
      </w:hyperlink>
      <w:bookmarkStart w:id="0" w:name="_GoBack"/>
      <w:bookmarkEnd w:id="0"/>
    </w:p>
    <w:p w14:paraId="3868FEFF" w14:textId="58873BCC" w:rsidR="006460FC" w:rsidRDefault="006460FC" w:rsidP="006460FC">
      <w:pPr>
        <w:spacing w:before="240" w:after="120" w:line="220" w:lineRule="exact"/>
        <w:rPr>
          <w:b/>
          <w:i/>
          <w:sz w:val="18"/>
        </w:rPr>
      </w:pPr>
      <w:r>
        <w:rPr>
          <w:b/>
          <w:i/>
          <w:sz w:val="18"/>
        </w:rPr>
        <w:t>DIDATTICA DEL CORSO</w:t>
      </w:r>
    </w:p>
    <w:p w14:paraId="2F0B4EC2" w14:textId="7EC90233" w:rsidR="006460FC" w:rsidRPr="006772FD" w:rsidRDefault="006460FC" w:rsidP="006772FD">
      <w:pPr>
        <w:pStyle w:val="Testo2"/>
        <w:spacing w:line="240" w:lineRule="exact"/>
      </w:pPr>
      <w:r w:rsidRPr="006772FD">
        <w:lastRenderedPageBreak/>
        <w:t xml:space="preserve">Il corso si avvarrà di differenti modalità didattiche. Nella prima e nella seconda parte la modalità </w:t>
      </w:r>
      <w:r w:rsidR="005E784E">
        <w:t xml:space="preserve">didattica sarà </w:t>
      </w:r>
      <w:r w:rsidRPr="006772FD">
        <w:t>prevalente</w:t>
      </w:r>
      <w:r w:rsidR="005E784E">
        <w:t xml:space="preserve">mente </w:t>
      </w:r>
      <w:r w:rsidRPr="006772FD">
        <w:t>frontal</w:t>
      </w:r>
      <w:r w:rsidR="005E784E">
        <w:t xml:space="preserve">e, cercando di favorire comunque la partecipazione attiva degli studenti mediante il commento di materiali forniti dal docente durante la lezione o nei giorni immediatamente precedenti. Nell’utlima parte del corso lo stile didattico </w:t>
      </w:r>
      <w:r w:rsidR="00B94C42">
        <w:t>potrà assumere</w:t>
      </w:r>
      <w:r w:rsidR="005E784E">
        <w:t xml:space="preserve"> una modalità maggiormente seminariale</w:t>
      </w:r>
      <w:r w:rsidR="00B94C42">
        <w:t>.</w:t>
      </w:r>
    </w:p>
    <w:p w14:paraId="5FD94550" w14:textId="77777777" w:rsidR="006460FC" w:rsidRDefault="006460FC" w:rsidP="006460FC">
      <w:pPr>
        <w:spacing w:before="240" w:after="120" w:line="220" w:lineRule="exact"/>
        <w:rPr>
          <w:b/>
          <w:i/>
          <w:noProof/>
          <w:sz w:val="18"/>
        </w:rPr>
      </w:pPr>
      <w:r>
        <w:rPr>
          <w:b/>
          <w:i/>
          <w:noProof/>
          <w:sz w:val="18"/>
        </w:rPr>
        <w:t>METODO E CRITERI DI VALUTAZIONE</w:t>
      </w:r>
    </w:p>
    <w:p w14:paraId="2D44E9ED" w14:textId="77777777" w:rsidR="006460FC" w:rsidRPr="006772FD" w:rsidRDefault="006460FC" w:rsidP="006772FD">
      <w:pPr>
        <w:tabs>
          <w:tab w:val="clear" w:pos="284"/>
        </w:tabs>
        <w:spacing w:after="160"/>
        <w:rPr>
          <w:rFonts w:ascii="Times New Roman" w:eastAsia="Calibri" w:hAnsi="Times New Roman"/>
          <w:sz w:val="18"/>
          <w:szCs w:val="22"/>
          <w:lang w:eastAsia="en-US"/>
        </w:rPr>
      </w:pPr>
      <w:r w:rsidRPr="006772FD">
        <w:rPr>
          <w:rFonts w:ascii="Times New Roman" w:eastAsia="Calibri" w:hAnsi="Times New Roman"/>
          <w:b/>
          <w:i/>
          <w:sz w:val="18"/>
          <w:szCs w:val="22"/>
          <w:u w:val="single"/>
          <w:lang w:eastAsia="en-US"/>
        </w:rPr>
        <w:t>Con riferimento al programma (A)</w:t>
      </w:r>
      <w:r w:rsidRPr="006772FD">
        <w:rPr>
          <w:rFonts w:ascii="Times New Roman" w:eastAsia="Calibri" w:hAnsi="Times New Roman"/>
          <w:sz w:val="18"/>
          <w:szCs w:val="22"/>
          <w:lang w:eastAsia="en-US"/>
        </w:rPr>
        <w:t xml:space="preserve">: </w:t>
      </w:r>
    </w:p>
    <w:p w14:paraId="47CEF719" w14:textId="007D87D5" w:rsidR="006460FC" w:rsidRDefault="006460FC" w:rsidP="006772FD">
      <w:pPr>
        <w:tabs>
          <w:tab w:val="clear" w:pos="284"/>
        </w:tabs>
        <w:spacing w:after="160"/>
        <w:rPr>
          <w:rFonts w:ascii="Times New Roman" w:eastAsia="Calibri" w:hAnsi="Times New Roman"/>
          <w:sz w:val="18"/>
          <w:szCs w:val="22"/>
          <w:lang w:eastAsia="en-US"/>
        </w:rPr>
      </w:pPr>
      <w:r w:rsidRPr="006772FD">
        <w:rPr>
          <w:rFonts w:ascii="Times New Roman" w:eastAsia="Calibri" w:hAnsi="Times New Roman"/>
          <w:sz w:val="18"/>
          <w:szCs w:val="22"/>
          <w:lang w:eastAsia="en-US"/>
        </w:rPr>
        <w:t xml:space="preserve">La valutazione complessiva e finale sarà l’esito </w:t>
      </w:r>
      <w:r w:rsidR="00555CB6">
        <w:rPr>
          <w:rFonts w:ascii="Times New Roman" w:eastAsia="Calibri" w:hAnsi="Times New Roman"/>
          <w:sz w:val="18"/>
          <w:szCs w:val="22"/>
          <w:lang w:eastAsia="en-US"/>
        </w:rPr>
        <w:t xml:space="preserve">della somma di </w:t>
      </w:r>
      <w:r w:rsidR="005E2613">
        <w:rPr>
          <w:rFonts w:ascii="Times New Roman" w:eastAsia="Calibri" w:hAnsi="Times New Roman"/>
          <w:sz w:val="18"/>
          <w:szCs w:val="22"/>
          <w:lang w:eastAsia="en-US"/>
        </w:rPr>
        <w:t>due</w:t>
      </w:r>
      <w:r w:rsidR="00555CB6">
        <w:rPr>
          <w:rFonts w:ascii="Times New Roman" w:eastAsia="Calibri" w:hAnsi="Times New Roman"/>
          <w:sz w:val="18"/>
          <w:szCs w:val="22"/>
          <w:lang w:eastAsia="en-US"/>
        </w:rPr>
        <w:t xml:space="preserve"> differenti azioni valutative:</w:t>
      </w:r>
    </w:p>
    <w:p w14:paraId="6DDACC93" w14:textId="4B59FA13" w:rsidR="00555CB6" w:rsidRPr="0042440C" w:rsidRDefault="01926B98" w:rsidP="00102B2B">
      <w:pPr>
        <w:pStyle w:val="Paragrafoelenco"/>
        <w:numPr>
          <w:ilvl w:val="0"/>
          <w:numId w:val="7"/>
        </w:numPr>
        <w:tabs>
          <w:tab w:val="clear" w:pos="284"/>
        </w:tabs>
        <w:spacing w:after="160"/>
        <w:ind w:left="714" w:hanging="357"/>
        <w:rPr>
          <w:rFonts w:ascii="Times New Roman" w:eastAsia="Calibri" w:hAnsi="Times New Roman"/>
          <w:sz w:val="18"/>
          <w:szCs w:val="18"/>
          <w:lang w:eastAsia="en-US"/>
        </w:rPr>
      </w:pPr>
      <w:r w:rsidRPr="1A657AEE">
        <w:rPr>
          <w:rFonts w:ascii="Times New Roman" w:eastAsia="Calibri" w:hAnsi="Times New Roman"/>
          <w:sz w:val="18"/>
          <w:szCs w:val="18"/>
          <w:lang w:eastAsia="en-US"/>
        </w:rPr>
        <w:t>p</w:t>
      </w:r>
      <w:r w:rsidR="00555CB6" w:rsidRPr="1A657AEE">
        <w:rPr>
          <w:rFonts w:ascii="Times New Roman" w:eastAsia="Calibri" w:hAnsi="Times New Roman"/>
          <w:sz w:val="18"/>
          <w:szCs w:val="18"/>
          <w:lang w:eastAsia="en-US"/>
        </w:rPr>
        <w:t xml:space="preserve">rova scritta </w:t>
      </w:r>
      <w:r w:rsidR="003D51BE" w:rsidRPr="1A657AEE">
        <w:rPr>
          <w:rFonts w:ascii="Times New Roman" w:eastAsia="Calibri" w:hAnsi="Times New Roman"/>
          <w:sz w:val="18"/>
          <w:szCs w:val="18"/>
          <w:lang w:eastAsia="en-US"/>
        </w:rPr>
        <w:t xml:space="preserve">a test </w:t>
      </w:r>
      <w:r w:rsidR="00555CB6" w:rsidRPr="1A657AEE">
        <w:rPr>
          <w:rFonts w:ascii="Times New Roman" w:eastAsia="Calibri" w:hAnsi="Times New Roman"/>
          <w:sz w:val="18"/>
          <w:szCs w:val="18"/>
          <w:lang w:eastAsia="en-US"/>
        </w:rPr>
        <w:t xml:space="preserve">articolata in </w:t>
      </w:r>
      <w:r w:rsidR="00F30D14" w:rsidRPr="1A657AEE">
        <w:rPr>
          <w:rFonts w:ascii="Times New Roman" w:eastAsia="Calibri" w:hAnsi="Times New Roman"/>
          <w:sz w:val="18"/>
          <w:szCs w:val="18"/>
          <w:lang w:eastAsia="en-US"/>
        </w:rPr>
        <w:t>dieci</w:t>
      </w:r>
      <w:r w:rsidR="00555CB6" w:rsidRPr="1A657AEE">
        <w:rPr>
          <w:rFonts w:ascii="Times New Roman" w:eastAsia="Calibri" w:hAnsi="Times New Roman"/>
          <w:sz w:val="18"/>
          <w:szCs w:val="18"/>
          <w:lang w:eastAsia="en-US"/>
        </w:rPr>
        <w:t xml:space="preserve"> domande </w:t>
      </w:r>
      <w:r w:rsidR="00F30D14" w:rsidRPr="1A657AEE">
        <w:rPr>
          <w:rFonts w:ascii="Times New Roman" w:eastAsia="Calibri" w:hAnsi="Times New Roman"/>
          <w:sz w:val="18"/>
          <w:szCs w:val="18"/>
          <w:lang w:eastAsia="en-US"/>
        </w:rPr>
        <w:t>“</w:t>
      </w:r>
      <w:r w:rsidR="00555CB6" w:rsidRPr="1A657AEE">
        <w:rPr>
          <w:rFonts w:ascii="Times New Roman" w:eastAsia="Calibri" w:hAnsi="Times New Roman"/>
          <w:sz w:val="18"/>
          <w:szCs w:val="18"/>
          <w:lang w:eastAsia="en-US"/>
        </w:rPr>
        <w:t>chiuse</w:t>
      </w:r>
      <w:r w:rsidR="00F30D14" w:rsidRPr="1A657AEE">
        <w:rPr>
          <w:rFonts w:ascii="Times New Roman" w:eastAsia="Calibri" w:hAnsi="Times New Roman"/>
          <w:sz w:val="18"/>
          <w:szCs w:val="18"/>
          <w:lang w:eastAsia="en-US"/>
        </w:rPr>
        <w:t>”</w:t>
      </w:r>
      <w:r w:rsidR="00555CB6" w:rsidRPr="1A657AEE">
        <w:rPr>
          <w:rFonts w:ascii="Times New Roman" w:eastAsia="Calibri" w:hAnsi="Times New Roman"/>
          <w:sz w:val="18"/>
          <w:szCs w:val="18"/>
          <w:lang w:eastAsia="en-US"/>
        </w:rPr>
        <w:t xml:space="preserve"> (a scelta multipla) e due domande a risposta aperta. </w:t>
      </w:r>
      <w:r w:rsidR="0042440C" w:rsidRPr="1A657AEE">
        <w:rPr>
          <w:rFonts w:ascii="Times New Roman" w:eastAsia="Calibri" w:hAnsi="Times New Roman"/>
          <w:sz w:val="18"/>
          <w:szCs w:val="18"/>
          <w:lang w:eastAsia="en-US"/>
        </w:rPr>
        <w:t>D</w:t>
      </w:r>
      <w:r w:rsidR="00555CB6" w:rsidRPr="1A657AEE">
        <w:rPr>
          <w:rFonts w:ascii="Times New Roman" w:eastAsia="Calibri" w:hAnsi="Times New Roman"/>
          <w:sz w:val="18"/>
          <w:szCs w:val="18"/>
          <w:lang w:eastAsia="en-US"/>
        </w:rPr>
        <w:t>omande a risposta chiusa</w:t>
      </w:r>
      <w:r w:rsidR="0042440C" w:rsidRPr="1A657AEE">
        <w:rPr>
          <w:rFonts w:ascii="Times New Roman" w:eastAsia="Calibri" w:hAnsi="Times New Roman"/>
          <w:sz w:val="18"/>
          <w:szCs w:val="18"/>
          <w:lang w:eastAsia="en-US"/>
        </w:rPr>
        <w:t>: quattro di esse assegneranno 1/30</w:t>
      </w:r>
      <w:r w:rsidR="00555CB6" w:rsidRPr="1A657AEE">
        <w:rPr>
          <w:rFonts w:ascii="Times New Roman" w:eastAsia="Calibri" w:hAnsi="Times New Roman"/>
          <w:sz w:val="18"/>
          <w:szCs w:val="18"/>
          <w:lang w:eastAsia="en-US"/>
        </w:rPr>
        <w:t xml:space="preserve"> </w:t>
      </w:r>
      <w:r w:rsidR="0042440C" w:rsidRPr="1A657AEE">
        <w:rPr>
          <w:rFonts w:ascii="Times New Roman" w:eastAsia="Calibri" w:hAnsi="Times New Roman"/>
          <w:sz w:val="18"/>
          <w:szCs w:val="18"/>
          <w:lang w:eastAsia="en-US"/>
        </w:rPr>
        <w:t xml:space="preserve">e le altre sei assegneranno </w:t>
      </w:r>
      <w:r w:rsidR="00555CB6" w:rsidRPr="1A657AEE">
        <w:rPr>
          <w:rFonts w:ascii="Times New Roman" w:eastAsia="Calibri" w:hAnsi="Times New Roman"/>
          <w:sz w:val="18"/>
          <w:szCs w:val="18"/>
          <w:lang w:eastAsia="en-US"/>
        </w:rPr>
        <w:t xml:space="preserve">2/30 per un totale di </w:t>
      </w:r>
      <w:r w:rsidR="0042440C" w:rsidRPr="1A657AEE">
        <w:rPr>
          <w:rFonts w:ascii="Times New Roman" w:eastAsia="Calibri" w:hAnsi="Times New Roman"/>
          <w:sz w:val="18"/>
          <w:szCs w:val="18"/>
          <w:lang w:eastAsia="en-US"/>
        </w:rPr>
        <w:t>16</w:t>
      </w:r>
      <w:r w:rsidR="00555CB6" w:rsidRPr="1A657AEE">
        <w:rPr>
          <w:rFonts w:ascii="Times New Roman" w:eastAsia="Calibri" w:hAnsi="Times New Roman"/>
          <w:sz w:val="18"/>
          <w:szCs w:val="18"/>
          <w:lang w:eastAsia="en-US"/>
        </w:rPr>
        <w:t xml:space="preserve">/30 mentre le domande aperte assegneranno </w:t>
      </w:r>
      <w:r w:rsidR="005E2613" w:rsidRPr="1A657AEE">
        <w:rPr>
          <w:rFonts w:ascii="Times New Roman" w:eastAsia="Calibri" w:hAnsi="Times New Roman"/>
          <w:sz w:val="18"/>
          <w:szCs w:val="18"/>
          <w:lang w:eastAsia="en-US"/>
        </w:rPr>
        <w:t xml:space="preserve">da 0/30 fino a un massino di 4/30 ciascuna. </w:t>
      </w:r>
      <w:r w:rsidR="0042440C" w:rsidRPr="1A657AEE">
        <w:rPr>
          <w:rFonts w:ascii="Times New Roman" w:eastAsia="Calibri" w:hAnsi="Times New Roman"/>
          <w:sz w:val="18"/>
          <w:szCs w:val="18"/>
          <w:lang w:eastAsia="en-US"/>
        </w:rPr>
        <w:t xml:space="preserve">La prova scritta pertanto potrà assegnare fino a un massimo di 24/30. </w:t>
      </w:r>
      <w:r w:rsidR="005E2613" w:rsidRPr="1A657AEE">
        <w:rPr>
          <w:rFonts w:ascii="Times New Roman" w:eastAsia="Calibri" w:hAnsi="Times New Roman"/>
          <w:sz w:val="18"/>
          <w:szCs w:val="18"/>
          <w:lang w:eastAsia="en-US"/>
        </w:rPr>
        <w:t>La prova avrà una durata di 3</w:t>
      </w:r>
      <w:r w:rsidR="003D51BE" w:rsidRPr="1A657AEE">
        <w:rPr>
          <w:rFonts w:ascii="Times New Roman" w:eastAsia="Calibri" w:hAnsi="Times New Roman"/>
          <w:sz w:val="18"/>
          <w:szCs w:val="18"/>
          <w:lang w:eastAsia="en-US"/>
        </w:rPr>
        <w:t>5</w:t>
      </w:r>
      <w:r w:rsidR="005E2613" w:rsidRPr="1A657AEE">
        <w:rPr>
          <w:rFonts w:ascii="Times New Roman" w:eastAsia="Calibri" w:hAnsi="Times New Roman"/>
          <w:sz w:val="18"/>
          <w:szCs w:val="18"/>
          <w:lang w:eastAsia="en-US"/>
        </w:rPr>
        <w:t xml:space="preserve"> minuti. La prova verterà su tutti i materiali indicati in bibliografia quindi: appunti e slides del corso, capitoli assegnati del manuale di Hatch-Cunliffe</w:t>
      </w:r>
      <w:r w:rsidR="00F30D14" w:rsidRPr="1A657AEE">
        <w:rPr>
          <w:rFonts w:ascii="Times New Roman" w:eastAsia="Calibri" w:hAnsi="Times New Roman"/>
          <w:sz w:val="18"/>
          <w:szCs w:val="18"/>
          <w:lang w:eastAsia="en-US"/>
        </w:rPr>
        <w:t xml:space="preserve">, </w:t>
      </w:r>
      <w:r w:rsidR="005E2613" w:rsidRPr="1A657AEE">
        <w:rPr>
          <w:rFonts w:ascii="Times New Roman" w:eastAsia="Calibri" w:hAnsi="Times New Roman"/>
          <w:sz w:val="18"/>
          <w:szCs w:val="18"/>
          <w:lang w:eastAsia="en-US"/>
        </w:rPr>
        <w:t xml:space="preserve">volume di Introini, materiali che il docente consegnerà durante il corso agli studenti. </w:t>
      </w:r>
    </w:p>
    <w:p w14:paraId="1F8AFC60" w14:textId="4681B398" w:rsidR="005E2613" w:rsidRPr="00555CB6" w:rsidRDefault="005E2613" w:rsidP="00102B2B">
      <w:pPr>
        <w:pStyle w:val="Paragrafoelenco"/>
        <w:numPr>
          <w:ilvl w:val="0"/>
          <w:numId w:val="7"/>
        </w:numPr>
        <w:tabs>
          <w:tab w:val="clear" w:pos="284"/>
        </w:tabs>
        <w:spacing w:after="160"/>
        <w:ind w:left="714" w:hanging="357"/>
        <w:rPr>
          <w:rFonts w:ascii="Times New Roman" w:eastAsia="Calibri" w:hAnsi="Times New Roman"/>
          <w:sz w:val="18"/>
          <w:szCs w:val="22"/>
          <w:lang w:eastAsia="en-US"/>
        </w:rPr>
      </w:pPr>
      <w:r>
        <w:rPr>
          <w:rFonts w:ascii="Times New Roman" w:eastAsia="Calibri" w:hAnsi="Times New Roman"/>
          <w:sz w:val="18"/>
          <w:szCs w:val="22"/>
          <w:lang w:eastAsia="en-US"/>
        </w:rPr>
        <w:t>Paper</w:t>
      </w:r>
      <w:r w:rsidR="00F30D14">
        <w:rPr>
          <w:rFonts w:ascii="Times New Roman" w:eastAsia="Calibri" w:hAnsi="Times New Roman"/>
          <w:sz w:val="18"/>
          <w:szCs w:val="22"/>
          <w:lang w:eastAsia="en-US"/>
        </w:rPr>
        <w:t xml:space="preserve"> (scritto)</w:t>
      </w:r>
      <w:r>
        <w:rPr>
          <w:rFonts w:ascii="Times New Roman" w:eastAsia="Calibri" w:hAnsi="Times New Roman"/>
          <w:sz w:val="18"/>
          <w:szCs w:val="22"/>
          <w:lang w:eastAsia="en-US"/>
        </w:rPr>
        <w:t xml:space="preserve">, da svilupparsi secondo le indicazioni che verranno fornite dal docente durante il corso, insieme ai relativi criteri di valutazione. Il paper potrà consistere nel report di una attività di ricerca (anche sul campo) o in una relazione di approfondimento delle tematiche e degli autori affrontati durante le lezioni. Il paper assegnerà da 0/30 fino a un massimo di </w:t>
      </w:r>
      <w:r w:rsidR="0042440C">
        <w:rPr>
          <w:rFonts w:ascii="Times New Roman" w:eastAsia="Calibri" w:hAnsi="Times New Roman"/>
          <w:sz w:val="18"/>
          <w:szCs w:val="22"/>
          <w:lang w:eastAsia="en-US"/>
        </w:rPr>
        <w:t>7/30</w:t>
      </w:r>
      <w:r w:rsidR="005C2522">
        <w:rPr>
          <w:rFonts w:ascii="Times New Roman" w:eastAsia="Calibri" w:hAnsi="Times New Roman"/>
          <w:sz w:val="18"/>
          <w:szCs w:val="22"/>
          <w:lang w:eastAsia="en-US"/>
        </w:rPr>
        <w:t>.</w:t>
      </w:r>
      <w:r w:rsidR="00F30D14">
        <w:rPr>
          <w:rFonts w:ascii="Times New Roman" w:eastAsia="Calibri" w:hAnsi="Times New Roman"/>
          <w:sz w:val="18"/>
          <w:szCs w:val="22"/>
          <w:lang w:eastAsia="en-US"/>
        </w:rPr>
        <w:t xml:space="preserve"> Il paper andrà consegnato per posta elettronica al docente, in formato Word, entro la data del 22/12/2021.</w:t>
      </w:r>
    </w:p>
    <w:p w14:paraId="4DD0494E" w14:textId="77777777" w:rsidR="006460FC" w:rsidRPr="006772FD" w:rsidRDefault="006460FC" w:rsidP="006772FD">
      <w:pPr>
        <w:tabs>
          <w:tab w:val="clear" w:pos="284"/>
        </w:tabs>
        <w:spacing w:after="160"/>
        <w:rPr>
          <w:rFonts w:ascii="Times New Roman" w:eastAsia="Calibri" w:hAnsi="Times New Roman"/>
          <w:b/>
          <w:i/>
          <w:sz w:val="18"/>
          <w:szCs w:val="18"/>
          <w:u w:val="single"/>
          <w:lang w:eastAsia="en-US"/>
        </w:rPr>
      </w:pPr>
      <w:r w:rsidRPr="006772FD">
        <w:rPr>
          <w:rFonts w:ascii="Times New Roman" w:eastAsia="Calibri" w:hAnsi="Times New Roman"/>
          <w:b/>
          <w:i/>
          <w:sz w:val="18"/>
          <w:szCs w:val="18"/>
          <w:u w:val="single"/>
          <w:lang w:eastAsia="en-US"/>
        </w:rPr>
        <w:t>Con riferimento al programma (B)</w:t>
      </w:r>
    </w:p>
    <w:p w14:paraId="18E26041" w14:textId="38DD3B2A" w:rsidR="005F3336" w:rsidRDefault="005F3336" w:rsidP="006772FD">
      <w:pPr>
        <w:tabs>
          <w:tab w:val="clear" w:pos="284"/>
        </w:tabs>
        <w:spacing w:after="160"/>
        <w:rPr>
          <w:rFonts w:ascii="Times New Roman" w:eastAsia="Calibri" w:hAnsi="Times New Roman"/>
          <w:sz w:val="18"/>
          <w:szCs w:val="18"/>
          <w:lang w:eastAsia="en-US"/>
        </w:rPr>
      </w:pPr>
      <w:r>
        <w:rPr>
          <w:rFonts w:ascii="Times New Roman" w:eastAsia="Calibri" w:hAnsi="Times New Roman"/>
          <w:sz w:val="18"/>
          <w:szCs w:val="18"/>
          <w:lang w:eastAsia="en-US"/>
        </w:rPr>
        <w:t>L’esito finale dell’esame sarà dato dalla somma dei voti riportati in due differenti azioni valutative: una prova scritta a test e un colloquio orale</w:t>
      </w:r>
      <w:r w:rsidR="003D51BE">
        <w:rPr>
          <w:rFonts w:ascii="Times New Roman" w:eastAsia="Calibri" w:hAnsi="Times New Roman"/>
          <w:sz w:val="18"/>
          <w:szCs w:val="18"/>
          <w:lang w:eastAsia="en-US"/>
        </w:rPr>
        <w:t>.</w:t>
      </w:r>
    </w:p>
    <w:p w14:paraId="25E0874B" w14:textId="2CF656C2" w:rsidR="005F3336" w:rsidRPr="003D51BE" w:rsidRDefault="005F3336" w:rsidP="00102B2B">
      <w:pPr>
        <w:pStyle w:val="Paragrafoelenco"/>
        <w:numPr>
          <w:ilvl w:val="0"/>
          <w:numId w:val="10"/>
        </w:numPr>
        <w:tabs>
          <w:tab w:val="clear" w:pos="284"/>
        </w:tabs>
        <w:spacing w:after="160"/>
        <w:ind w:left="714" w:hanging="357"/>
        <w:rPr>
          <w:rFonts w:ascii="Times New Roman" w:eastAsia="Calibri" w:hAnsi="Times New Roman"/>
          <w:sz w:val="18"/>
          <w:szCs w:val="18"/>
          <w:lang w:eastAsia="en-US"/>
        </w:rPr>
      </w:pPr>
      <w:r w:rsidRPr="003D51BE">
        <w:rPr>
          <w:rFonts w:ascii="Times New Roman" w:eastAsia="Calibri" w:hAnsi="Times New Roman"/>
          <w:sz w:val="18"/>
          <w:szCs w:val="18"/>
          <w:u w:val="single"/>
          <w:lang w:eastAsia="en-US"/>
        </w:rPr>
        <w:t xml:space="preserve">Prova </w:t>
      </w:r>
      <w:r w:rsidR="00E05CE6" w:rsidRPr="003D51BE">
        <w:rPr>
          <w:rFonts w:ascii="Times New Roman" w:eastAsia="Calibri" w:hAnsi="Times New Roman"/>
          <w:sz w:val="18"/>
          <w:szCs w:val="18"/>
          <w:u w:val="single"/>
          <w:lang w:eastAsia="en-US"/>
        </w:rPr>
        <w:t xml:space="preserve">scritta: </w:t>
      </w:r>
      <w:r w:rsidRPr="003D51BE">
        <w:rPr>
          <w:rFonts w:ascii="Times New Roman" w:eastAsia="Calibri" w:hAnsi="Times New Roman"/>
          <w:sz w:val="18"/>
          <w:szCs w:val="18"/>
          <w:lang w:eastAsia="en-US"/>
        </w:rPr>
        <w:t xml:space="preserve">a test, </w:t>
      </w:r>
      <w:r w:rsidR="00C068EA">
        <w:rPr>
          <w:rFonts w:ascii="Times New Roman" w:eastAsia="Calibri" w:hAnsi="Times New Roman"/>
          <w:sz w:val="18"/>
          <w:szCs w:val="18"/>
          <w:lang w:eastAsia="en-US"/>
        </w:rPr>
        <w:t xml:space="preserve">della durata di 25 minuti, </w:t>
      </w:r>
      <w:r w:rsidRPr="003D51BE">
        <w:rPr>
          <w:rFonts w:ascii="Times New Roman" w:eastAsia="Calibri" w:hAnsi="Times New Roman"/>
          <w:sz w:val="18"/>
          <w:szCs w:val="18"/>
          <w:lang w:eastAsia="en-US"/>
        </w:rPr>
        <w:t>composta di 1</w:t>
      </w:r>
      <w:r w:rsidR="00C068EA">
        <w:rPr>
          <w:rFonts w:ascii="Times New Roman" w:eastAsia="Calibri" w:hAnsi="Times New Roman"/>
          <w:sz w:val="18"/>
          <w:szCs w:val="18"/>
          <w:lang w:eastAsia="en-US"/>
        </w:rPr>
        <w:t>5</w:t>
      </w:r>
      <w:r w:rsidRPr="003D51BE">
        <w:rPr>
          <w:rFonts w:ascii="Times New Roman" w:eastAsia="Calibri" w:hAnsi="Times New Roman"/>
          <w:sz w:val="18"/>
          <w:szCs w:val="18"/>
          <w:lang w:eastAsia="en-US"/>
        </w:rPr>
        <w:t xml:space="preserve"> domande “chiuse” (a </w:t>
      </w:r>
      <w:r w:rsidR="00C068EA">
        <w:rPr>
          <w:rFonts w:ascii="Times New Roman" w:eastAsia="Calibri" w:hAnsi="Times New Roman"/>
          <w:sz w:val="18"/>
          <w:szCs w:val="18"/>
          <w:lang w:eastAsia="en-US"/>
        </w:rPr>
        <w:t>scelta</w:t>
      </w:r>
      <w:r w:rsidRPr="003D51BE">
        <w:rPr>
          <w:rFonts w:ascii="Times New Roman" w:eastAsia="Calibri" w:hAnsi="Times New Roman"/>
          <w:sz w:val="18"/>
          <w:szCs w:val="18"/>
          <w:lang w:eastAsia="en-US"/>
        </w:rPr>
        <w:t xml:space="preserve"> multipla). </w:t>
      </w:r>
      <w:r w:rsidR="00C068EA">
        <w:rPr>
          <w:rFonts w:ascii="Times New Roman" w:eastAsia="Calibri" w:hAnsi="Times New Roman"/>
          <w:sz w:val="18"/>
          <w:szCs w:val="18"/>
          <w:lang w:eastAsia="en-US"/>
        </w:rPr>
        <w:t>Ogni domanda assegnerà 1/30 per un to</w:t>
      </w:r>
      <w:r w:rsidRPr="003D51BE">
        <w:rPr>
          <w:rFonts w:ascii="Times New Roman" w:eastAsia="Calibri" w:hAnsi="Times New Roman"/>
          <w:sz w:val="18"/>
          <w:szCs w:val="18"/>
          <w:lang w:eastAsia="en-US"/>
        </w:rPr>
        <w:t>tale di 1</w:t>
      </w:r>
      <w:r w:rsidR="00C068EA">
        <w:rPr>
          <w:rFonts w:ascii="Times New Roman" w:eastAsia="Calibri" w:hAnsi="Times New Roman"/>
          <w:sz w:val="18"/>
          <w:szCs w:val="18"/>
          <w:lang w:eastAsia="en-US"/>
        </w:rPr>
        <w:t>5</w:t>
      </w:r>
      <w:r w:rsidRPr="003D51BE">
        <w:rPr>
          <w:rFonts w:ascii="Times New Roman" w:eastAsia="Calibri" w:hAnsi="Times New Roman"/>
          <w:sz w:val="18"/>
          <w:szCs w:val="18"/>
          <w:lang w:eastAsia="en-US"/>
        </w:rPr>
        <w:t>/30. La prova scritta verterà sui contenuti del manuale (Hatch-Cunliffe)</w:t>
      </w:r>
      <w:r w:rsidR="00EE414F" w:rsidRPr="003D51BE">
        <w:rPr>
          <w:rFonts w:ascii="Times New Roman" w:eastAsia="Calibri" w:hAnsi="Times New Roman"/>
          <w:sz w:val="18"/>
          <w:szCs w:val="18"/>
          <w:lang w:eastAsia="en-US"/>
        </w:rPr>
        <w:t xml:space="preserve"> e assegnerà un massimo di 16/30.</w:t>
      </w:r>
    </w:p>
    <w:p w14:paraId="3842E49E" w14:textId="6B16D11B" w:rsidR="005F3336" w:rsidRPr="003D51BE" w:rsidRDefault="005F3336" w:rsidP="00102B2B">
      <w:pPr>
        <w:pStyle w:val="Paragrafoelenco"/>
        <w:numPr>
          <w:ilvl w:val="0"/>
          <w:numId w:val="10"/>
        </w:numPr>
        <w:tabs>
          <w:tab w:val="clear" w:pos="284"/>
        </w:tabs>
        <w:spacing w:after="160"/>
        <w:ind w:left="714" w:hanging="357"/>
        <w:rPr>
          <w:rFonts w:ascii="Times New Roman" w:eastAsia="Calibri" w:hAnsi="Times New Roman"/>
          <w:sz w:val="18"/>
          <w:szCs w:val="18"/>
          <w:lang w:eastAsia="en-US"/>
        </w:rPr>
      </w:pPr>
      <w:r w:rsidRPr="003D51BE">
        <w:rPr>
          <w:rFonts w:ascii="Times New Roman" w:eastAsia="Calibri" w:hAnsi="Times New Roman"/>
          <w:sz w:val="18"/>
          <w:szCs w:val="18"/>
          <w:u w:val="single"/>
          <w:lang w:eastAsia="en-US"/>
        </w:rPr>
        <w:t>I</w:t>
      </w:r>
      <w:r w:rsidR="006460FC" w:rsidRPr="003D51BE">
        <w:rPr>
          <w:rFonts w:ascii="Times New Roman" w:eastAsia="Calibri" w:hAnsi="Times New Roman"/>
          <w:sz w:val="18"/>
          <w:szCs w:val="18"/>
          <w:u w:val="single"/>
          <w:lang w:eastAsia="en-US"/>
        </w:rPr>
        <w:t>l colloquio orale</w:t>
      </w:r>
      <w:r w:rsidR="006460FC" w:rsidRPr="003D51BE">
        <w:rPr>
          <w:rFonts w:ascii="Times New Roman" w:eastAsia="Calibri" w:hAnsi="Times New Roman"/>
          <w:sz w:val="18"/>
          <w:szCs w:val="18"/>
          <w:lang w:eastAsia="en-US"/>
        </w:rPr>
        <w:t xml:space="preserve"> prevede </w:t>
      </w:r>
      <w:r w:rsidRPr="003D51BE">
        <w:rPr>
          <w:rFonts w:ascii="Times New Roman" w:eastAsia="Calibri" w:hAnsi="Times New Roman"/>
          <w:sz w:val="18"/>
          <w:szCs w:val="18"/>
          <w:lang w:eastAsia="en-US"/>
        </w:rPr>
        <w:t>cinque</w:t>
      </w:r>
      <w:r w:rsidR="006460FC" w:rsidRPr="003D51BE">
        <w:rPr>
          <w:rFonts w:ascii="Times New Roman" w:eastAsia="Calibri" w:hAnsi="Times New Roman"/>
          <w:sz w:val="18"/>
          <w:szCs w:val="18"/>
          <w:lang w:eastAsia="en-US"/>
        </w:rPr>
        <w:t xml:space="preserve"> domande: la prima</w:t>
      </w:r>
      <w:r w:rsidRPr="003D51BE">
        <w:rPr>
          <w:rFonts w:ascii="Times New Roman" w:eastAsia="Calibri" w:hAnsi="Times New Roman"/>
          <w:sz w:val="18"/>
          <w:szCs w:val="18"/>
          <w:lang w:eastAsia="en-US"/>
        </w:rPr>
        <w:t xml:space="preserve"> verterà ancora sui contenuti del manuale (Hatch-Cunliffe) e </w:t>
      </w:r>
      <w:r w:rsidR="00EE414F" w:rsidRPr="003D51BE">
        <w:rPr>
          <w:rFonts w:ascii="Times New Roman" w:eastAsia="Calibri" w:hAnsi="Times New Roman"/>
          <w:sz w:val="18"/>
          <w:szCs w:val="18"/>
          <w:lang w:eastAsia="en-US"/>
        </w:rPr>
        <w:t xml:space="preserve">assegnerà da 0/30 a </w:t>
      </w:r>
      <w:r w:rsidR="00C068EA">
        <w:rPr>
          <w:rFonts w:ascii="Times New Roman" w:eastAsia="Calibri" w:hAnsi="Times New Roman"/>
          <w:sz w:val="18"/>
          <w:szCs w:val="18"/>
          <w:lang w:eastAsia="en-US"/>
        </w:rPr>
        <w:t>4</w:t>
      </w:r>
      <w:r w:rsidR="00EE414F" w:rsidRPr="003D51BE">
        <w:rPr>
          <w:rFonts w:ascii="Times New Roman" w:eastAsia="Calibri" w:hAnsi="Times New Roman"/>
          <w:sz w:val="18"/>
          <w:szCs w:val="18"/>
          <w:lang w:eastAsia="en-US"/>
        </w:rPr>
        <w:t xml:space="preserve">/30. La seconda e la terza domanda verteranno invece sul volume </w:t>
      </w:r>
      <w:r w:rsidR="003D51BE">
        <w:rPr>
          <w:rFonts w:ascii="Times New Roman" w:eastAsia="Calibri" w:hAnsi="Times New Roman"/>
          <w:sz w:val="18"/>
          <w:szCs w:val="18"/>
          <w:lang w:eastAsia="en-US"/>
        </w:rPr>
        <w:t>“</w:t>
      </w:r>
      <w:r w:rsidR="00EE414F" w:rsidRPr="003D51BE">
        <w:rPr>
          <w:rFonts w:ascii="Times New Roman" w:eastAsia="Calibri" w:hAnsi="Times New Roman"/>
          <w:sz w:val="18"/>
          <w:szCs w:val="18"/>
          <w:lang w:eastAsia="en-US"/>
        </w:rPr>
        <w:t>Un mondo aperto</w:t>
      </w:r>
      <w:r w:rsidR="003D51BE">
        <w:rPr>
          <w:rFonts w:ascii="Times New Roman" w:eastAsia="Calibri" w:hAnsi="Times New Roman"/>
          <w:sz w:val="18"/>
          <w:szCs w:val="18"/>
          <w:lang w:eastAsia="en-US"/>
        </w:rPr>
        <w:t>”</w:t>
      </w:r>
      <w:r w:rsidR="00EE414F" w:rsidRPr="003D51BE">
        <w:rPr>
          <w:rFonts w:ascii="Times New Roman" w:eastAsia="Calibri" w:hAnsi="Times New Roman"/>
          <w:sz w:val="18"/>
          <w:szCs w:val="18"/>
          <w:lang w:eastAsia="en-US"/>
        </w:rPr>
        <w:t xml:space="preserve"> e assegneranno ciascuna da 0/30 a 3/30. La quarta e la quinta domanda verteranno invece sulla lettura a scelta e assegneranno </w:t>
      </w:r>
      <w:r w:rsidR="00C068EA">
        <w:rPr>
          <w:rFonts w:ascii="Times New Roman" w:eastAsia="Calibri" w:hAnsi="Times New Roman"/>
          <w:sz w:val="18"/>
          <w:szCs w:val="18"/>
          <w:lang w:eastAsia="en-US"/>
        </w:rPr>
        <w:t xml:space="preserve">da </w:t>
      </w:r>
      <w:r w:rsidR="00EE414F" w:rsidRPr="003D51BE">
        <w:rPr>
          <w:rFonts w:ascii="Times New Roman" w:eastAsia="Calibri" w:hAnsi="Times New Roman"/>
          <w:sz w:val="18"/>
          <w:szCs w:val="18"/>
          <w:lang w:eastAsia="en-US"/>
        </w:rPr>
        <w:t xml:space="preserve">0/30 a 3/30 </w:t>
      </w:r>
      <w:r w:rsidR="00C068EA">
        <w:rPr>
          <w:rFonts w:ascii="Times New Roman" w:eastAsia="Calibri" w:hAnsi="Times New Roman"/>
          <w:sz w:val="18"/>
          <w:szCs w:val="18"/>
          <w:lang w:eastAsia="en-US"/>
        </w:rPr>
        <w:t>ciascuna.</w:t>
      </w:r>
    </w:p>
    <w:p w14:paraId="6D24604D" w14:textId="77777777" w:rsidR="00E10960" w:rsidRDefault="00E10960" w:rsidP="00E10960">
      <w:pPr>
        <w:spacing w:before="240" w:after="120"/>
        <w:rPr>
          <w:rFonts w:eastAsia="Calibri"/>
          <w:b/>
          <w:i/>
          <w:sz w:val="18"/>
          <w:lang w:eastAsia="en-US"/>
        </w:rPr>
      </w:pPr>
      <w:r>
        <w:rPr>
          <w:rFonts w:eastAsia="Calibri"/>
          <w:b/>
          <w:i/>
          <w:sz w:val="18"/>
          <w:lang w:eastAsia="en-US"/>
        </w:rPr>
        <w:lastRenderedPageBreak/>
        <w:t>AVVERTENZE E PREREQUISITI</w:t>
      </w:r>
    </w:p>
    <w:p w14:paraId="278F5FE9" w14:textId="58FC44D4" w:rsidR="00E10960" w:rsidRDefault="00E10960" w:rsidP="006772FD">
      <w:pPr>
        <w:tabs>
          <w:tab w:val="clear" w:pos="284"/>
        </w:tabs>
        <w:spacing w:after="160"/>
        <w:rPr>
          <w:rFonts w:eastAsia="Calibri" w:cs="Times"/>
          <w:color w:val="0563C1"/>
          <w:sz w:val="18"/>
          <w:szCs w:val="18"/>
          <w:u w:val="single"/>
          <w:lang w:eastAsia="en-US"/>
        </w:rPr>
      </w:pPr>
      <w:r w:rsidRPr="7C982054">
        <w:rPr>
          <w:rFonts w:eastAsia="Calibri" w:cs="Times"/>
          <w:sz w:val="18"/>
          <w:szCs w:val="18"/>
          <w:lang w:eastAsia="en-US"/>
        </w:rPr>
        <w:t xml:space="preserve">Per quanto aperto a mostrare le aperture interdisciplinari dello studio organizzativo, l’insegnamento è un corso di sociologia. Durante le lezioni il docente presterà particolare attenzione a non dare per scontate le principali categorie e i principali autori della tradizione sociologica. Potrebbe tuttavia essere utile la lettura di un manuale di sociologia generale o di storia del pensiero sociologico. Eventuali indicazioni in merito verranno fornite a lezione o via mail dal docente contattabile all’indirizzo </w:t>
      </w:r>
      <w:r w:rsidR="001E1E27" w:rsidRPr="7C982054">
        <w:rPr>
          <w:rFonts w:eastAsia="Calibri" w:cs="Times"/>
          <w:sz w:val="18"/>
          <w:szCs w:val="18"/>
          <w:lang w:eastAsia="en-US"/>
        </w:rPr>
        <w:t>e-mail</w:t>
      </w:r>
      <w:r w:rsidRPr="7C982054">
        <w:rPr>
          <w:rFonts w:eastAsia="Calibri" w:cs="Times"/>
          <w:sz w:val="18"/>
          <w:szCs w:val="18"/>
          <w:lang w:eastAsia="en-US"/>
        </w:rPr>
        <w:t xml:space="preserve"> </w:t>
      </w:r>
      <w:hyperlink r:id="rId10">
        <w:r w:rsidRPr="7C982054">
          <w:rPr>
            <w:rFonts w:eastAsia="Calibri" w:cs="Times"/>
            <w:color w:val="0563C1"/>
            <w:sz w:val="18"/>
            <w:szCs w:val="18"/>
            <w:u w:val="single"/>
            <w:lang w:eastAsia="en-US"/>
          </w:rPr>
          <w:t>fabio.introini@unicatt.it</w:t>
        </w:r>
      </w:hyperlink>
    </w:p>
    <w:p w14:paraId="5EBA5E7B" w14:textId="77777777" w:rsidR="00E10960" w:rsidRPr="006772FD" w:rsidRDefault="00E10960" w:rsidP="006772FD">
      <w:pPr>
        <w:tabs>
          <w:tab w:val="clear" w:pos="284"/>
        </w:tabs>
        <w:spacing w:after="160"/>
        <w:rPr>
          <w:rFonts w:eastAsia="Calibri" w:cs="Times"/>
          <w:i/>
          <w:sz w:val="18"/>
          <w:szCs w:val="22"/>
          <w:lang w:eastAsia="en-US"/>
        </w:rPr>
      </w:pPr>
      <w:r w:rsidRPr="006772FD">
        <w:rPr>
          <w:rFonts w:eastAsia="Calibri" w:cs="Times"/>
          <w:i/>
          <w:sz w:val="18"/>
          <w:szCs w:val="22"/>
          <w:lang w:eastAsia="en-US"/>
        </w:rPr>
        <w:t>Orario e luogo di ricevimento degli studenti</w:t>
      </w:r>
    </w:p>
    <w:p w14:paraId="447F49DC" w14:textId="481AF4B2" w:rsidR="00CA7805" w:rsidRPr="006772FD" w:rsidRDefault="00E10960" w:rsidP="00345B6A">
      <w:pPr>
        <w:tabs>
          <w:tab w:val="clear" w:pos="284"/>
        </w:tabs>
        <w:spacing w:after="160"/>
        <w:rPr>
          <w:rFonts w:eastAsia="Calibri" w:cs="Times"/>
          <w:sz w:val="18"/>
          <w:szCs w:val="22"/>
          <w:lang w:eastAsia="en-US"/>
        </w:rPr>
      </w:pPr>
      <w:r w:rsidRPr="006772FD">
        <w:rPr>
          <w:rFonts w:eastAsia="Calibri" w:cs="Times"/>
          <w:sz w:val="18"/>
          <w:szCs w:val="22"/>
          <w:lang w:eastAsia="en-US"/>
        </w:rPr>
        <w:t xml:space="preserve">Il prof. Introini è sempre disponibile, nei giorni di lezione, a incontrare gli studenti prima o dopo le lezioni. Durante la pausa didattica o per colloqui più estesi il docente riceve gli studenti in ateneo, presso i locali del LARIS, previo appuntamento da fissare a lezione o via mail scrivendo a </w:t>
      </w:r>
      <w:hyperlink r:id="rId11" w:history="1">
        <w:r w:rsidRPr="006772FD">
          <w:rPr>
            <w:rFonts w:eastAsia="Calibri" w:cs="Times"/>
            <w:color w:val="0563C1"/>
            <w:sz w:val="18"/>
            <w:szCs w:val="22"/>
            <w:u w:val="single"/>
            <w:lang w:eastAsia="en-US"/>
          </w:rPr>
          <w:t>fabio.introini@unicatt.it</w:t>
        </w:r>
      </w:hyperlink>
      <w:r w:rsidR="004A74A5">
        <w:rPr>
          <w:rFonts w:eastAsia="Calibri" w:cs="Times"/>
          <w:color w:val="0563C1"/>
          <w:sz w:val="18"/>
          <w:szCs w:val="22"/>
          <w:u w:val="single"/>
          <w:lang w:eastAsia="en-US"/>
        </w:rPr>
        <w:t xml:space="preserve">. </w:t>
      </w:r>
      <w:r w:rsidR="00CA7805" w:rsidRPr="00CA7805">
        <w:rPr>
          <w:rFonts w:eastAsia="Calibri" w:cs="Times"/>
          <w:sz w:val="18"/>
          <w:szCs w:val="22"/>
          <w:lang w:eastAsia="en-US"/>
        </w:rPr>
        <w:t xml:space="preserve">È inoltre possibile svolgere il ricevimento </w:t>
      </w:r>
      <w:r w:rsidR="00CA7805" w:rsidRPr="004A74A5">
        <w:rPr>
          <w:rFonts w:eastAsia="Calibri" w:cs="Times"/>
          <w:sz w:val="18"/>
          <w:szCs w:val="22"/>
          <w:u w:val="single"/>
          <w:lang w:eastAsia="en-US"/>
        </w:rPr>
        <w:t>anche online,</w:t>
      </w:r>
      <w:r w:rsidR="00CA7805" w:rsidRPr="00CA7805">
        <w:rPr>
          <w:rFonts w:eastAsia="Calibri" w:cs="Times"/>
          <w:sz w:val="18"/>
          <w:szCs w:val="22"/>
          <w:lang w:eastAsia="en-US"/>
        </w:rPr>
        <w:t xml:space="preserve"> mediante l’utilizzo della </w:t>
      </w:r>
      <w:r w:rsidR="00CA7805" w:rsidRPr="004A74A5">
        <w:rPr>
          <w:rFonts w:eastAsia="Calibri" w:cs="Times"/>
          <w:sz w:val="18"/>
          <w:szCs w:val="22"/>
          <w:u w:val="single"/>
          <w:lang w:eastAsia="en-US"/>
        </w:rPr>
        <w:t>piattaforma MS Teams</w:t>
      </w:r>
      <w:r w:rsidR="00CA7805" w:rsidRPr="00CA7805">
        <w:rPr>
          <w:rFonts w:eastAsia="Calibri" w:cs="Times"/>
          <w:sz w:val="18"/>
          <w:szCs w:val="22"/>
          <w:lang w:eastAsia="en-US"/>
        </w:rPr>
        <w:t>, previo appuntamento</w:t>
      </w:r>
      <w:r w:rsidR="004A74A5">
        <w:rPr>
          <w:rFonts w:eastAsia="Calibri" w:cs="Times"/>
          <w:sz w:val="18"/>
          <w:szCs w:val="22"/>
          <w:lang w:eastAsia="en-US"/>
        </w:rPr>
        <w:t>.</w:t>
      </w:r>
    </w:p>
    <w:p w14:paraId="35382D39" w14:textId="77777777" w:rsidR="00E10960" w:rsidRPr="00E10960" w:rsidRDefault="00E10960" w:rsidP="00E10960">
      <w:pPr>
        <w:tabs>
          <w:tab w:val="clear" w:pos="284"/>
        </w:tabs>
        <w:spacing w:after="160" w:line="259" w:lineRule="auto"/>
        <w:rPr>
          <w:rFonts w:eastAsia="Calibri" w:cs="Times"/>
          <w:i/>
          <w:szCs w:val="22"/>
          <w:lang w:eastAsia="en-US"/>
        </w:rPr>
      </w:pPr>
    </w:p>
    <w:p w14:paraId="472BA74B" w14:textId="77777777" w:rsidR="00E10960" w:rsidRPr="00E10960" w:rsidRDefault="00E10960" w:rsidP="00E10960">
      <w:pPr>
        <w:pStyle w:val="Testo2"/>
        <w:rPr>
          <w:rFonts w:eastAsia="Calibri"/>
          <w:lang w:eastAsia="en-US"/>
        </w:rPr>
      </w:pPr>
    </w:p>
    <w:p w14:paraId="70BDBBF0" w14:textId="77777777" w:rsidR="006460FC" w:rsidRDefault="006460FC" w:rsidP="006460FC">
      <w:pPr>
        <w:spacing w:before="240" w:after="120" w:line="220" w:lineRule="exact"/>
        <w:rPr>
          <w:b/>
          <w:i/>
          <w:noProof/>
          <w:sz w:val="18"/>
        </w:rPr>
      </w:pPr>
    </w:p>
    <w:p w14:paraId="39DFE245" w14:textId="77777777" w:rsidR="006460FC" w:rsidRDefault="006460FC" w:rsidP="006460FC">
      <w:pPr>
        <w:spacing w:before="240" w:after="120" w:line="220" w:lineRule="exact"/>
        <w:rPr>
          <w:b/>
          <w:i/>
          <w:noProof/>
          <w:sz w:val="18"/>
        </w:rPr>
      </w:pPr>
    </w:p>
    <w:p w14:paraId="5CF8431D" w14:textId="77777777" w:rsidR="006460FC" w:rsidRPr="006460FC" w:rsidRDefault="006460FC" w:rsidP="006460FC">
      <w:pPr>
        <w:pStyle w:val="Testo2"/>
      </w:pPr>
    </w:p>
    <w:p w14:paraId="3B338567" w14:textId="77777777" w:rsidR="006460FC" w:rsidRPr="006460FC" w:rsidRDefault="006460FC" w:rsidP="006460FC">
      <w:pPr>
        <w:pStyle w:val="Testo2"/>
      </w:pPr>
    </w:p>
    <w:p w14:paraId="4291A067" w14:textId="77777777" w:rsidR="006460FC" w:rsidRPr="006460FC" w:rsidRDefault="006460FC" w:rsidP="006460FC"/>
    <w:p w14:paraId="67C35D0B" w14:textId="77777777" w:rsidR="006460FC" w:rsidRPr="006460FC" w:rsidRDefault="006460FC" w:rsidP="006460FC"/>
    <w:sectPr w:rsidR="006460FC" w:rsidRPr="006460F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F643F" w14:textId="77777777" w:rsidR="009443DA" w:rsidRDefault="009443DA" w:rsidP="00345B6A">
      <w:pPr>
        <w:spacing w:line="240" w:lineRule="auto"/>
      </w:pPr>
      <w:r>
        <w:separator/>
      </w:r>
    </w:p>
  </w:endnote>
  <w:endnote w:type="continuationSeparator" w:id="0">
    <w:p w14:paraId="0EAA0DD3" w14:textId="77777777" w:rsidR="009443DA" w:rsidRDefault="009443DA" w:rsidP="00345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C62B7" w14:textId="77777777" w:rsidR="009443DA" w:rsidRDefault="009443DA" w:rsidP="00345B6A">
      <w:pPr>
        <w:spacing w:line="240" w:lineRule="auto"/>
      </w:pPr>
      <w:r>
        <w:separator/>
      </w:r>
    </w:p>
  </w:footnote>
  <w:footnote w:type="continuationSeparator" w:id="0">
    <w:p w14:paraId="066CD597" w14:textId="77777777" w:rsidR="009443DA" w:rsidRDefault="009443DA" w:rsidP="00345B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A42"/>
    <w:multiLevelType w:val="hybridMultilevel"/>
    <w:tmpl w:val="820687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D75C6"/>
    <w:multiLevelType w:val="hybridMultilevel"/>
    <w:tmpl w:val="F5FC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93491B"/>
    <w:multiLevelType w:val="hybridMultilevel"/>
    <w:tmpl w:val="CCA459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92486C"/>
    <w:multiLevelType w:val="hybridMultilevel"/>
    <w:tmpl w:val="A8B841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2D5FB9"/>
    <w:multiLevelType w:val="hybridMultilevel"/>
    <w:tmpl w:val="F8D83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832061"/>
    <w:multiLevelType w:val="hybridMultilevel"/>
    <w:tmpl w:val="57747C1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1C3C90"/>
    <w:multiLevelType w:val="hybridMultilevel"/>
    <w:tmpl w:val="B56A1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BB362A"/>
    <w:multiLevelType w:val="hybridMultilevel"/>
    <w:tmpl w:val="525E3B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6358B6"/>
    <w:multiLevelType w:val="hybridMultilevel"/>
    <w:tmpl w:val="47F278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E746AA8"/>
    <w:multiLevelType w:val="hybridMultilevel"/>
    <w:tmpl w:val="F27AF9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8"/>
  </w:num>
  <w:num w:numId="6">
    <w:abstractNumId w:val="4"/>
  </w:num>
  <w:num w:numId="7">
    <w:abstractNumId w:val="5"/>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FC"/>
    <w:rsid w:val="00027801"/>
    <w:rsid w:val="00040941"/>
    <w:rsid w:val="00102B2B"/>
    <w:rsid w:val="001E1E27"/>
    <w:rsid w:val="00343E60"/>
    <w:rsid w:val="00345B6A"/>
    <w:rsid w:val="003C3DF6"/>
    <w:rsid w:val="003D51BE"/>
    <w:rsid w:val="003F6764"/>
    <w:rsid w:val="00420198"/>
    <w:rsid w:val="0042440C"/>
    <w:rsid w:val="00473F2A"/>
    <w:rsid w:val="004758C9"/>
    <w:rsid w:val="004A74A5"/>
    <w:rsid w:val="00507E45"/>
    <w:rsid w:val="005371F8"/>
    <w:rsid w:val="00555CB6"/>
    <w:rsid w:val="0058284A"/>
    <w:rsid w:val="005C2522"/>
    <w:rsid w:val="005E2613"/>
    <w:rsid w:val="005E784E"/>
    <w:rsid w:val="005F3336"/>
    <w:rsid w:val="006460FC"/>
    <w:rsid w:val="006772FD"/>
    <w:rsid w:val="00751F30"/>
    <w:rsid w:val="00783967"/>
    <w:rsid w:val="00791E72"/>
    <w:rsid w:val="00882EDA"/>
    <w:rsid w:val="008D5D3F"/>
    <w:rsid w:val="008F0373"/>
    <w:rsid w:val="008F051A"/>
    <w:rsid w:val="009443DA"/>
    <w:rsid w:val="009C29C6"/>
    <w:rsid w:val="009C7BE5"/>
    <w:rsid w:val="00A23AD4"/>
    <w:rsid w:val="00A37F64"/>
    <w:rsid w:val="00AB1627"/>
    <w:rsid w:val="00AB7442"/>
    <w:rsid w:val="00B04CD2"/>
    <w:rsid w:val="00B54233"/>
    <w:rsid w:val="00B94C42"/>
    <w:rsid w:val="00BB164A"/>
    <w:rsid w:val="00BB2E3A"/>
    <w:rsid w:val="00BC6C6D"/>
    <w:rsid w:val="00C068EA"/>
    <w:rsid w:val="00C36941"/>
    <w:rsid w:val="00CA7805"/>
    <w:rsid w:val="00CB051D"/>
    <w:rsid w:val="00D029AB"/>
    <w:rsid w:val="00E05CE6"/>
    <w:rsid w:val="00E10960"/>
    <w:rsid w:val="00E80EC0"/>
    <w:rsid w:val="00E924F1"/>
    <w:rsid w:val="00EE414F"/>
    <w:rsid w:val="00F30D14"/>
    <w:rsid w:val="00F4542C"/>
    <w:rsid w:val="00FC41F2"/>
    <w:rsid w:val="00FF6B7A"/>
    <w:rsid w:val="01926B98"/>
    <w:rsid w:val="01FB1351"/>
    <w:rsid w:val="0F0C0D0F"/>
    <w:rsid w:val="19A02EC2"/>
    <w:rsid w:val="1A657AEE"/>
    <w:rsid w:val="1B72663E"/>
    <w:rsid w:val="1D02FAEE"/>
    <w:rsid w:val="297DFFC6"/>
    <w:rsid w:val="381FBE02"/>
    <w:rsid w:val="3DFBF06C"/>
    <w:rsid w:val="440FF089"/>
    <w:rsid w:val="706F0684"/>
    <w:rsid w:val="78BDE068"/>
    <w:rsid w:val="7C9820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19961"/>
  <w15:chartTrackingRefBased/>
  <w15:docId w15:val="{61A738DA-5433-456E-BC30-D168FEAF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CB051D"/>
    <w:pPr>
      <w:ind w:left="720"/>
      <w:contextualSpacing/>
    </w:pPr>
  </w:style>
  <w:style w:type="paragraph" w:styleId="Intestazione">
    <w:name w:val="header"/>
    <w:basedOn w:val="Normale"/>
    <w:link w:val="IntestazioneCarattere"/>
    <w:uiPriority w:val="99"/>
    <w:unhideWhenUsed/>
    <w:rsid w:val="00345B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5B6A"/>
    <w:rPr>
      <w:rFonts w:ascii="Times" w:hAnsi="Times"/>
    </w:rPr>
  </w:style>
  <w:style w:type="paragraph" w:styleId="Pidipagina">
    <w:name w:val="footer"/>
    <w:basedOn w:val="Normale"/>
    <w:link w:val="PidipaginaCarattere"/>
    <w:uiPriority w:val="99"/>
    <w:unhideWhenUsed/>
    <w:rsid w:val="00345B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5B6A"/>
    <w:rPr>
      <w:rFonts w:ascii="Times" w:hAnsi="Times"/>
    </w:rPr>
  </w:style>
  <w:style w:type="character" w:styleId="Collegamentoipertestuale">
    <w:name w:val="Hyperlink"/>
    <w:basedOn w:val="Carpredefinitoparagrafo"/>
    <w:uiPriority w:val="99"/>
    <w:unhideWhenUsed/>
    <w:rsid w:val="00E80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henry-l-tosi-massimo-pilati/comportamento-organizzativo-individui-relazioni-organizzazione-management-9788823822306-25398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fabio-introini/un-mondo-aperto-itinerari-nella-sociologia-della-complessita-9788891750600-52770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bio.introini@unicatt.it" TargetMode="External"/><Relationship Id="rId5" Type="http://schemas.openxmlformats.org/officeDocument/2006/relationships/footnotes" Target="footnotes.xml"/><Relationship Id="rId10" Type="http://schemas.openxmlformats.org/officeDocument/2006/relationships/hyperlink" Target="mailto:fabio.introini@unicatt.it" TargetMode="External"/><Relationship Id="rId4" Type="http://schemas.openxmlformats.org/officeDocument/2006/relationships/webSettings" Target="webSettings.xml"/><Relationship Id="rId9" Type="http://schemas.openxmlformats.org/officeDocument/2006/relationships/hyperlink" Target="https://librerie.unicatt.it/scheda-libro/frederic-laloux/reinventare-le-organizzazioni-come-creare-organizzazioni-ispirate-al-prossimo-stadio-della-consapevolezza-umana-9788868961152-24501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1407</Words>
  <Characters>9032</Characters>
  <Application>Microsoft Office Word</Application>
  <DocSecurity>0</DocSecurity>
  <Lines>75</Lines>
  <Paragraphs>20</Paragraphs>
  <ScaleCrop>false</ScaleCrop>
  <Company>U.C.S.C. MILANO</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7</cp:revision>
  <cp:lastPrinted>2003-03-27T10:42:00Z</cp:lastPrinted>
  <dcterms:created xsi:type="dcterms:W3CDTF">2021-06-25T09:57:00Z</dcterms:created>
  <dcterms:modified xsi:type="dcterms:W3CDTF">2022-02-17T10:16:00Z</dcterms:modified>
</cp:coreProperties>
</file>