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6AA6" w14:textId="77777777" w:rsidR="007831BB" w:rsidRPr="007831BB" w:rsidRDefault="007831BB" w:rsidP="00456D38">
      <w:pPr>
        <w:pStyle w:val="Titolo1"/>
        <w:spacing w:before="0" w:line="240" w:lineRule="auto"/>
        <w:rPr>
          <w:lang w:val="en-US"/>
        </w:rPr>
      </w:pPr>
      <w:r>
        <w:rPr>
          <w:lang w:val="en-US"/>
        </w:rPr>
        <w:t>History of t</w:t>
      </w:r>
      <w:r w:rsidRPr="007831BB">
        <w:rPr>
          <w:lang w:val="en-US"/>
        </w:rPr>
        <w:t xml:space="preserve">he European Economic Integration </w:t>
      </w:r>
    </w:p>
    <w:p w14:paraId="1C581688" w14:textId="77777777" w:rsidR="007831BB" w:rsidRPr="00FD68F1" w:rsidRDefault="0030642D" w:rsidP="00456D38">
      <w:pPr>
        <w:pStyle w:val="Titolo2"/>
        <w:spacing w:line="240" w:lineRule="auto"/>
        <w:rPr>
          <w:szCs w:val="18"/>
        </w:rPr>
      </w:pPr>
      <w:r w:rsidRPr="00FD68F1">
        <w:rPr>
          <w:szCs w:val="18"/>
        </w:rPr>
        <w:t>Prof. Riccardo Semeraro</w:t>
      </w:r>
    </w:p>
    <w:p w14:paraId="7A652A08" w14:textId="77777777" w:rsidR="000F590B" w:rsidRPr="000F590B" w:rsidRDefault="000F590B" w:rsidP="000F590B"/>
    <w:p w14:paraId="160A7D51" w14:textId="77777777" w:rsidR="00E727DE" w:rsidRPr="002403C8" w:rsidRDefault="002403C8" w:rsidP="00374B25">
      <w:pPr>
        <w:spacing w:after="100" w:line="240" w:lineRule="auto"/>
        <w:rPr>
          <w:b/>
          <w:i/>
          <w:sz w:val="18"/>
          <w:szCs w:val="18"/>
        </w:rPr>
      </w:pPr>
      <w:r w:rsidRPr="002403C8">
        <w:rPr>
          <w:b/>
          <w:i/>
          <w:sz w:val="18"/>
          <w:szCs w:val="18"/>
        </w:rPr>
        <w:t>O</w:t>
      </w:r>
      <w:r w:rsidR="00E727DE" w:rsidRPr="002403C8">
        <w:rPr>
          <w:b/>
          <w:i/>
          <w:sz w:val="18"/>
          <w:szCs w:val="18"/>
        </w:rPr>
        <w:t>BIETTIVO DEL CORSO E RISULTATI DI APPRENDIMENTO ATTESI</w:t>
      </w:r>
    </w:p>
    <w:p w14:paraId="2B7646CC" w14:textId="77777777" w:rsidR="00E727DE" w:rsidRPr="008A2E17" w:rsidRDefault="00E727DE" w:rsidP="008A2E17">
      <w:pPr>
        <w:spacing w:after="60"/>
        <w:rPr>
          <w:b/>
          <w:i/>
        </w:rPr>
      </w:pPr>
      <w:r w:rsidRPr="008A2E17">
        <w:rPr>
          <w:b/>
          <w:i/>
        </w:rPr>
        <w:t xml:space="preserve">Obiettivo del corso </w:t>
      </w:r>
    </w:p>
    <w:p w14:paraId="7386C6B0" w14:textId="77777777" w:rsidR="007831BB" w:rsidRPr="008A2E17" w:rsidRDefault="00CB3AEA" w:rsidP="008A2E17">
      <w:pPr>
        <w:spacing w:after="120"/>
      </w:pPr>
      <w:r w:rsidRPr="008A2E17">
        <w:t>Il corso intende ricostruire le principali fasi che hanno contraddistinto il processo di costruzione dell’Unione Europea, prendendo le mosse da una prospettiva di lungo periodo che dimostra come è possibile individuare nella storia vari tentativi di integrazione economica d</w:t>
      </w:r>
      <w:r w:rsidR="008A2E17">
        <w:t xml:space="preserve">el continente. Successivamente </w:t>
      </w:r>
      <w:r w:rsidRPr="008A2E17">
        <w:t xml:space="preserve">viene delineato l’itinerario che ha condotto, all’indomani della fine della </w:t>
      </w:r>
      <w:r w:rsidR="00412F48" w:rsidRPr="008A2E17">
        <w:t>Seconda guerra mondiale</w:t>
      </w:r>
      <w:r w:rsidRPr="008A2E17">
        <w:t xml:space="preserve">, alla nascita dell’Europa delle Comunità prima ed all’Unione Europea poi, realtà oggi inserita nel </w:t>
      </w:r>
      <w:r w:rsidR="000C2AE6" w:rsidRPr="008A2E17">
        <w:t>complesso</w:t>
      </w:r>
      <w:r w:rsidRPr="008A2E17">
        <w:t xml:space="preserve"> contesto dell’economia globale.</w:t>
      </w:r>
    </w:p>
    <w:p w14:paraId="14815230" w14:textId="77777777" w:rsidR="00412F48" w:rsidRPr="008A2E17" w:rsidRDefault="00412F48" w:rsidP="008A2E17">
      <w:pPr>
        <w:spacing w:after="60"/>
        <w:rPr>
          <w:b/>
          <w:i/>
        </w:rPr>
      </w:pPr>
      <w:r w:rsidRPr="008A2E17">
        <w:rPr>
          <w:b/>
          <w:i/>
        </w:rPr>
        <w:t>Risultati di apprendimento attesi</w:t>
      </w:r>
    </w:p>
    <w:p w14:paraId="403AC5D7" w14:textId="77777777" w:rsidR="00412F48" w:rsidRPr="008A2E17" w:rsidRDefault="00412F48" w:rsidP="006A45F0">
      <w:pPr>
        <w:spacing w:after="120"/>
        <w:rPr>
          <w:i/>
        </w:rPr>
      </w:pPr>
      <w:r w:rsidRPr="008A2E17">
        <w:rPr>
          <w:i/>
        </w:rPr>
        <w:t xml:space="preserve">Conoscenza e comprensione </w:t>
      </w:r>
    </w:p>
    <w:p w14:paraId="29C4B11C" w14:textId="77777777" w:rsidR="00412F48" w:rsidRPr="008A2E17" w:rsidRDefault="00412F48" w:rsidP="008A2E17">
      <w:r w:rsidRPr="008A2E17">
        <w:t>Al termine dell’insegnamento, lo studente sarà in grado di:</w:t>
      </w:r>
    </w:p>
    <w:p w14:paraId="79CB3724" w14:textId="77777777" w:rsidR="00412F48" w:rsidRPr="008A2E17" w:rsidRDefault="0080263F" w:rsidP="008A2E17">
      <w:pPr>
        <w:pStyle w:val="Paragrafoelenco"/>
        <w:numPr>
          <w:ilvl w:val="0"/>
          <w:numId w:val="1"/>
        </w:numPr>
        <w:contextualSpacing w:val="0"/>
      </w:pPr>
      <w:r w:rsidRPr="008A2E17">
        <w:t>riconoscere le tappe dello sviluppo economico europeo per come hanno condizionato l’evolversi, formale e sostanziale, delle economie e delle società nazionali;</w:t>
      </w:r>
    </w:p>
    <w:p w14:paraId="040F5439" w14:textId="77777777" w:rsidR="00412F48" w:rsidRPr="008A2E17" w:rsidRDefault="0080263F" w:rsidP="008A2E17">
      <w:pPr>
        <w:pStyle w:val="Paragrafoelenco"/>
        <w:numPr>
          <w:ilvl w:val="0"/>
          <w:numId w:val="1"/>
        </w:numPr>
        <w:contextualSpacing w:val="0"/>
      </w:pPr>
      <w:r w:rsidRPr="008A2E17">
        <w:t>orientarsi spazio-temporalmente nelle dinamiche del processo di integrazione europea;</w:t>
      </w:r>
    </w:p>
    <w:p w14:paraId="5B1EB0CC" w14:textId="77777777" w:rsidR="00412F48" w:rsidRPr="008A2E17" w:rsidRDefault="00244E98" w:rsidP="008A2E17">
      <w:pPr>
        <w:pStyle w:val="Paragrafoelenco"/>
        <w:numPr>
          <w:ilvl w:val="0"/>
          <w:numId w:val="1"/>
        </w:numPr>
        <w:contextualSpacing w:val="0"/>
      </w:pPr>
      <w:r w:rsidRPr="008A2E17">
        <w:t>identificare</w:t>
      </w:r>
      <w:r w:rsidR="00412F48" w:rsidRPr="008A2E17">
        <w:t xml:space="preserve"> i </w:t>
      </w:r>
      <w:r w:rsidR="008A787B" w:rsidRPr="008A2E17">
        <w:t xml:space="preserve">diversi </w:t>
      </w:r>
      <w:r w:rsidR="00942666" w:rsidRPr="008A2E17">
        <w:t>soggetti</w:t>
      </w:r>
      <w:r w:rsidR="008A787B" w:rsidRPr="008A2E17">
        <w:t xml:space="preserve"> e</w:t>
      </w:r>
      <w:r w:rsidR="00412F48" w:rsidRPr="008A2E17">
        <w:t xml:space="preserve"> fattori</w:t>
      </w:r>
      <w:r w:rsidR="008A787B" w:rsidRPr="008A2E17">
        <w:t>, sociali e istituzionali,</w:t>
      </w:r>
      <w:r w:rsidR="00412F48" w:rsidRPr="008A2E17">
        <w:t xml:space="preserve"> che hanno influito </w:t>
      </w:r>
      <w:r w:rsidR="0080263F" w:rsidRPr="008A2E17">
        <w:t>sull’integrazione economica dei paesi europei</w:t>
      </w:r>
      <w:r w:rsidR="00025137" w:rsidRPr="008A2E17">
        <w:t xml:space="preserve"> nel corso del tempo</w:t>
      </w:r>
      <w:r w:rsidR="00412F48" w:rsidRPr="008A2E17">
        <w:t>;</w:t>
      </w:r>
    </w:p>
    <w:p w14:paraId="437174C0" w14:textId="77777777" w:rsidR="00412F48" w:rsidRPr="008A2E17" w:rsidRDefault="00412F48" w:rsidP="008A2E17">
      <w:pPr>
        <w:pStyle w:val="Paragrafoelenco"/>
        <w:numPr>
          <w:ilvl w:val="0"/>
          <w:numId w:val="1"/>
        </w:numPr>
        <w:spacing w:after="60"/>
        <w:ind w:left="357" w:hanging="357"/>
        <w:contextualSpacing w:val="0"/>
      </w:pPr>
      <w:r w:rsidRPr="008A2E17">
        <w:t>comprendere, mediante il sapere storico, come interpretare il mutamento ed apprezzare la differenza.</w:t>
      </w:r>
    </w:p>
    <w:p w14:paraId="7298C024" w14:textId="77777777" w:rsidR="00412F48" w:rsidRPr="008A2E17" w:rsidRDefault="00412F48" w:rsidP="006A45F0">
      <w:pPr>
        <w:spacing w:after="120"/>
        <w:rPr>
          <w:i/>
        </w:rPr>
      </w:pPr>
      <w:r w:rsidRPr="008A2E17">
        <w:rPr>
          <w:i/>
        </w:rPr>
        <w:t>Capacità di applicare conoscenza e comprensione</w:t>
      </w:r>
    </w:p>
    <w:p w14:paraId="69100F79" w14:textId="77777777" w:rsidR="00DA06D2" w:rsidRPr="008A2E17" w:rsidRDefault="00DA06D2" w:rsidP="006A45F0">
      <w:r w:rsidRPr="008A2E17">
        <w:t>Al termine del corso, lo studente sarà in grado di:</w:t>
      </w:r>
    </w:p>
    <w:p w14:paraId="282E9277" w14:textId="77777777" w:rsidR="00DA06D2" w:rsidRPr="008A2E17" w:rsidRDefault="00DA06D2" w:rsidP="006A45F0">
      <w:pPr>
        <w:pStyle w:val="Paragrafoelenco"/>
        <w:numPr>
          <w:ilvl w:val="0"/>
          <w:numId w:val="1"/>
        </w:numPr>
        <w:contextualSpacing w:val="0"/>
      </w:pPr>
      <w:r w:rsidRPr="008A2E17">
        <w:t xml:space="preserve">affrontare </w:t>
      </w:r>
      <w:r w:rsidR="00842F40" w:rsidRPr="008A2E17">
        <w:t xml:space="preserve">situazioni decisionali, sia ordinarie che straordinarie, </w:t>
      </w:r>
      <w:r w:rsidRPr="008A2E17">
        <w:t>riconoscendo la necessità di un approccio multicausale ai problemi;</w:t>
      </w:r>
    </w:p>
    <w:p w14:paraId="1DB59C39" w14:textId="77777777" w:rsidR="0080263F" w:rsidRPr="008A2E17" w:rsidRDefault="0080263F" w:rsidP="006A45F0">
      <w:pPr>
        <w:pStyle w:val="Paragrafoelenco"/>
        <w:numPr>
          <w:ilvl w:val="0"/>
          <w:numId w:val="1"/>
        </w:numPr>
        <w:contextualSpacing w:val="0"/>
      </w:pPr>
      <w:r w:rsidRPr="008A2E17">
        <w:t>effettuare scelte strategiche in ambito economico tenendo conto del contesto storico e istituzionale in cui si è inseriti;</w:t>
      </w:r>
    </w:p>
    <w:p w14:paraId="5B370B00" w14:textId="77777777" w:rsidR="00DA06D2" w:rsidRPr="008A2E17" w:rsidRDefault="00DA06D2" w:rsidP="006A45F0">
      <w:pPr>
        <w:pStyle w:val="Paragrafoelenco"/>
        <w:numPr>
          <w:ilvl w:val="0"/>
          <w:numId w:val="1"/>
        </w:numPr>
        <w:contextualSpacing w:val="0"/>
      </w:pPr>
      <w:r w:rsidRPr="008A2E17">
        <w:t>inserirsi nelle realtà statali e internazionali, come pure nei corpi intermedi, tenendo conto del contesto storico e istituzionale in cui sono attivi;</w:t>
      </w:r>
    </w:p>
    <w:p w14:paraId="69ADE619" w14:textId="77777777" w:rsidR="00DA06D2" w:rsidRPr="008A2E17" w:rsidRDefault="00442420" w:rsidP="006A45F0">
      <w:pPr>
        <w:pStyle w:val="Paragrafoelenco"/>
        <w:numPr>
          <w:ilvl w:val="0"/>
          <w:numId w:val="1"/>
        </w:numPr>
        <w:contextualSpacing w:val="0"/>
      </w:pPr>
      <w:r w:rsidRPr="008A2E17">
        <w:t>valutare l’importanza delle variabili economiche, sociali e culturali, per come si sono evolute storicamente, nella implementazione dei meccanismi di costituzione e funzionamento dell</w:t>
      </w:r>
      <w:r w:rsidR="00CB5DAD" w:rsidRPr="008A2E17">
        <w:t xml:space="preserve">e </w:t>
      </w:r>
      <w:r w:rsidRPr="008A2E17">
        <w:t>istituzioni europee</w:t>
      </w:r>
      <w:r w:rsidR="0030642D" w:rsidRPr="008A2E17">
        <w:t>.</w:t>
      </w:r>
    </w:p>
    <w:p w14:paraId="4F614AE3" w14:textId="77777777" w:rsidR="00DA06D2" w:rsidRPr="00412F48" w:rsidRDefault="00DA06D2" w:rsidP="006A45F0"/>
    <w:p w14:paraId="6282BF54" w14:textId="77777777" w:rsidR="008A2E17" w:rsidRDefault="008A2E17" w:rsidP="00C40C2D">
      <w:pPr>
        <w:spacing w:after="120" w:line="240" w:lineRule="auto"/>
        <w:rPr>
          <w:b/>
          <w:i/>
          <w:sz w:val="18"/>
        </w:rPr>
      </w:pPr>
    </w:p>
    <w:p w14:paraId="4CF2E3B0" w14:textId="77777777" w:rsidR="008A2E17" w:rsidRDefault="008A2E17" w:rsidP="00C40C2D">
      <w:pPr>
        <w:spacing w:after="120" w:line="240" w:lineRule="auto"/>
        <w:rPr>
          <w:b/>
          <w:i/>
          <w:sz w:val="18"/>
        </w:rPr>
      </w:pPr>
    </w:p>
    <w:p w14:paraId="1D15BF8A" w14:textId="77777777" w:rsidR="007831BB" w:rsidRPr="008A2E17" w:rsidRDefault="00DA06D2" w:rsidP="00374B25">
      <w:pPr>
        <w:spacing w:after="100" w:line="240" w:lineRule="auto"/>
        <w:rPr>
          <w:b/>
          <w:sz w:val="18"/>
        </w:rPr>
      </w:pPr>
      <w:r w:rsidRPr="008A2E17">
        <w:rPr>
          <w:b/>
          <w:i/>
          <w:sz w:val="18"/>
        </w:rPr>
        <w:lastRenderedPageBreak/>
        <w:t>PROGRAMMA DEL CORSO</w:t>
      </w:r>
    </w:p>
    <w:p w14:paraId="6661DA7C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 xml:space="preserve">I tentativi di integrazione in una prospettiva di lungo periodo </w:t>
      </w:r>
    </w:p>
    <w:p w14:paraId="5307C094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La via funzionalista</w:t>
      </w:r>
    </w:p>
    <w:p w14:paraId="6B73DF6E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L’Europa delle Comunità</w:t>
      </w:r>
    </w:p>
    <w:p w14:paraId="574F6DDB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L’obiettivo dell’Unione Europea</w:t>
      </w:r>
    </w:p>
    <w:p w14:paraId="1D363DCE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Le sfide della storia recente</w:t>
      </w:r>
    </w:p>
    <w:p w14:paraId="44EDDA1B" w14:textId="77777777" w:rsidR="00DA06D2" w:rsidRPr="00DA06D2" w:rsidRDefault="00DA06D2" w:rsidP="00DA06D2">
      <w:pPr>
        <w:keepNext/>
        <w:spacing w:line="240" w:lineRule="auto"/>
      </w:pPr>
    </w:p>
    <w:p w14:paraId="73D52894" w14:textId="77777777" w:rsidR="007831BB" w:rsidRPr="00734929" w:rsidRDefault="00DA06D2" w:rsidP="00374B25">
      <w:pPr>
        <w:keepNext/>
        <w:spacing w:after="100" w:line="240" w:lineRule="auto"/>
        <w:rPr>
          <w:b/>
          <w:sz w:val="18"/>
          <w:szCs w:val="18"/>
          <w:lang w:val="en-US"/>
        </w:rPr>
      </w:pPr>
      <w:r w:rsidRPr="00734929">
        <w:rPr>
          <w:b/>
          <w:i/>
          <w:sz w:val="18"/>
          <w:szCs w:val="18"/>
          <w:lang w:val="en-US"/>
        </w:rPr>
        <w:t>BIBLIOGRAFIA</w:t>
      </w:r>
    </w:p>
    <w:p w14:paraId="5382AFBF" w14:textId="77777777" w:rsidR="00DA06D2" w:rsidRPr="00734929" w:rsidRDefault="00DA06D2" w:rsidP="00642149">
      <w:pPr>
        <w:pStyle w:val="Testo1"/>
        <w:spacing w:line="240" w:lineRule="exact"/>
        <w:rPr>
          <w:i/>
          <w:spacing w:val="-5"/>
          <w:szCs w:val="18"/>
          <w:lang w:val="en-US"/>
        </w:rPr>
      </w:pPr>
      <w:r w:rsidRPr="00734929">
        <w:rPr>
          <w:i/>
          <w:spacing w:val="-5"/>
          <w:szCs w:val="18"/>
          <w:lang w:val="en-US"/>
        </w:rPr>
        <w:t>Manuale</w:t>
      </w:r>
    </w:p>
    <w:p w14:paraId="579D2780" w14:textId="77777777" w:rsidR="007831BB" w:rsidRPr="0030642D" w:rsidRDefault="0030642D" w:rsidP="00642149">
      <w:pPr>
        <w:pStyle w:val="Testo1"/>
        <w:spacing w:after="60" w:line="240" w:lineRule="exac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D</w:t>
      </w:r>
      <w:r w:rsidR="007831BB" w:rsidRPr="0030642D">
        <w:rPr>
          <w:smallCaps/>
          <w:spacing w:val="-5"/>
          <w:sz w:val="16"/>
          <w:lang w:val="en-US"/>
        </w:rPr>
        <w:t>esmond Dinan</w:t>
      </w:r>
      <w:r w:rsidR="007831BB" w:rsidRPr="000A3AD7">
        <w:rPr>
          <w:smallCaps/>
          <w:spacing w:val="-5"/>
          <w:sz w:val="20"/>
          <w:lang w:val="en-US"/>
        </w:rPr>
        <w:t>,</w:t>
      </w:r>
      <w:r w:rsidR="007831BB" w:rsidRPr="000A3AD7">
        <w:rPr>
          <w:i/>
          <w:spacing w:val="-5"/>
          <w:sz w:val="20"/>
          <w:lang w:val="en-US"/>
        </w:rPr>
        <w:t xml:space="preserve"> </w:t>
      </w:r>
      <w:r w:rsidR="007831BB" w:rsidRPr="0030642D">
        <w:rPr>
          <w:i/>
          <w:spacing w:val="-5"/>
          <w:lang w:val="en-US"/>
        </w:rPr>
        <w:t>Europe Recast</w:t>
      </w:r>
      <w:r w:rsidR="000A3AD7" w:rsidRPr="0030642D">
        <w:rPr>
          <w:i/>
          <w:spacing w:val="-5"/>
          <w:lang w:val="en-US"/>
        </w:rPr>
        <w:t>.</w:t>
      </w:r>
      <w:r w:rsidR="007831BB" w:rsidRPr="0030642D">
        <w:rPr>
          <w:i/>
          <w:spacing w:val="-5"/>
          <w:lang w:val="en-US"/>
        </w:rPr>
        <w:t xml:space="preserve"> A history of European Union,</w:t>
      </w:r>
      <w:r w:rsidR="007831BB" w:rsidRPr="0030642D">
        <w:rPr>
          <w:spacing w:val="-5"/>
          <w:lang w:val="en-US"/>
        </w:rPr>
        <w:t xml:space="preserve"> </w:t>
      </w:r>
      <w:r w:rsidR="000A3AD7" w:rsidRPr="0030642D">
        <w:rPr>
          <w:spacing w:val="-5"/>
          <w:lang w:val="en-US"/>
        </w:rPr>
        <w:t>Palgrave Macmillan</w:t>
      </w:r>
      <w:r w:rsidR="003069B0" w:rsidRPr="0030642D">
        <w:rPr>
          <w:spacing w:val="-5"/>
          <w:lang w:val="en-US"/>
        </w:rPr>
        <w:t xml:space="preserve"> (2</w:t>
      </w:r>
      <w:r w:rsidR="003069B0" w:rsidRPr="0030642D">
        <w:rPr>
          <w:spacing w:val="-5"/>
          <w:vertAlign w:val="superscript"/>
          <w:lang w:val="en-US"/>
        </w:rPr>
        <w:t>nd</w:t>
      </w:r>
      <w:r w:rsidR="003069B0" w:rsidRPr="0030642D">
        <w:rPr>
          <w:spacing w:val="-5"/>
          <w:lang w:val="en-US"/>
        </w:rPr>
        <w:t xml:space="preserve"> edition)</w:t>
      </w:r>
      <w:r w:rsidR="007831BB" w:rsidRPr="0030642D">
        <w:rPr>
          <w:spacing w:val="-5"/>
          <w:lang w:val="en-US"/>
        </w:rPr>
        <w:t>, London, 20</w:t>
      </w:r>
      <w:r w:rsidR="000A3AD7" w:rsidRPr="0030642D">
        <w:rPr>
          <w:spacing w:val="-5"/>
          <w:lang w:val="en-US"/>
        </w:rPr>
        <w:t>1</w:t>
      </w:r>
      <w:r w:rsidR="007831BB" w:rsidRPr="0030642D">
        <w:rPr>
          <w:spacing w:val="-5"/>
          <w:lang w:val="en-US"/>
        </w:rPr>
        <w:t>4.</w:t>
      </w:r>
    </w:p>
    <w:p w14:paraId="43012FAB" w14:textId="77777777" w:rsidR="00DA06D2" w:rsidRPr="00734929" w:rsidRDefault="00DA06D2" w:rsidP="00642149">
      <w:pPr>
        <w:pStyle w:val="Testo1"/>
        <w:spacing w:line="240" w:lineRule="exact"/>
        <w:rPr>
          <w:i/>
          <w:spacing w:val="-5"/>
          <w:szCs w:val="18"/>
        </w:rPr>
      </w:pPr>
      <w:r w:rsidRPr="00734929">
        <w:rPr>
          <w:i/>
          <w:spacing w:val="-5"/>
          <w:szCs w:val="18"/>
        </w:rPr>
        <w:t>Lettura consigliata</w:t>
      </w:r>
    </w:p>
    <w:p w14:paraId="1F8E889E" w14:textId="77777777" w:rsidR="000A3AD7" w:rsidRPr="0030642D" w:rsidRDefault="000A3AD7" w:rsidP="00642149">
      <w:pPr>
        <w:pStyle w:val="Testo1"/>
        <w:spacing w:line="240" w:lineRule="exact"/>
        <w:rPr>
          <w:spacing w:val="-5"/>
        </w:rPr>
      </w:pPr>
      <w:r w:rsidRPr="0030642D">
        <w:rPr>
          <w:smallCaps/>
          <w:spacing w:val="-5"/>
          <w:sz w:val="16"/>
        </w:rPr>
        <w:t>Giuliano Amato, Enzo Moavero-Milanesi, Gianfranco Pasquino, Lucrezia Reichlin</w:t>
      </w:r>
      <w:r>
        <w:rPr>
          <w:smallCaps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(eds), </w:t>
      </w:r>
      <w:r w:rsidRPr="0030642D">
        <w:rPr>
          <w:i/>
          <w:spacing w:val="-5"/>
        </w:rPr>
        <w:t>The History of the European Union. Constructing Utopia</w:t>
      </w:r>
      <w:r w:rsidRPr="0030642D">
        <w:rPr>
          <w:spacing w:val="-5"/>
        </w:rPr>
        <w:t>, Hart Publishing</w:t>
      </w:r>
      <w:r w:rsidR="003069B0" w:rsidRPr="0030642D">
        <w:rPr>
          <w:spacing w:val="-5"/>
        </w:rPr>
        <w:t xml:space="preserve"> (1</w:t>
      </w:r>
      <w:r w:rsidR="003069B0" w:rsidRPr="0030642D">
        <w:rPr>
          <w:spacing w:val="-5"/>
          <w:vertAlign w:val="superscript"/>
        </w:rPr>
        <w:t>st</w:t>
      </w:r>
      <w:r w:rsidR="003069B0" w:rsidRPr="0030642D">
        <w:rPr>
          <w:spacing w:val="-5"/>
        </w:rPr>
        <w:t xml:space="preserve"> edition)</w:t>
      </w:r>
      <w:r w:rsidRPr="0030642D">
        <w:rPr>
          <w:spacing w:val="-5"/>
        </w:rPr>
        <w:t>, Oxford, 2019.</w:t>
      </w:r>
    </w:p>
    <w:p w14:paraId="3A1BD28A" w14:textId="77777777" w:rsidR="007831BB" w:rsidRPr="000A3AD7" w:rsidRDefault="000A3AD7" w:rsidP="000A3AD7">
      <w:pPr>
        <w:pStyle w:val="Testo1"/>
        <w:spacing w:line="240" w:lineRule="auto"/>
        <w:rPr>
          <w:spacing w:val="-5"/>
          <w:sz w:val="20"/>
        </w:rPr>
      </w:pPr>
      <w:r>
        <w:rPr>
          <w:spacing w:val="-5"/>
          <w:sz w:val="20"/>
        </w:rPr>
        <w:t xml:space="preserve"> </w:t>
      </w:r>
    </w:p>
    <w:p w14:paraId="5868DA5D" w14:textId="77777777" w:rsidR="007831BB" w:rsidRPr="008A2E17" w:rsidRDefault="009D2411" w:rsidP="00374B25">
      <w:pPr>
        <w:spacing w:after="100" w:line="240" w:lineRule="auto"/>
        <w:rPr>
          <w:b/>
          <w:i/>
          <w:sz w:val="18"/>
        </w:rPr>
      </w:pPr>
      <w:r w:rsidRPr="008A2E17">
        <w:rPr>
          <w:b/>
          <w:i/>
          <w:sz w:val="18"/>
        </w:rPr>
        <w:t>DIDATTICA DEL CORSO</w:t>
      </w:r>
    </w:p>
    <w:p w14:paraId="498E00A5" w14:textId="77777777" w:rsidR="007831BB" w:rsidRPr="0030642D" w:rsidRDefault="009D2411" w:rsidP="008A2E17">
      <w:pPr>
        <w:pStyle w:val="Testo2"/>
        <w:spacing w:line="240" w:lineRule="exact"/>
        <w:ind w:firstLine="0"/>
      </w:pPr>
      <w:r w:rsidRPr="0030642D">
        <w:t>Il corso</w:t>
      </w:r>
      <w:r w:rsidR="002403C8">
        <w:t>, impartito in lingua inglese,</w:t>
      </w:r>
      <w:r w:rsidRPr="0030642D">
        <w:t xml:space="preserve"> prevede 30 ore di lezione, che si svolgeranno mediante l’uso di materiali monografici, anche audiovisivi, relativi a ciascuna sezione del corso</w:t>
      </w:r>
      <w:r w:rsidR="00403E87" w:rsidRPr="0030642D">
        <w:t>.</w:t>
      </w:r>
      <w:r w:rsidRPr="0030642D">
        <w:t xml:space="preserve"> </w:t>
      </w:r>
      <w:r w:rsidR="00403E87" w:rsidRPr="0030642D">
        <w:t>Verrà dato ampio</w:t>
      </w:r>
      <w:r w:rsidRPr="0030642D">
        <w:t xml:space="preserve"> spazio ad esperienze di didattica attiva coinvolgenti gli studenti.</w:t>
      </w:r>
    </w:p>
    <w:p w14:paraId="67BB9221" w14:textId="77777777" w:rsidR="003069B0" w:rsidRPr="003069B0" w:rsidRDefault="003069B0" w:rsidP="003069B0">
      <w:pPr>
        <w:pStyle w:val="Testo2"/>
        <w:spacing w:line="240" w:lineRule="auto"/>
        <w:ind w:firstLine="0"/>
        <w:rPr>
          <w:sz w:val="20"/>
        </w:rPr>
      </w:pPr>
    </w:p>
    <w:p w14:paraId="21E1F42D" w14:textId="77777777" w:rsidR="007831BB" w:rsidRPr="008A2E17" w:rsidRDefault="009D2411" w:rsidP="00374B25">
      <w:pPr>
        <w:spacing w:after="100" w:line="240" w:lineRule="auto"/>
        <w:rPr>
          <w:b/>
          <w:i/>
          <w:sz w:val="18"/>
        </w:rPr>
      </w:pPr>
      <w:r w:rsidRPr="008A2E17">
        <w:rPr>
          <w:b/>
          <w:i/>
          <w:sz w:val="18"/>
        </w:rPr>
        <w:t>METODO E CRITERI DI VALUTAZIONE</w:t>
      </w:r>
      <w:r w:rsidR="007831BB" w:rsidRPr="008A2E17">
        <w:rPr>
          <w:b/>
          <w:i/>
          <w:sz w:val="18"/>
        </w:rPr>
        <w:t xml:space="preserve"> </w:t>
      </w:r>
    </w:p>
    <w:p w14:paraId="56A90EB0" w14:textId="77777777" w:rsidR="00575399" w:rsidRPr="00575399" w:rsidRDefault="00575399" w:rsidP="00575399">
      <w:pPr>
        <w:pStyle w:val="Testo2"/>
        <w:spacing w:line="240" w:lineRule="exact"/>
        <w:ind w:firstLine="0"/>
      </w:pPr>
      <w:r w:rsidRPr="00575399">
        <w:t xml:space="preserve">L’esame finale, in forma orale, consiste in un colloquio le cui domande, relative alle cinque parti del programma sopra esposto, pesano nello stesso modo. </w:t>
      </w:r>
    </w:p>
    <w:p w14:paraId="2EA549A2" w14:textId="77777777" w:rsidR="00575399" w:rsidRPr="00575399" w:rsidRDefault="00575399" w:rsidP="00575399">
      <w:pPr>
        <w:pStyle w:val="Testo2"/>
        <w:spacing w:line="240" w:lineRule="exact"/>
        <w:ind w:firstLine="0"/>
      </w:pPr>
      <w:r w:rsidRPr="00575399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4D947A0C" w14:textId="49B0EBF4" w:rsidR="007831BB" w:rsidRPr="0030642D" w:rsidRDefault="00575399" w:rsidP="00575399">
      <w:pPr>
        <w:pStyle w:val="Testo2"/>
        <w:spacing w:line="240" w:lineRule="exact"/>
        <w:ind w:firstLine="0"/>
      </w:pPr>
      <w:r w:rsidRPr="00575399">
        <w:t>La preparazione non può prescindere dallo studio approfondito del</w:t>
      </w:r>
      <w:r>
        <w:t xml:space="preserve"> manuale indicato nella </w:t>
      </w:r>
      <w:r w:rsidRPr="00575399">
        <w:t xml:space="preserve">bibliografia. </w:t>
      </w:r>
      <w:r w:rsidR="00D969BA" w:rsidRPr="0030642D">
        <w:t>Durante il corso sarà possibile presentare</w:t>
      </w:r>
      <w:r w:rsidRPr="00575399">
        <w:t xml:space="preserve">, anche in team, </w:t>
      </w:r>
      <w:r w:rsidR="00D969BA" w:rsidRPr="0030642D">
        <w:t xml:space="preserve">un tema storiografico di particolare interesse concordato con il docente. </w:t>
      </w:r>
      <w:r w:rsidR="00CE59AF" w:rsidRPr="00CE59AF">
        <w:t>Quest’ultima opzione consentirà l’attribuzione aggiuntiva di massimo 4 punti rispetto al voto dell’esame orale.</w:t>
      </w:r>
    </w:p>
    <w:p w14:paraId="541AEB03" w14:textId="77777777" w:rsidR="003069B0" w:rsidRPr="003069B0" w:rsidRDefault="003069B0" w:rsidP="009D2411">
      <w:pPr>
        <w:pStyle w:val="Testo2"/>
        <w:spacing w:line="240" w:lineRule="auto"/>
        <w:ind w:firstLine="0"/>
        <w:rPr>
          <w:sz w:val="20"/>
        </w:rPr>
      </w:pPr>
    </w:p>
    <w:p w14:paraId="27B6A4F6" w14:textId="77777777" w:rsidR="007831BB" w:rsidRPr="008A2E17" w:rsidRDefault="009D2411" w:rsidP="00374B25">
      <w:pPr>
        <w:spacing w:after="100" w:line="240" w:lineRule="auto"/>
        <w:rPr>
          <w:b/>
          <w:i/>
          <w:sz w:val="18"/>
        </w:rPr>
      </w:pPr>
      <w:r w:rsidRPr="008A2E17">
        <w:rPr>
          <w:b/>
          <w:i/>
          <w:sz w:val="18"/>
        </w:rPr>
        <w:t>AVVERTENZE E PREREQUISITI</w:t>
      </w:r>
    </w:p>
    <w:p w14:paraId="24E34729" w14:textId="695FB2B2" w:rsidR="009D2411" w:rsidRDefault="009D2411" w:rsidP="008A2E17">
      <w:pPr>
        <w:pStyle w:val="Testo2"/>
        <w:spacing w:after="60" w:line="240" w:lineRule="exact"/>
        <w:ind w:firstLine="0"/>
      </w:pPr>
      <w:r>
        <w:t>Lo studente dovrà possedere conoscenze solide in relazione alla storia moderna e contemporanea mondiale.</w:t>
      </w:r>
    </w:p>
    <w:p w14:paraId="775D93CC" w14:textId="77777777" w:rsidR="007B4AA9" w:rsidRDefault="007B4AA9" w:rsidP="006A45F0">
      <w:pPr>
        <w:pStyle w:val="Testo2"/>
        <w:spacing w:after="120" w:line="240" w:lineRule="exact"/>
        <w:ind w:firstLine="0"/>
        <w:rPr>
          <w:szCs w:val="18"/>
        </w:rPr>
      </w:pPr>
    </w:p>
    <w:p w14:paraId="3E2DC8E9" w14:textId="0FFCFC09" w:rsidR="00C40C2D" w:rsidRPr="0030642D" w:rsidRDefault="00C40C2D" w:rsidP="006A45F0">
      <w:pPr>
        <w:pStyle w:val="Testo2"/>
        <w:spacing w:after="120" w:line="240" w:lineRule="exact"/>
        <w:ind w:firstLine="0"/>
        <w:rPr>
          <w:i/>
        </w:rPr>
      </w:pPr>
      <w:r w:rsidRPr="0030642D">
        <w:rPr>
          <w:i/>
        </w:rPr>
        <w:lastRenderedPageBreak/>
        <w:t>Orario e luogo di ricevimento</w:t>
      </w:r>
      <w:r w:rsidR="00734929">
        <w:rPr>
          <w:i/>
        </w:rPr>
        <w:t xml:space="preserve"> degli studenti</w:t>
      </w:r>
    </w:p>
    <w:p w14:paraId="67F530AF" w14:textId="25254EC1" w:rsidR="007831BB" w:rsidRPr="0030642D" w:rsidRDefault="009D2411" w:rsidP="00374B25">
      <w:pPr>
        <w:pStyle w:val="Testo2"/>
        <w:spacing w:line="240" w:lineRule="exact"/>
        <w:ind w:firstLine="0"/>
        <w:rPr>
          <w:sz w:val="16"/>
        </w:rPr>
      </w:pPr>
      <w:r w:rsidRPr="0030642D">
        <w:t xml:space="preserve">Il Prof. Riccardo Semeraro riceve gli studenti </w:t>
      </w:r>
      <w:r w:rsidR="007F4BFA">
        <w:t>a</w:t>
      </w:r>
      <w:r w:rsidRPr="0030642D">
        <w:t xml:space="preserve">ll’orario e nel luogo indicati nella </w:t>
      </w:r>
      <w:r w:rsidR="007F4BFA">
        <w:t>propria</w:t>
      </w:r>
      <w:r w:rsidRPr="0030642D">
        <w:t xml:space="preserve"> aula virtuale</w:t>
      </w:r>
      <w:r w:rsidR="007D16C3">
        <w:t>. Per informazioni è anche possibile scrivere al seguente indirizzo di posta elettronica:</w:t>
      </w:r>
      <w:r w:rsidR="00575399">
        <w:t xml:space="preserve"> </w:t>
      </w:r>
      <w:hyperlink r:id="rId7" w:history="1">
        <w:r w:rsidR="00575399" w:rsidRPr="00807E67">
          <w:rPr>
            <w:rStyle w:val="Collegamentoipertestuale"/>
          </w:rPr>
          <w:t>riccardo.semeraro@unicatt.it</w:t>
        </w:r>
      </w:hyperlink>
      <w:r w:rsidRPr="0030642D">
        <w:t>.</w:t>
      </w:r>
    </w:p>
    <w:sectPr w:rsidR="007831BB" w:rsidRPr="0030642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BC73" w14:textId="77777777" w:rsidR="00265253" w:rsidRDefault="00265253" w:rsidP="0030642D">
      <w:pPr>
        <w:spacing w:line="240" w:lineRule="auto"/>
      </w:pPr>
      <w:r>
        <w:separator/>
      </w:r>
    </w:p>
  </w:endnote>
  <w:endnote w:type="continuationSeparator" w:id="0">
    <w:p w14:paraId="4C1379D0" w14:textId="77777777" w:rsidR="00265253" w:rsidRDefault="00265253" w:rsidP="00306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6957" w14:textId="77777777" w:rsidR="00265253" w:rsidRDefault="00265253" w:rsidP="0030642D">
      <w:pPr>
        <w:spacing w:line="240" w:lineRule="auto"/>
      </w:pPr>
      <w:r>
        <w:separator/>
      </w:r>
    </w:p>
  </w:footnote>
  <w:footnote w:type="continuationSeparator" w:id="0">
    <w:p w14:paraId="6A63636E" w14:textId="77777777" w:rsidR="00265253" w:rsidRDefault="00265253" w:rsidP="00306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0A8"/>
    <w:multiLevelType w:val="hybridMultilevel"/>
    <w:tmpl w:val="36C6AFDA"/>
    <w:lvl w:ilvl="0" w:tplc="9D42710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6344C"/>
    <w:multiLevelType w:val="hybridMultilevel"/>
    <w:tmpl w:val="EC0291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BB"/>
    <w:rsid w:val="00002B9E"/>
    <w:rsid w:val="00020263"/>
    <w:rsid w:val="00025137"/>
    <w:rsid w:val="000A1E67"/>
    <w:rsid w:val="000A3AD7"/>
    <w:rsid w:val="000C2AE6"/>
    <w:rsid w:val="000F590B"/>
    <w:rsid w:val="00131AEB"/>
    <w:rsid w:val="002403C8"/>
    <w:rsid w:val="00244E98"/>
    <w:rsid w:val="00252025"/>
    <w:rsid w:val="00265253"/>
    <w:rsid w:val="003012F2"/>
    <w:rsid w:val="0030642D"/>
    <w:rsid w:val="003069B0"/>
    <w:rsid w:val="00374B25"/>
    <w:rsid w:val="00403E87"/>
    <w:rsid w:val="00412F48"/>
    <w:rsid w:val="00442420"/>
    <w:rsid w:val="00456D38"/>
    <w:rsid w:val="00575399"/>
    <w:rsid w:val="005975DF"/>
    <w:rsid w:val="00642149"/>
    <w:rsid w:val="006A45F0"/>
    <w:rsid w:val="006E2886"/>
    <w:rsid w:val="00734929"/>
    <w:rsid w:val="007831BB"/>
    <w:rsid w:val="007B44E8"/>
    <w:rsid w:val="007B4AA9"/>
    <w:rsid w:val="007D16C3"/>
    <w:rsid w:val="007F4BFA"/>
    <w:rsid w:val="0080263F"/>
    <w:rsid w:val="00842F40"/>
    <w:rsid w:val="008A2E17"/>
    <w:rsid w:val="008A787B"/>
    <w:rsid w:val="00942666"/>
    <w:rsid w:val="009D2411"/>
    <w:rsid w:val="00B34D67"/>
    <w:rsid w:val="00BF3264"/>
    <w:rsid w:val="00C40C2D"/>
    <w:rsid w:val="00CB3AEA"/>
    <w:rsid w:val="00CB5312"/>
    <w:rsid w:val="00CB5DAD"/>
    <w:rsid w:val="00CE59AF"/>
    <w:rsid w:val="00D8278A"/>
    <w:rsid w:val="00D969BA"/>
    <w:rsid w:val="00DA06D2"/>
    <w:rsid w:val="00E727DE"/>
    <w:rsid w:val="00E82A0A"/>
    <w:rsid w:val="00FD68F1"/>
    <w:rsid w:val="314076B0"/>
    <w:rsid w:val="7033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812E"/>
  <w15:docId w15:val="{B2C59553-4BC3-41E1-B186-40F373C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12F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642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42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0642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42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D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753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cardo.semerar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3755</Characters>
  <Application>Microsoft Office Word</Application>
  <DocSecurity>0</DocSecurity>
  <Lines>31</Lines>
  <Paragraphs>8</Paragraphs>
  <ScaleCrop>false</ScaleCrop>
  <Company>U.C.S.C. MILANO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5</cp:revision>
  <cp:lastPrinted>2003-03-27T09:42:00Z</cp:lastPrinted>
  <dcterms:created xsi:type="dcterms:W3CDTF">2021-05-03T13:52:00Z</dcterms:created>
  <dcterms:modified xsi:type="dcterms:W3CDTF">2021-10-20T09:51:00Z</dcterms:modified>
</cp:coreProperties>
</file>