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4BF12" w14:textId="01C1B927" w:rsidR="001A7554" w:rsidRPr="00B0528A" w:rsidRDefault="00816017" w:rsidP="00B0528A">
      <w:pPr>
        <w:pStyle w:val="Titolo1"/>
        <w:ind w:left="0" w:firstLine="0"/>
        <w:rPr>
          <w:rFonts w:ascii="Times New Roman" w:hAnsi="Times New Roman"/>
        </w:rPr>
      </w:pPr>
      <w:r w:rsidRPr="00B0528A">
        <w:rPr>
          <w:rFonts w:ascii="Times New Roman" w:hAnsi="Times New Roman"/>
        </w:rPr>
        <w:t>Turismo e Storia locale</w:t>
      </w:r>
      <w:r w:rsidR="00550B1E" w:rsidRPr="00B0528A">
        <w:rPr>
          <w:rFonts w:ascii="Times New Roman" w:hAnsi="Times New Roman"/>
        </w:rPr>
        <w:t xml:space="preserve"> (con laboratorio</w:t>
      </w:r>
      <w:r w:rsidRPr="00B0528A">
        <w:rPr>
          <w:rFonts w:ascii="Times New Roman" w:hAnsi="Times New Roman"/>
        </w:rPr>
        <w:t xml:space="preserve"> di percorsi storico-turistici</w:t>
      </w:r>
      <w:r w:rsidR="00550B1E" w:rsidRPr="00B0528A">
        <w:rPr>
          <w:rFonts w:ascii="Times New Roman" w:hAnsi="Times New Roman"/>
        </w:rPr>
        <w:t>)</w:t>
      </w:r>
    </w:p>
    <w:p w14:paraId="70EBD3D6" w14:textId="1C661BE3" w:rsidR="00635CB4" w:rsidRPr="00372D60" w:rsidRDefault="001A7554" w:rsidP="00B0528A">
      <w:pPr>
        <w:pStyle w:val="Titolo2"/>
        <w:rPr>
          <w:rFonts w:ascii="Times New Roman" w:hAnsi="Times New Roman"/>
          <w:szCs w:val="18"/>
        </w:rPr>
      </w:pPr>
      <w:r w:rsidRPr="00372D60">
        <w:rPr>
          <w:rFonts w:ascii="Times New Roman" w:hAnsi="Times New Roman"/>
          <w:szCs w:val="18"/>
        </w:rPr>
        <w:t>Prof</w:t>
      </w:r>
      <w:r w:rsidR="00550B1E" w:rsidRPr="00372D60">
        <w:rPr>
          <w:rFonts w:ascii="Times New Roman" w:hAnsi="Times New Roman"/>
          <w:szCs w:val="18"/>
        </w:rPr>
        <w:t>f</w:t>
      </w:r>
      <w:r w:rsidR="00816017" w:rsidRPr="00372D60">
        <w:rPr>
          <w:rFonts w:ascii="Times New Roman" w:hAnsi="Times New Roman"/>
          <w:szCs w:val="18"/>
        </w:rPr>
        <w:t>. Guido Cariboni</w:t>
      </w:r>
      <w:r w:rsidR="00550B1E" w:rsidRPr="00372D60">
        <w:rPr>
          <w:rFonts w:ascii="Times New Roman" w:hAnsi="Times New Roman"/>
          <w:szCs w:val="18"/>
        </w:rPr>
        <w:t xml:space="preserve">, </w:t>
      </w:r>
      <w:r w:rsidR="00816017" w:rsidRPr="00372D60">
        <w:rPr>
          <w:rFonts w:ascii="Times New Roman" w:hAnsi="Times New Roman"/>
          <w:szCs w:val="18"/>
        </w:rPr>
        <w:t>Alessandro Galimberti</w:t>
      </w:r>
      <w:r w:rsidR="00550B1E" w:rsidRPr="00372D60">
        <w:rPr>
          <w:rFonts w:ascii="Times New Roman" w:hAnsi="Times New Roman"/>
          <w:szCs w:val="18"/>
        </w:rPr>
        <w:t xml:space="preserve">; </w:t>
      </w:r>
      <w:r w:rsidR="00372D60">
        <w:rPr>
          <w:rFonts w:ascii="Times New Roman" w:hAnsi="Times New Roman"/>
          <w:szCs w:val="18"/>
        </w:rPr>
        <w:t>D</w:t>
      </w:r>
      <w:r w:rsidR="00550B1E" w:rsidRPr="00372D60">
        <w:rPr>
          <w:rFonts w:ascii="Times New Roman" w:hAnsi="Times New Roman"/>
          <w:szCs w:val="18"/>
        </w:rPr>
        <w:t>ott.</w:t>
      </w:r>
      <w:r w:rsidR="00816017" w:rsidRPr="00372D60">
        <w:rPr>
          <w:rFonts w:ascii="Times New Roman" w:hAnsi="Times New Roman"/>
          <w:szCs w:val="18"/>
        </w:rPr>
        <w:t xml:space="preserve"> Alberto Barzanò</w:t>
      </w:r>
    </w:p>
    <w:p w14:paraId="5CA586DE" w14:textId="5B01D8ED" w:rsidR="001A7554" w:rsidRPr="00B0528A" w:rsidRDefault="001A7554" w:rsidP="00B0528A">
      <w:pPr>
        <w:spacing w:before="240" w:after="120" w:line="240" w:lineRule="exact"/>
        <w:rPr>
          <w:b/>
          <w:szCs w:val="20"/>
        </w:rPr>
      </w:pPr>
      <w:r w:rsidRPr="00B0528A">
        <w:rPr>
          <w:b/>
          <w:i/>
          <w:szCs w:val="20"/>
        </w:rPr>
        <w:t>OBIETTIVO DEL CORSO</w:t>
      </w:r>
      <w:r w:rsidR="00635CB4" w:rsidRPr="00B0528A">
        <w:rPr>
          <w:b/>
          <w:i/>
          <w:szCs w:val="20"/>
        </w:rPr>
        <w:t xml:space="preserve"> E RISULTATI DI APPRENDIMENTO ATTESI</w:t>
      </w:r>
    </w:p>
    <w:p w14:paraId="7E9E5991" w14:textId="4B821D53" w:rsidR="002F159F" w:rsidRPr="00B0528A" w:rsidRDefault="00550B1E" w:rsidP="00B0528A">
      <w:pPr>
        <w:spacing w:before="240" w:after="120" w:line="240" w:lineRule="exact"/>
        <w:rPr>
          <w:szCs w:val="20"/>
        </w:rPr>
      </w:pPr>
      <w:r w:rsidRPr="00B0528A">
        <w:rPr>
          <w:szCs w:val="20"/>
        </w:rPr>
        <w:t>Il corso intende introdurre gli studenti al</w:t>
      </w:r>
      <w:r w:rsidR="00816017" w:rsidRPr="00B0528A">
        <w:rPr>
          <w:szCs w:val="20"/>
        </w:rPr>
        <w:t xml:space="preserve"> tema dei legami </w:t>
      </w:r>
      <w:r w:rsidR="00D803AD" w:rsidRPr="00B0528A">
        <w:rPr>
          <w:szCs w:val="20"/>
        </w:rPr>
        <w:t>fra l’indagine storica locale e i progetti di valorizzazione del territorio. I risultati della ricerca sono così inseriti nel</w:t>
      </w:r>
      <w:r w:rsidR="00D065B9" w:rsidRPr="00B0528A">
        <w:rPr>
          <w:szCs w:val="20"/>
        </w:rPr>
        <w:t xml:space="preserve"> </w:t>
      </w:r>
      <w:r w:rsidR="00D803AD" w:rsidRPr="00B0528A">
        <w:rPr>
          <w:szCs w:val="20"/>
        </w:rPr>
        <w:t>tessuto vivo dell’elaborazione di nuove forme di sviluppo culturale ed economico al fine di delineare delle connessioni tra storia, identità e prospettive turistiche.</w:t>
      </w:r>
      <w:r w:rsidRPr="00B0528A">
        <w:rPr>
          <w:szCs w:val="20"/>
        </w:rPr>
        <w:t xml:space="preserve"> Il corso è suddiviso in due moduli</w:t>
      </w:r>
      <w:r w:rsidR="002E38A4" w:rsidRPr="00B0528A">
        <w:rPr>
          <w:szCs w:val="20"/>
        </w:rPr>
        <w:t>:</w:t>
      </w:r>
      <w:r w:rsidRPr="00B0528A">
        <w:rPr>
          <w:szCs w:val="20"/>
        </w:rPr>
        <w:t xml:space="preserve"> il primo </w:t>
      </w:r>
      <w:r w:rsidR="00D803AD" w:rsidRPr="00B0528A">
        <w:rPr>
          <w:szCs w:val="20"/>
        </w:rPr>
        <w:t xml:space="preserve">(20 ore) è in parte </w:t>
      </w:r>
      <w:r w:rsidR="002E38A4" w:rsidRPr="00B0528A">
        <w:rPr>
          <w:szCs w:val="20"/>
        </w:rPr>
        <w:t xml:space="preserve">introduttivo e teorico e tratteggia i lineamenti chiave della disciplina, in parte </w:t>
      </w:r>
      <w:r w:rsidR="00D065B9" w:rsidRPr="00B0528A">
        <w:rPr>
          <w:szCs w:val="20"/>
        </w:rPr>
        <w:t xml:space="preserve">pratico presentando due esempi </w:t>
      </w:r>
      <w:r w:rsidR="00B0528A">
        <w:rPr>
          <w:szCs w:val="20"/>
        </w:rPr>
        <w:t>significativi</w:t>
      </w:r>
      <w:r w:rsidR="00D065B9" w:rsidRPr="00B0528A">
        <w:rPr>
          <w:szCs w:val="20"/>
        </w:rPr>
        <w:t xml:space="preserve"> </w:t>
      </w:r>
      <w:r w:rsidR="002E38A4" w:rsidRPr="00B0528A">
        <w:rPr>
          <w:szCs w:val="20"/>
        </w:rPr>
        <w:t xml:space="preserve">relativi al territorio bresciano e più </w:t>
      </w:r>
      <w:r w:rsidR="00D065B9" w:rsidRPr="00B0528A">
        <w:rPr>
          <w:szCs w:val="20"/>
        </w:rPr>
        <w:t>i</w:t>
      </w:r>
      <w:r w:rsidR="002E38A4" w:rsidRPr="00B0528A">
        <w:rPr>
          <w:szCs w:val="20"/>
        </w:rPr>
        <w:t>n generale lombardo in età medievale: il secondo</w:t>
      </w:r>
      <w:r w:rsidR="00B0528A">
        <w:rPr>
          <w:szCs w:val="20"/>
        </w:rPr>
        <w:t xml:space="preserve"> modulo</w:t>
      </w:r>
      <w:r w:rsidR="002E38A4" w:rsidRPr="00B0528A">
        <w:rPr>
          <w:szCs w:val="20"/>
        </w:rPr>
        <w:t xml:space="preserve">  (10 ore) </w:t>
      </w:r>
      <w:r w:rsidR="002E38A4" w:rsidRPr="00B0528A">
        <w:rPr>
          <w:color w:val="000000"/>
          <w:szCs w:val="20"/>
        </w:rPr>
        <w:t>si propone di fornire agli studenti conoscenze relative alla presenza romana nell’Italia repubblicana e imperiale e in particolare nel territorio bresciano e più in generale nell’Italia nord-orientale attraverso la trattazione di alcuni macro casi. Il corso viene completato da un laboratorio che offre agli studenti l’opportunità di conoscere tipologie diverse di attori/soggetti dello sviluppo turistico, che operano a partire dalla valorizzazione della storia e del patrimonio storico locale.</w:t>
      </w:r>
      <w:r w:rsidR="00221043" w:rsidRPr="00B0528A">
        <w:rPr>
          <w:color w:val="000000"/>
          <w:szCs w:val="20"/>
        </w:rPr>
        <w:t xml:space="preserve"> Al termine del corso gli studenti </w:t>
      </w:r>
      <w:r w:rsidR="00732A18" w:rsidRPr="00B0528A">
        <w:rPr>
          <w:color w:val="000000"/>
          <w:szCs w:val="20"/>
        </w:rPr>
        <w:t>saranno tenut</w:t>
      </w:r>
      <w:r w:rsidR="00D065B9" w:rsidRPr="00B0528A">
        <w:rPr>
          <w:color w:val="000000"/>
          <w:szCs w:val="20"/>
        </w:rPr>
        <w:t>i</w:t>
      </w:r>
      <w:r w:rsidR="00732A18" w:rsidRPr="00B0528A">
        <w:rPr>
          <w:color w:val="000000"/>
          <w:szCs w:val="20"/>
        </w:rPr>
        <w:t xml:space="preserve"> a raggiungere una conoscenza base dei caratteri generali della disciplina, sviluppando parimenti la consapevolezza delle sue diverse applicazioni.</w:t>
      </w:r>
    </w:p>
    <w:p w14:paraId="4423B070" w14:textId="77777777" w:rsidR="001A7554" w:rsidRPr="00B0528A" w:rsidRDefault="001A7554" w:rsidP="00B0528A">
      <w:pPr>
        <w:spacing w:before="240" w:after="120" w:line="240" w:lineRule="exact"/>
        <w:rPr>
          <w:b/>
          <w:szCs w:val="20"/>
        </w:rPr>
      </w:pPr>
      <w:r w:rsidRPr="00B0528A">
        <w:rPr>
          <w:b/>
          <w:i/>
          <w:szCs w:val="20"/>
        </w:rPr>
        <w:t>PROGRAMMA DEL CORSO</w:t>
      </w:r>
    </w:p>
    <w:p w14:paraId="1924F028" w14:textId="5D96833A" w:rsidR="00550B1E" w:rsidRPr="00B0528A" w:rsidRDefault="00550B1E" w:rsidP="00B0528A">
      <w:pPr>
        <w:keepNext/>
        <w:numPr>
          <w:ilvl w:val="1"/>
          <w:numId w:val="3"/>
        </w:numPr>
        <w:spacing w:after="120" w:line="240" w:lineRule="exact"/>
        <w:rPr>
          <w:b/>
          <w:szCs w:val="20"/>
          <w:u w:val="single"/>
        </w:rPr>
      </w:pPr>
      <w:r w:rsidRPr="00B0528A">
        <w:rPr>
          <w:b/>
          <w:szCs w:val="20"/>
          <w:u w:val="single"/>
        </w:rPr>
        <w:t>I modulo</w:t>
      </w:r>
      <w:r w:rsidR="002E38A4" w:rsidRPr="00B0528A">
        <w:rPr>
          <w:b/>
          <w:szCs w:val="20"/>
          <w:u w:val="single"/>
        </w:rPr>
        <w:t xml:space="preserve"> (20 ore)</w:t>
      </w:r>
      <w:r w:rsidRPr="00B0528A">
        <w:rPr>
          <w:b/>
          <w:szCs w:val="20"/>
          <w:u w:val="single"/>
        </w:rPr>
        <w:t xml:space="preserve">: Prof. </w:t>
      </w:r>
      <w:r w:rsidR="002E38A4" w:rsidRPr="00B0528A">
        <w:rPr>
          <w:b/>
          <w:szCs w:val="20"/>
          <w:u w:val="single"/>
        </w:rPr>
        <w:t>Guido Cariboni</w:t>
      </w:r>
    </w:p>
    <w:p w14:paraId="0E108141" w14:textId="1A6ED54F" w:rsidR="00221043" w:rsidRPr="00B0528A" w:rsidRDefault="00550B1E" w:rsidP="00B0528A">
      <w:pPr>
        <w:keepNext/>
        <w:spacing w:after="120" w:line="240" w:lineRule="exact"/>
        <w:rPr>
          <w:szCs w:val="20"/>
        </w:rPr>
      </w:pPr>
      <w:r w:rsidRPr="00B0528A">
        <w:rPr>
          <w:szCs w:val="20"/>
        </w:rPr>
        <w:t xml:space="preserve">Il primo modulo </w:t>
      </w:r>
      <w:r w:rsidR="002E38A4" w:rsidRPr="00B0528A">
        <w:rPr>
          <w:szCs w:val="20"/>
        </w:rPr>
        <w:t>si popone a) un’introduzione metodologica</w:t>
      </w:r>
      <w:r w:rsidR="00221043" w:rsidRPr="00B0528A">
        <w:rPr>
          <w:szCs w:val="20"/>
        </w:rPr>
        <w:t xml:space="preserve"> che definisca la storia locale come disciplina legata alla valorizzazione culturale e turistica del territorio. La problematica sarà considerata in un’ottica cronologica con particolare attenzione al dibattito contemporaneo e alle sue applicazioni pratiche; b) analisi di due esempi </w:t>
      </w:r>
      <w:proofErr w:type="gramStart"/>
      <w:r w:rsidR="00221043" w:rsidRPr="00B0528A">
        <w:rPr>
          <w:szCs w:val="20"/>
        </w:rPr>
        <w:lastRenderedPageBreak/>
        <w:t>particolarmente</w:t>
      </w:r>
      <w:proofErr w:type="gramEnd"/>
      <w:r w:rsidR="00221043" w:rsidRPr="00B0528A">
        <w:rPr>
          <w:szCs w:val="20"/>
        </w:rPr>
        <w:t xml:space="preserve"> significativi di epoca medievale per illustrare il legame tra storia locale e territorio</w:t>
      </w:r>
      <w:r w:rsidR="00D065B9" w:rsidRPr="00B0528A">
        <w:rPr>
          <w:szCs w:val="20"/>
        </w:rPr>
        <w:t>,</w:t>
      </w:r>
      <w:r w:rsidR="00221043" w:rsidRPr="00B0528A">
        <w:rPr>
          <w:szCs w:val="20"/>
        </w:rPr>
        <w:t xml:space="preserve"> con finalità turistiche. </w:t>
      </w:r>
    </w:p>
    <w:p w14:paraId="58E3C21F" w14:textId="77777777" w:rsidR="00372D60" w:rsidRDefault="00550B1E" w:rsidP="00372D60">
      <w:pPr>
        <w:keepNext/>
        <w:spacing w:after="120" w:line="240" w:lineRule="exact"/>
        <w:rPr>
          <w:b/>
          <w:szCs w:val="20"/>
          <w:u w:val="single"/>
        </w:rPr>
      </w:pPr>
      <w:r w:rsidRPr="00B0528A">
        <w:rPr>
          <w:b/>
          <w:szCs w:val="20"/>
          <w:u w:val="single"/>
        </w:rPr>
        <w:t>II modulo</w:t>
      </w:r>
      <w:r w:rsidR="00221043" w:rsidRPr="00B0528A">
        <w:rPr>
          <w:b/>
          <w:szCs w:val="20"/>
          <w:u w:val="single"/>
        </w:rPr>
        <w:t xml:space="preserve"> (10 ore)</w:t>
      </w:r>
      <w:r w:rsidRPr="00B0528A">
        <w:rPr>
          <w:b/>
          <w:szCs w:val="20"/>
          <w:u w:val="single"/>
        </w:rPr>
        <w:t>:</w:t>
      </w:r>
      <w:r w:rsidR="00221043" w:rsidRPr="00B0528A">
        <w:rPr>
          <w:b/>
          <w:szCs w:val="20"/>
          <w:u w:val="single"/>
        </w:rPr>
        <w:t xml:space="preserve"> </w:t>
      </w:r>
      <w:r w:rsidRPr="00B0528A">
        <w:rPr>
          <w:b/>
          <w:szCs w:val="20"/>
          <w:u w:val="single"/>
        </w:rPr>
        <w:t xml:space="preserve">Prof. </w:t>
      </w:r>
      <w:r w:rsidR="00221043" w:rsidRPr="00B0528A">
        <w:rPr>
          <w:b/>
          <w:szCs w:val="20"/>
          <w:u w:val="single"/>
        </w:rPr>
        <w:t>Alessandro Galimberti</w:t>
      </w:r>
    </w:p>
    <w:p w14:paraId="55915C47" w14:textId="0505B2BF" w:rsidR="00221043" w:rsidRPr="00B0528A" w:rsidRDefault="00221043" w:rsidP="00372D60">
      <w:pPr>
        <w:keepNext/>
        <w:spacing w:after="120" w:line="240" w:lineRule="exact"/>
        <w:rPr>
          <w:b/>
          <w:szCs w:val="20"/>
          <w:u w:val="single"/>
        </w:rPr>
      </w:pPr>
      <w:r w:rsidRPr="00B0528A">
        <w:rPr>
          <w:color w:val="000000"/>
          <w:szCs w:val="20"/>
        </w:rPr>
        <w:t xml:space="preserve">Il </w:t>
      </w:r>
      <w:r w:rsidR="00B0528A">
        <w:rPr>
          <w:color w:val="000000"/>
          <w:szCs w:val="20"/>
        </w:rPr>
        <w:t xml:space="preserve">modulo </w:t>
      </w:r>
      <w:r w:rsidRPr="00B0528A">
        <w:rPr>
          <w:color w:val="000000"/>
          <w:szCs w:val="20"/>
        </w:rPr>
        <w:t>si struttura in tre casi di studio: a) La presenza gallica nell’</w:t>
      </w:r>
      <w:r w:rsidR="00B0528A">
        <w:rPr>
          <w:color w:val="000000"/>
          <w:szCs w:val="20"/>
        </w:rPr>
        <w:t>I</w:t>
      </w:r>
      <w:r w:rsidRPr="00B0528A">
        <w:rPr>
          <w:color w:val="000000"/>
          <w:szCs w:val="20"/>
        </w:rPr>
        <w:t xml:space="preserve">talia settentrionale e i conflitti con Roma; b) Roma imperiale: Il </w:t>
      </w:r>
      <w:proofErr w:type="spellStart"/>
      <w:r w:rsidRPr="00B0528A">
        <w:rPr>
          <w:color w:val="000000"/>
          <w:szCs w:val="20"/>
        </w:rPr>
        <w:t>Capitolium</w:t>
      </w:r>
      <w:proofErr w:type="spellEnd"/>
      <w:r w:rsidRPr="00B0528A">
        <w:rPr>
          <w:color w:val="000000"/>
          <w:szCs w:val="20"/>
        </w:rPr>
        <w:t xml:space="preserve"> di Brescia; c) Le vie di comunicazione: le strade romane</w:t>
      </w:r>
    </w:p>
    <w:p w14:paraId="179D6AEA" w14:textId="77777777" w:rsidR="00372D60" w:rsidRDefault="00550B1E" w:rsidP="00372D60">
      <w:pPr>
        <w:keepNext/>
        <w:numPr>
          <w:ilvl w:val="1"/>
          <w:numId w:val="3"/>
        </w:numPr>
        <w:spacing w:after="120" w:line="240" w:lineRule="exact"/>
        <w:rPr>
          <w:b/>
          <w:szCs w:val="20"/>
          <w:u w:val="single"/>
        </w:rPr>
      </w:pPr>
      <w:r w:rsidRPr="00B0528A">
        <w:rPr>
          <w:b/>
          <w:szCs w:val="20"/>
          <w:u w:val="single"/>
        </w:rPr>
        <w:t>Laboratorio</w:t>
      </w:r>
      <w:r w:rsidR="003F2B14" w:rsidRPr="00B0528A">
        <w:rPr>
          <w:b/>
          <w:szCs w:val="20"/>
          <w:u w:val="single"/>
        </w:rPr>
        <w:t>: dott.</w:t>
      </w:r>
      <w:r w:rsidR="00732A18" w:rsidRPr="00B0528A">
        <w:rPr>
          <w:b/>
          <w:szCs w:val="20"/>
          <w:u w:val="single"/>
        </w:rPr>
        <w:t xml:space="preserve"> Alberto Barzanò</w:t>
      </w:r>
    </w:p>
    <w:p w14:paraId="7449DD41" w14:textId="06A8DFC6" w:rsidR="00732A18" w:rsidRPr="00372D60" w:rsidRDefault="00732A18" w:rsidP="00372D60">
      <w:pPr>
        <w:keepNext/>
        <w:numPr>
          <w:ilvl w:val="1"/>
          <w:numId w:val="3"/>
        </w:numPr>
        <w:spacing w:after="120" w:line="240" w:lineRule="exact"/>
        <w:ind w:left="0" w:firstLine="0"/>
        <w:rPr>
          <w:b/>
          <w:szCs w:val="20"/>
          <w:u w:val="single"/>
        </w:rPr>
      </w:pPr>
      <w:r w:rsidRPr="00372D60">
        <w:rPr>
          <w:color w:val="000000"/>
          <w:szCs w:val="20"/>
        </w:rPr>
        <w:t>I laboratori (articolati su tre mezze giornate, per un totale di 15 ore complessivamente) offriranno agli studenti l’opportunità di conoscere tipologie diverse di attori/soggetti dello sviluppo turistico, che operano a partire dalla valorizzazione della storia e del patrimonio storico locale facendo riferimento ad ambiti territoriali e a contesti cronologici anch’essi differenti tra loro.</w:t>
      </w:r>
      <w:r w:rsidR="00D065B9" w:rsidRPr="00372D60">
        <w:rPr>
          <w:color w:val="000000"/>
          <w:szCs w:val="20"/>
        </w:rPr>
        <w:t xml:space="preserve"> L’obiettivo è di aiutare in questo modo gli studenti a cogliere, durante le visite, gli elementi che accomunano e quelli che distinguono e caratterizzano in maniera unica e originale le istituzioni ospitanti sotto diversi profili, con particolare riferimento a: a) la storia, le finalità, l'organizzazione, le dotazioni infrastrutturali, i meccanismi di funzionamento e di finanziamento e le modalità operative; b) gli ambiti di attività e le tipologie di iniziative, servizi e prodotti</w:t>
      </w:r>
      <w:r w:rsidR="00B0528A" w:rsidRPr="00372D60">
        <w:rPr>
          <w:color w:val="000000"/>
          <w:szCs w:val="20"/>
        </w:rPr>
        <w:t>;</w:t>
      </w:r>
      <w:r w:rsidR="00D065B9" w:rsidRPr="00372D60">
        <w:rPr>
          <w:color w:val="000000"/>
          <w:szCs w:val="20"/>
        </w:rPr>
        <w:t xml:space="preserve"> c) i profili professionali e i percorsi formativi e di avviamento al lavoro, nonché i ruoli e le funzioni dei vari componenti degli staff</w:t>
      </w:r>
      <w:r w:rsidR="00372D60" w:rsidRPr="00372D60">
        <w:rPr>
          <w:color w:val="000000"/>
          <w:szCs w:val="20"/>
        </w:rPr>
        <w:t>.</w:t>
      </w:r>
    </w:p>
    <w:p w14:paraId="616889BF" w14:textId="4703B52A" w:rsidR="001A7554" w:rsidRPr="00B0528A" w:rsidRDefault="001A7554" w:rsidP="00B0528A">
      <w:pPr>
        <w:keepNext/>
        <w:spacing w:before="240" w:after="120" w:line="240" w:lineRule="exact"/>
        <w:rPr>
          <w:b/>
          <w:szCs w:val="20"/>
        </w:rPr>
      </w:pPr>
      <w:r w:rsidRPr="00B0528A">
        <w:rPr>
          <w:b/>
          <w:i/>
          <w:szCs w:val="20"/>
        </w:rPr>
        <w:t>BIBLIOGRAFIA</w:t>
      </w:r>
    </w:p>
    <w:p w14:paraId="08103D3D" w14:textId="77777777" w:rsidR="003F2B14" w:rsidRPr="00372D60" w:rsidRDefault="003F2B14" w:rsidP="00B0528A">
      <w:pPr>
        <w:keepNext/>
        <w:numPr>
          <w:ilvl w:val="1"/>
          <w:numId w:val="3"/>
        </w:numPr>
        <w:suppressAutoHyphens/>
        <w:spacing w:before="240" w:after="120" w:line="240" w:lineRule="exact"/>
        <w:outlineLvl w:val="1"/>
        <w:rPr>
          <w:rFonts w:eastAsia="Microsoft YaHei"/>
          <w:smallCaps/>
          <w:kern w:val="1"/>
          <w:szCs w:val="20"/>
          <w:u w:val="single"/>
          <w:lang w:eastAsia="ar-SA"/>
        </w:rPr>
      </w:pPr>
      <w:r w:rsidRPr="00372D60">
        <w:rPr>
          <w:rFonts w:eastAsia="Microsoft YaHei"/>
          <w:smallCaps/>
          <w:kern w:val="1"/>
          <w:szCs w:val="20"/>
          <w:u w:val="single"/>
          <w:lang w:eastAsia="ar-SA"/>
        </w:rPr>
        <w:t>I modulo</w:t>
      </w:r>
    </w:p>
    <w:p w14:paraId="053759D9" w14:textId="1237B39B" w:rsidR="003F2B14" w:rsidRPr="00372D60" w:rsidRDefault="004D6AFC" w:rsidP="00B0528A">
      <w:pPr>
        <w:tabs>
          <w:tab w:val="clear" w:pos="284"/>
        </w:tabs>
        <w:suppressAutoHyphens/>
        <w:ind w:left="284" w:hanging="284"/>
        <w:rPr>
          <w:kern w:val="1"/>
          <w:sz w:val="18"/>
          <w:szCs w:val="18"/>
          <w:lang w:eastAsia="ar-SA"/>
        </w:rPr>
      </w:pPr>
      <w:r w:rsidRPr="00372D60">
        <w:rPr>
          <w:smallCaps/>
          <w:kern w:val="18"/>
          <w:sz w:val="16"/>
          <w:szCs w:val="16"/>
          <w:lang w:eastAsia="ar-SA"/>
        </w:rPr>
        <w:t>R. S</w:t>
      </w:r>
      <w:r w:rsidR="00C76B51" w:rsidRPr="00372D60">
        <w:rPr>
          <w:smallCaps/>
          <w:kern w:val="18"/>
          <w:sz w:val="16"/>
          <w:szCs w:val="16"/>
          <w:lang w:eastAsia="ar-SA"/>
        </w:rPr>
        <w:t>a</w:t>
      </w:r>
      <w:r w:rsidRPr="00372D60">
        <w:rPr>
          <w:smallCaps/>
          <w:kern w:val="18"/>
          <w:sz w:val="16"/>
          <w:szCs w:val="16"/>
          <w:lang w:eastAsia="ar-SA"/>
        </w:rPr>
        <w:t>lvarani</w:t>
      </w:r>
      <w:r w:rsidRPr="00B0528A">
        <w:rPr>
          <w:smallCaps/>
          <w:kern w:val="18"/>
          <w:szCs w:val="20"/>
          <w:lang w:eastAsia="ar-SA"/>
        </w:rPr>
        <w:t xml:space="preserve">, </w:t>
      </w:r>
      <w:r w:rsidRPr="00372D60">
        <w:rPr>
          <w:i/>
          <w:iCs/>
          <w:kern w:val="18"/>
          <w:sz w:val="18"/>
          <w:szCs w:val="18"/>
          <w:lang w:eastAsia="ar-SA"/>
        </w:rPr>
        <w:t>Storia locale e valorizzazione del territorio</w:t>
      </w:r>
      <w:r w:rsidR="007A2FFF" w:rsidRPr="00372D60">
        <w:rPr>
          <w:i/>
          <w:iCs/>
          <w:kern w:val="18"/>
          <w:sz w:val="18"/>
          <w:szCs w:val="18"/>
          <w:lang w:eastAsia="ar-SA"/>
        </w:rPr>
        <w:t>. Dalla</w:t>
      </w:r>
      <w:r w:rsidR="007A2FFF" w:rsidRPr="00372D60">
        <w:rPr>
          <w:i/>
          <w:iCs/>
          <w:smallCaps/>
          <w:kern w:val="18"/>
          <w:sz w:val="18"/>
          <w:szCs w:val="18"/>
          <w:lang w:eastAsia="ar-SA"/>
        </w:rPr>
        <w:t xml:space="preserve"> </w:t>
      </w:r>
      <w:r w:rsidR="007A2FFF" w:rsidRPr="00372D60">
        <w:rPr>
          <w:i/>
          <w:iCs/>
          <w:kern w:val="1"/>
          <w:sz w:val="18"/>
          <w:szCs w:val="18"/>
          <w:lang w:eastAsia="ar-SA"/>
        </w:rPr>
        <w:t xml:space="preserve">ricerca ai progetti. </w:t>
      </w:r>
      <w:r w:rsidR="007A2FFF" w:rsidRPr="00372D60">
        <w:rPr>
          <w:kern w:val="1"/>
          <w:sz w:val="18"/>
          <w:szCs w:val="18"/>
          <w:lang w:eastAsia="ar-SA"/>
        </w:rPr>
        <w:t>Nuova edizione, Vita e Pensiero, Milano 2018.</w:t>
      </w:r>
      <w:r w:rsidR="003F2B14" w:rsidRPr="00372D60">
        <w:rPr>
          <w:kern w:val="1"/>
          <w:sz w:val="18"/>
          <w:szCs w:val="18"/>
          <w:lang w:eastAsia="ar-SA"/>
        </w:rPr>
        <w:t xml:space="preserve"> </w:t>
      </w:r>
      <w:hyperlink r:id="rId5" w:history="1">
        <w:r w:rsidR="00252B81" w:rsidRPr="00252B81">
          <w:rPr>
            <w:rStyle w:val="Collegamentoipertestuale"/>
            <w:kern w:val="1"/>
            <w:sz w:val="18"/>
            <w:szCs w:val="18"/>
            <w:lang w:eastAsia="ar-SA"/>
          </w:rPr>
          <w:t>Acquista da V&amp;P</w:t>
        </w:r>
      </w:hyperlink>
    </w:p>
    <w:p w14:paraId="377E85AA" w14:textId="77777777" w:rsidR="003F2B14" w:rsidRPr="00B0528A" w:rsidRDefault="003F2B14" w:rsidP="00B0528A">
      <w:pPr>
        <w:tabs>
          <w:tab w:val="clear" w:pos="284"/>
        </w:tabs>
        <w:suppressAutoHyphens/>
        <w:ind w:left="284" w:hanging="284"/>
        <w:rPr>
          <w:kern w:val="1"/>
          <w:szCs w:val="20"/>
          <w:lang w:eastAsia="ar-SA"/>
        </w:rPr>
      </w:pPr>
      <w:bookmarkStart w:id="0" w:name="productSubtitle"/>
      <w:bookmarkEnd w:id="0"/>
      <w:r w:rsidRPr="00B0528A">
        <w:rPr>
          <w:kern w:val="1"/>
          <w:szCs w:val="20"/>
          <w:lang w:eastAsia="ar-SA"/>
        </w:rPr>
        <w:t xml:space="preserve">Appunti e materiali del corso disponibili sulla piattaforma </w:t>
      </w:r>
      <w:proofErr w:type="spellStart"/>
      <w:r w:rsidRPr="00B0528A">
        <w:rPr>
          <w:kern w:val="1"/>
          <w:szCs w:val="20"/>
          <w:lang w:eastAsia="ar-SA"/>
        </w:rPr>
        <w:t>Blackboard</w:t>
      </w:r>
      <w:proofErr w:type="spellEnd"/>
      <w:r w:rsidRPr="00B0528A">
        <w:rPr>
          <w:kern w:val="1"/>
          <w:szCs w:val="20"/>
          <w:lang w:eastAsia="ar-SA"/>
        </w:rPr>
        <w:t>.</w:t>
      </w:r>
    </w:p>
    <w:p w14:paraId="0BDAAE91" w14:textId="77777777" w:rsidR="003F2B14" w:rsidRPr="00372D60" w:rsidRDefault="003F2B14" w:rsidP="00B0528A">
      <w:pPr>
        <w:keepNext/>
        <w:numPr>
          <w:ilvl w:val="1"/>
          <w:numId w:val="3"/>
        </w:numPr>
        <w:suppressAutoHyphens/>
        <w:spacing w:before="240" w:after="120" w:line="240" w:lineRule="exact"/>
        <w:outlineLvl w:val="1"/>
        <w:rPr>
          <w:rFonts w:eastAsia="Microsoft YaHei"/>
          <w:smallCaps/>
          <w:kern w:val="1"/>
          <w:szCs w:val="20"/>
          <w:u w:val="single"/>
          <w:lang w:eastAsia="ar-SA"/>
        </w:rPr>
      </w:pPr>
      <w:r w:rsidRPr="00372D60">
        <w:rPr>
          <w:rFonts w:eastAsia="Microsoft YaHei"/>
          <w:smallCaps/>
          <w:kern w:val="1"/>
          <w:szCs w:val="20"/>
          <w:u w:val="single"/>
          <w:lang w:eastAsia="ar-SA"/>
        </w:rPr>
        <w:t>II modulo</w:t>
      </w:r>
    </w:p>
    <w:p w14:paraId="2DE78E79" w14:textId="68C4E38F" w:rsidR="007A2FFF" w:rsidRPr="00B0528A" w:rsidRDefault="007A2FFF" w:rsidP="00B0528A">
      <w:pPr>
        <w:pStyle w:val="NormaleWeb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372D60">
        <w:rPr>
          <w:smallCaps/>
          <w:color w:val="000000"/>
          <w:sz w:val="16"/>
          <w:szCs w:val="20"/>
        </w:rPr>
        <w:t>G. B</w:t>
      </w:r>
      <w:r w:rsidR="00372D60" w:rsidRPr="00372D60">
        <w:rPr>
          <w:smallCaps/>
          <w:color w:val="000000"/>
          <w:sz w:val="16"/>
          <w:szCs w:val="20"/>
        </w:rPr>
        <w:t>rizzi</w:t>
      </w:r>
      <w:r w:rsidRPr="00372D60">
        <w:rPr>
          <w:smallCaps/>
          <w:color w:val="000000"/>
          <w:sz w:val="16"/>
          <w:szCs w:val="20"/>
        </w:rPr>
        <w:t>,</w:t>
      </w:r>
      <w:r w:rsidRPr="00B0528A">
        <w:rPr>
          <w:color w:val="000000"/>
          <w:sz w:val="20"/>
          <w:szCs w:val="20"/>
        </w:rPr>
        <w:t xml:space="preserve"> </w:t>
      </w:r>
      <w:r w:rsidRPr="00372D60">
        <w:rPr>
          <w:i/>
          <w:iCs/>
          <w:color w:val="000000"/>
          <w:sz w:val="20"/>
          <w:szCs w:val="20"/>
        </w:rPr>
        <w:t>Andare per le vie militari romane</w:t>
      </w:r>
      <w:r w:rsidRPr="00B0528A">
        <w:rPr>
          <w:color w:val="000000"/>
          <w:sz w:val="20"/>
          <w:szCs w:val="20"/>
        </w:rPr>
        <w:t>, Il Mulino, Bologna 2020.</w:t>
      </w:r>
      <w:r w:rsidR="00252B81">
        <w:rPr>
          <w:color w:val="000000"/>
          <w:sz w:val="20"/>
          <w:szCs w:val="20"/>
        </w:rPr>
        <w:t xml:space="preserve"> </w:t>
      </w:r>
      <w:hyperlink r:id="rId6" w:history="1">
        <w:r w:rsidR="00252B81" w:rsidRPr="00252B81">
          <w:rPr>
            <w:rStyle w:val="Collegamentoipertestuale"/>
            <w:sz w:val="20"/>
            <w:szCs w:val="20"/>
          </w:rPr>
          <w:t>Acquista da V&amp;P</w:t>
        </w:r>
      </w:hyperlink>
      <w:bookmarkStart w:id="1" w:name="_GoBack"/>
      <w:bookmarkEnd w:id="1"/>
    </w:p>
    <w:p w14:paraId="6F3E22AF" w14:textId="08B6D5DF" w:rsidR="003F2B14" w:rsidRPr="00372D60" w:rsidRDefault="007A2FFF" w:rsidP="00372D60">
      <w:pPr>
        <w:pStyle w:val="NormaleWeb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B0528A">
        <w:rPr>
          <w:color w:val="000000"/>
          <w:sz w:val="20"/>
          <w:szCs w:val="20"/>
        </w:rPr>
        <w:t>Appunti delle lezioni</w:t>
      </w:r>
      <w:r w:rsidR="00372D60">
        <w:rPr>
          <w:color w:val="000000"/>
          <w:sz w:val="20"/>
          <w:szCs w:val="20"/>
        </w:rPr>
        <w:t>.</w:t>
      </w:r>
    </w:p>
    <w:p w14:paraId="65B264A5" w14:textId="77777777" w:rsidR="00783957" w:rsidRPr="00B0528A" w:rsidRDefault="00783957" w:rsidP="00B0528A">
      <w:pPr>
        <w:spacing w:before="240" w:after="120"/>
        <w:rPr>
          <w:b/>
          <w:i/>
          <w:szCs w:val="20"/>
        </w:rPr>
      </w:pPr>
      <w:r w:rsidRPr="00B0528A">
        <w:rPr>
          <w:b/>
          <w:i/>
          <w:szCs w:val="20"/>
        </w:rPr>
        <w:t>DIDATTICA DEL CORSO</w:t>
      </w:r>
    </w:p>
    <w:p w14:paraId="47E430A5" w14:textId="5FC4EA1D" w:rsidR="002F159F" w:rsidRPr="00372D60" w:rsidRDefault="003F2B14" w:rsidP="00B0528A">
      <w:pPr>
        <w:spacing w:before="240" w:after="240"/>
        <w:ind w:firstLine="284"/>
        <w:rPr>
          <w:noProof/>
          <w:sz w:val="18"/>
          <w:szCs w:val="18"/>
        </w:rPr>
      </w:pPr>
      <w:r w:rsidRPr="00372D60">
        <w:rPr>
          <w:noProof/>
          <w:sz w:val="18"/>
          <w:szCs w:val="18"/>
        </w:rPr>
        <w:t>Lezioni frontali in aula per</w:t>
      </w:r>
      <w:r w:rsidR="007A2FFF" w:rsidRPr="00372D60">
        <w:rPr>
          <w:noProof/>
          <w:sz w:val="18"/>
          <w:szCs w:val="18"/>
        </w:rPr>
        <w:t xml:space="preserve"> il primo e il secondo modulo</w:t>
      </w:r>
      <w:r w:rsidRPr="00372D60">
        <w:rPr>
          <w:noProof/>
          <w:sz w:val="18"/>
          <w:szCs w:val="18"/>
        </w:rPr>
        <w:t>.</w:t>
      </w:r>
      <w:r w:rsidR="007A2FFF" w:rsidRPr="00372D60">
        <w:rPr>
          <w:noProof/>
          <w:sz w:val="18"/>
          <w:szCs w:val="18"/>
        </w:rPr>
        <w:t xml:space="preserve"> Visite in loco con presentazione e dialogo con i soggetti interessati per il laboratorio.</w:t>
      </w:r>
    </w:p>
    <w:p w14:paraId="6BFB1D4A" w14:textId="2AAFCD7B" w:rsidR="00783957" w:rsidRPr="0038606B" w:rsidRDefault="00783957" w:rsidP="00B0528A">
      <w:pPr>
        <w:spacing w:before="240" w:after="120"/>
        <w:rPr>
          <w:b/>
          <w:i/>
          <w:szCs w:val="20"/>
        </w:rPr>
      </w:pPr>
      <w:r w:rsidRPr="00B0528A">
        <w:rPr>
          <w:b/>
          <w:i/>
          <w:szCs w:val="20"/>
        </w:rPr>
        <w:lastRenderedPageBreak/>
        <w:t xml:space="preserve">METODO </w:t>
      </w:r>
      <w:r w:rsidR="00B00F83" w:rsidRPr="00B0528A">
        <w:rPr>
          <w:b/>
          <w:i/>
          <w:szCs w:val="20"/>
        </w:rPr>
        <w:t xml:space="preserve">E CRITERI </w:t>
      </w:r>
      <w:r w:rsidRPr="00B0528A">
        <w:rPr>
          <w:b/>
          <w:i/>
          <w:szCs w:val="20"/>
        </w:rPr>
        <w:t>DI VALUTAZIONE</w:t>
      </w:r>
    </w:p>
    <w:p w14:paraId="2406277B" w14:textId="242D2415" w:rsidR="007607B3" w:rsidRPr="00372D60" w:rsidRDefault="007A2FFF" w:rsidP="00B0528A">
      <w:pPr>
        <w:pStyle w:val="Testo2"/>
        <w:numPr>
          <w:ilvl w:val="1"/>
          <w:numId w:val="3"/>
        </w:numPr>
        <w:rPr>
          <w:rFonts w:ascii="Times New Roman" w:hAnsi="Times New Roman"/>
          <w:szCs w:val="18"/>
        </w:rPr>
      </w:pPr>
      <w:r w:rsidRPr="00372D60">
        <w:rPr>
          <w:rFonts w:ascii="Times New Roman" w:hAnsi="Times New Roman"/>
          <w:szCs w:val="18"/>
        </w:rPr>
        <w:t>Tanto il primo quanto il secondo modulo prevedono un esame finale orale</w:t>
      </w:r>
      <w:r w:rsidR="00EC5D9B" w:rsidRPr="00372D60">
        <w:rPr>
          <w:rFonts w:ascii="Times New Roman" w:hAnsi="Times New Roman"/>
          <w:szCs w:val="18"/>
        </w:rPr>
        <w:t xml:space="preserve"> </w:t>
      </w:r>
      <w:r w:rsidR="00EC5D9B" w:rsidRPr="00372D60">
        <w:rPr>
          <w:rFonts w:ascii="Times New Roman" w:hAnsi="Times New Roman"/>
          <w:color w:val="000000"/>
          <w:szCs w:val="18"/>
        </w:rPr>
        <w:t>volto ad accertare il possesso dei contenuti svolti durante il corso.</w:t>
      </w:r>
    </w:p>
    <w:p w14:paraId="72CDF1D3" w14:textId="77777777" w:rsidR="00EC5D9B" w:rsidRPr="00372D60" w:rsidRDefault="00EC5D9B" w:rsidP="00B0528A">
      <w:pPr>
        <w:pStyle w:val="Testo2"/>
        <w:numPr>
          <w:ilvl w:val="1"/>
          <w:numId w:val="3"/>
        </w:numPr>
        <w:rPr>
          <w:rFonts w:ascii="Times New Roman" w:hAnsi="Times New Roman"/>
          <w:szCs w:val="18"/>
        </w:rPr>
      </w:pPr>
    </w:p>
    <w:p w14:paraId="37E560E6" w14:textId="47815CF5" w:rsidR="003F2B14" w:rsidRPr="00372D60" w:rsidRDefault="003F2B14" w:rsidP="00B0528A">
      <w:pPr>
        <w:pStyle w:val="Testo2"/>
        <w:numPr>
          <w:ilvl w:val="1"/>
          <w:numId w:val="3"/>
        </w:numPr>
        <w:rPr>
          <w:rFonts w:ascii="Times New Roman" w:hAnsi="Times New Roman"/>
          <w:szCs w:val="18"/>
          <w:u w:val="single"/>
        </w:rPr>
      </w:pPr>
      <w:r w:rsidRPr="00372D60">
        <w:rPr>
          <w:rFonts w:ascii="Times New Roman" w:hAnsi="Times New Roman"/>
          <w:szCs w:val="18"/>
          <w:u w:val="single"/>
        </w:rPr>
        <w:t>Laboratorio</w:t>
      </w:r>
      <w:r w:rsidR="0038606B" w:rsidRPr="00372D60">
        <w:rPr>
          <w:rFonts w:ascii="Times New Roman" w:hAnsi="Times New Roman"/>
          <w:szCs w:val="18"/>
          <w:u w:val="single"/>
        </w:rPr>
        <w:t xml:space="preserve">: </w:t>
      </w:r>
    </w:p>
    <w:p w14:paraId="1B9F83D7" w14:textId="427DF9DF" w:rsidR="000B5964" w:rsidRPr="00372D60" w:rsidRDefault="00EC5D9B" w:rsidP="00B0528A">
      <w:pPr>
        <w:pStyle w:val="Testo2"/>
        <w:rPr>
          <w:rFonts w:ascii="Times New Roman" w:hAnsi="Times New Roman"/>
          <w:color w:val="000000"/>
          <w:szCs w:val="18"/>
        </w:rPr>
      </w:pPr>
      <w:r w:rsidRPr="00372D60">
        <w:rPr>
          <w:rFonts w:ascii="Times New Roman" w:hAnsi="Times New Roman"/>
          <w:color w:val="000000"/>
          <w:szCs w:val="18"/>
        </w:rPr>
        <w:t>La verifica finale del laboratorio avverrà attraverso la valutazione da parte del docente di una sintetica relazione finale che gli studenti saranno chiamati a sviluppare al termine del percorso sulla base di una griglia che verrà fornita dal docente: ad essere valutata sarà la maggiore o minore effettiva capacità dimostrata dagli studenti di cogliere e di rielaborare criticamente le esperienze fatte e le informazioni ricevute durante l’intero percorso.</w:t>
      </w:r>
    </w:p>
    <w:p w14:paraId="75E7A6AB" w14:textId="77777777" w:rsidR="00B0528A" w:rsidRPr="00372D60" w:rsidRDefault="00B0528A" w:rsidP="00B0528A">
      <w:pPr>
        <w:pStyle w:val="Testo2"/>
        <w:rPr>
          <w:rFonts w:ascii="Times New Roman" w:hAnsi="Times New Roman"/>
          <w:color w:val="000000"/>
          <w:szCs w:val="18"/>
        </w:rPr>
      </w:pPr>
    </w:p>
    <w:p w14:paraId="767B91C5" w14:textId="457A780F" w:rsidR="00EC5D9B" w:rsidRPr="00372D60" w:rsidRDefault="00EC5D9B" w:rsidP="00B0528A">
      <w:pPr>
        <w:pStyle w:val="Testo2"/>
        <w:rPr>
          <w:rFonts w:ascii="Times New Roman" w:hAnsi="Times New Roman"/>
          <w:szCs w:val="18"/>
        </w:rPr>
      </w:pPr>
      <w:r w:rsidRPr="00372D60">
        <w:rPr>
          <w:rFonts w:ascii="Times New Roman" w:hAnsi="Times New Roman"/>
          <w:color w:val="000000"/>
          <w:szCs w:val="18"/>
        </w:rPr>
        <w:t>La valutazione finale sarà il frutto della media</w:t>
      </w:r>
      <w:r w:rsidR="0038606B" w:rsidRPr="00372D60">
        <w:rPr>
          <w:rFonts w:ascii="Times New Roman" w:hAnsi="Times New Roman"/>
          <w:color w:val="000000"/>
          <w:szCs w:val="18"/>
        </w:rPr>
        <w:t xml:space="preserve"> dei</w:t>
      </w:r>
      <w:r w:rsidRPr="00372D60">
        <w:rPr>
          <w:rFonts w:ascii="Times New Roman" w:hAnsi="Times New Roman"/>
          <w:color w:val="000000"/>
          <w:szCs w:val="18"/>
        </w:rPr>
        <w:t xml:space="preserve"> voti conseguiti</w:t>
      </w:r>
      <w:r w:rsidR="0038606B" w:rsidRPr="00372D60">
        <w:rPr>
          <w:rFonts w:ascii="Times New Roman" w:hAnsi="Times New Roman"/>
          <w:color w:val="000000"/>
          <w:szCs w:val="18"/>
        </w:rPr>
        <w:t xml:space="preserve"> </w:t>
      </w:r>
      <w:r w:rsidR="00DE5A1B" w:rsidRPr="00372D60">
        <w:rPr>
          <w:rFonts w:ascii="Times New Roman" w:hAnsi="Times New Roman"/>
          <w:color w:val="000000"/>
          <w:szCs w:val="18"/>
        </w:rPr>
        <w:t>per</w:t>
      </w:r>
      <w:r w:rsidR="0038606B" w:rsidRPr="00372D60">
        <w:rPr>
          <w:rFonts w:ascii="Times New Roman" w:hAnsi="Times New Roman"/>
          <w:color w:val="000000"/>
          <w:szCs w:val="18"/>
        </w:rPr>
        <w:t xml:space="preserve"> il I e il II modulo e con il laboratorio</w:t>
      </w:r>
      <w:r w:rsidR="00B0528A" w:rsidRPr="00372D60">
        <w:rPr>
          <w:rFonts w:ascii="Times New Roman" w:hAnsi="Times New Roman"/>
          <w:color w:val="000000"/>
          <w:szCs w:val="18"/>
        </w:rPr>
        <w:t>.</w:t>
      </w:r>
    </w:p>
    <w:p w14:paraId="51918E92" w14:textId="133A3C2A" w:rsidR="00783957" w:rsidRPr="00B0528A" w:rsidRDefault="00783957" w:rsidP="00B0528A">
      <w:pPr>
        <w:spacing w:before="240" w:after="120" w:line="240" w:lineRule="exact"/>
        <w:rPr>
          <w:b/>
          <w:i/>
          <w:szCs w:val="20"/>
        </w:rPr>
      </w:pPr>
      <w:r w:rsidRPr="00B0528A">
        <w:rPr>
          <w:b/>
          <w:i/>
          <w:szCs w:val="20"/>
        </w:rPr>
        <w:t>AVVERTENZE</w:t>
      </w:r>
      <w:r w:rsidR="00B00F83" w:rsidRPr="00B0528A">
        <w:rPr>
          <w:b/>
          <w:i/>
          <w:szCs w:val="20"/>
        </w:rPr>
        <w:t xml:space="preserve"> E PREREQUISITI</w:t>
      </w:r>
    </w:p>
    <w:p w14:paraId="04FAC930" w14:textId="4749B8B1" w:rsidR="003F2B14" w:rsidRPr="00372D60" w:rsidRDefault="003F2B14" w:rsidP="00B0528A">
      <w:pPr>
        <w:pStyle w:val="Testo2"/>
        <w:rPr>
          <w:rFonts w:ascii="Times New Roman" w:hAnsi="Times New Roman"/>
          <w:szCs w:val="18"/>
        </w:rPr>
      </w:pPr>
      <w:r w:rsidRPr="00372D60">
        <w:rPr>
          <w:rFonts w:ascii="Times New Roman" w:hAnsi="Times New Roman"/>
          <w:szCs w:val="18"/>
        </w:rPr>
        <w:t>Avendo carattere introduttivo, l’insegnamento non necessita di prerequisiti relativi ai contenuti.</w:t>
      </w:r>
      <w:r w:rsidR="00B0528A" w:rsidRPr="00372D60">
        <w:rPr>
          <w:rFonts w:ascii="Times New Roman" w:hAnsi="Times New Roman"/>
          <w:szCs w:val="18"/>
        </w:rPr>
        <w:t xml:space="preserve"> </w:t>
      </w:r>
      <w:r w:rsidR="00B0528A" w:rsidRPr="00372D60">
        <w:rPr>
          <w:rFonts w:ascii="Times New Roman" w:hAnsi="Times New Roman"/>
          <w:color w:val="000000"/>
          <w:szCs w:val="18"/>
        </w:rPr>
        <w:t>Il prof. Galimberti raccomanda agli studenti di procurarsi un buon atlante del mondo antico</w:t>
      </w:r>
      <w:r w:rsidRPr="00372D60">
        <w:rPr>
          <w:rFonts w:ascii="Times New Roman" w:hAnsi="Times New Roman"/>
          <w:szCs w:val="18"/>
        </w:rPr>
        <w:t>.</w:t>
      </w:r>
    </w:p>
    <w:p w14:paraId="2404F4C8" w14:textId="77777777" w:rsidR="003F2B14" w:rsidRPr="00372D60" w:rsidRDefault="003F2B14" w:rsidP="00B0528A">
      <w:pPr>
        <w:pStyle w:val="Testo2"/>
        <w:rPr>
          <w:rFonts w:ascii="Times New Roman" w:hAnsi="Times New Roman"/>
          <w:szCs w:val="18"/>
        </w:rPr>
      </w:pPr>
    </w:p>
    <w:p w14:paraId="6D2F54ED" w14:textId="77777777" w:rsidR="003F2B14" w:rsidRPr="00372D60" w:rsidRDefault="003F2B14" w:rsidP="00B0528A">
      <w:pPr>
        <w:pStyle w:val="Testo2"/>
        <w:rPr>
          <w:rFonts w:ascii="Times New Roman" w:hAnsi="Times New Roman"/>
          <w:szCs w:val="18"/>
        </w:rPr>
      </w:pPr>
      <w:r w:rsidRPr="00372D60">
        <w:rPr>
          <w:rFonts w:ascii="Times New Roman" w:hAnsi="Times New Roman"/>
          <w:i/>
          <w:szCs w:val="18"/>
        </w:rPr>
        <w:t>Orario e luogo di ricevimento</w:t>
      </w:r>
    </w:p>
    <w:p w14:paraId="4BD9F1BF" w14:textId="77777777" w:rsidR="003F2B14" w:rsidRPr="00372D60" w:rsidRDefault="003F2B14" w:rsidP="00B0528A">
      <w:pPr>
        <w:pStyle w:val="Testo2"/>
        <w:rPr>
          <w:rFonts w:ascii="Times New Roman" w:hAnsi="Times New Roman"/>
          <w:szCs w:val="18"/>
        </w:rPr>
      </w:pPr>
      <w:r w:rsidRPr="00372D60">
        <w:rPr>
          <w:rFonts w:ascii="Times New Roman" w:hAnsi="Times New Roman"/>
          <w:szCs w:val="18"/>
        </w:rPr>
        <w:t>I docenti ricevono previo appuntamento mail.</w:t>
      </w:r>
    </w:p>
    <w:p w14:paraId="652E611D" w14:textId="77777777" w:rsidR="00B00F83" w:rsidRPr="00B0528A" w:rsidRDefault="00B00F83" w:rsidP="00B0528A">
      <w:pPr>
        <w:pStyle w:val="Testo2"/>
        <w:rPr>
          <w:rFonts w:ascii="Times New Roman" w:hAnsi="Times New Roman"/>
          <w:sz w:val="20"/>
        </w:rPr>
      </w:pPr>
    </w:p>
    <w:sectPr w:rsidR="00B00F83" w:rsidRPr="00B0528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8523AA"/>
    <w:multiLevelType w:val="hybridMultilevel"/>
    <w:tmpl w:val="FA449994"/>
    <w:lvl w:ilvl="0" w:tplc="6876F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85B33"/>
    <w:multiLevelType w:val="hybridMultilevel"/>
    <w:tmpl w:val="8F6A6DBA"/>
    <w:lvl w:ilvl="0" w:tplc="8ADCC09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yNjEzNTA1MjYyMzNT0lEKTi0uzszPAymwrAUAKRi7wCwAAAA="/>
  </w:docVars>
  <w:rsids>
    <w:rsidRoot w:val="00917EBF"/>
    <w:rsid w:val="00000F98"/>
    <w:rsid w:val="000032DF"/>
    <w:rsid w:val="00016419"/>
    <w:rsid w:val="00066F4C"/>
    <w:rsid w:val="00085A66"/>
    <w:rsid w:val="00093994"/>
    <w:rsid w:val="000B5964"/>
    <w:rsid w:val="000C2353"/>
    <w:rsid w:val="000D175E"/>
    <w:rsid w:val="000F0088"/>
    <w:rsid w:val="000F6E04"/>
    <w:rsid w:val="00122860"/>
    <w:rsid w:val="00134084"/>
    <w:rsid w:val="00144E08"/>
    <w:rsid w:val="00150F73"/>
    <w:rsid w:val="00153A48"/>
    <w:rsid w:val="0015778D"/>
    <w:rsid w:val="00162A76"/>
    <w:rsid w:val="00186764"/>
    <w:rsid w:val="00187B99"/>
    <w:rsid w:val="001A7554"/>
    <w:rsid w:val="001A7734"/>
    <w:rsid w:val="001C7D54"/>
    <w:rsid w:val="002014DD"/>
    <w:rsid w:val="00201D19"/>
    <w:rsid w:val="00220627"/>
    <w:rsid w:val="00221043"/>
    <w:rsid w:val="0022429A"/>
    <w:rsid w:val="00252B81"/>
    <w:rsid w:val="00267256"/>
    <w:rsid w:val="002729D0"/>
    <w:rsid w:val="002A267D"/>
    <w:rsid w:val="002A5244"/>
    <w:rsid w:val="002B3DFA"/>
    <w:rsid w:val="002D0C77"/>
    <w:rsid w:val="002E38A4"/>
    <w:rsid w:val="002F159F"/>
    <w:rsid w:val="002F28C6"/>
    <w:rsid w:val="00301748"/>
    <w:rsid w:val="00302D6C"/>
    <w:rsid w:val="00360801"/>
    <w:rsid w:val="00372D60"/>
    <w:rsid w:val="00376144"/>
    <w:rsid w:val="0038606B"/>
    <w:rsid w:val="003941FE"/>
    <w:rsid w:val="003D2072"/>
    <w:rsid w:val="003F2B14"/>
    <w:rsid w:val="003F4C44"/>
    <w:rsid w:val="00405FD6"/>
    <w:rsid w:val="00443FA4"/>
    <w:rsid w:val="004445A1"/>
    <w:rsid w:val="00492298"/>
    <w:rsid w:val="004D1217"/>
    <w:rsid w:val="004D6008"/>
    <w:rsid w:val="004D6AFC"/>
    <w:rsid w:val="004F3ABF"/>
    <w:rsid w:val="00504233"/>
    <w:rsid w:val="00526562"/>
    <w:rsid w:val="00550B1E"/>
    <w:rsid w:val="00563EE8"/>
    <w:rsid w:val="0056780D"/>
    <w:rsid w:val="0059058E"/>
    <w:rsid w:val="005906C9"/>
    <w:rsid w:val="00597BAD"/>
    <w:rsid w:val="005A6A39"/>
    <w:rsid w:val="005B6117"/>
    <w:rsid w:val="005B740D"/>
    <w:rsid w:val="005C7944"/>
    <w:rsid w:val="005F0C9A"/>
    <w:rsid w:val="006015AA"/>
    <w:rsid w:val="00635CB4"/>
    <w:rsid w:val="00654516"/>
    <w:rsid w:val="00654625"/>
    <w:rsid w:val="006B0B1B"/>
    <w:rsid w:val="006C41B5"/>
    <w:rsid w:val="006E3AA6"/>
    <w:rsid w:val="006F1772"/>
    <w:rsid w:val="00732A18"/>
    <w:rsid w:val="007562D1"/>
    <w:rsid w:val="007607B3"/>
    <w:rsid w:val="00777587"/>
    <w:rsid w:val="00783957"/>
    <w:rsid w:val="007A2FFF"/>
    <w:rsid w:val="007A5CD3"/>
    <w:rsid w:val="007B24DA"/>
    <w:rsid w:val="007C40C2"/>
    <w:rsid w:val="007C7919"/>
    <w:rsid w:val="007D2CF3"/>
    <w:rsid w:val="00816017"/>
    <w:rsid w:val="008652D7"/>
    <w:rsid w:val="008714F0"/>
    <w:rsid w:val="00872D83"/>
    <w:rsid w:val="0088594C"/>
    <w:rsid w:val="008A1204"/>
    <w:rsid w:val="008B12E8"/>
    <w:rsid w:val="008B700B"/>
    <w:rsid w:val="00900CCA"/>
    <w:rsid w:val="00917EBF"/>
    <w:rsid w:val="00924B77"/>
    <w:rsid w:val="00932482"/>
    <w:rsid w:val="00940DA2"/>
    <w:rsid w:val="00941C72"/>
    <w:rsid w:val="009565A1"/>
    <w:rsid w:val="00983E31"/>
    <w:rsid w:val="009852FC"/>
    <w:rsid w:val="009B5406"/>
    <w:rsid w:val="009E055C"/>
    <w:rsid w:val="00A405F9"/>
    <w:rsid w:val="00A462D2"/>
    <w:rsid w:val="00A46897"/>
    <w:rsid w:val="00A74F6F"/>
    <w:rsid w:val="00A75BB7"/>
    <w:rsid w:val="00A976B2"/>
    <w:rsid w:val="00AA05BD"/>
    <w:rsid w:val="00AB1630"/>
    <w:rsid w:val="00AD7557"/>
    <w:rsid w:val="00AE208F"/>
    <w:rsid w:val="00AF6FB6"/>
    <w:rsid w:val="00B00F83"/>
    <w:rsid w:val="00B0528A"/>
    <w:rsid w:val="00B059DF"/>
    <w:rsid w:val="00B51253"/>
    <w:rsid w:val="00B525CC"/>
    <w:rsid w:val="00B700A2"/>
    <w:rsid w:val="00B71715"/>
    <w:rsid w:val="00B75878"/>
    <w:rsid w:val="00B838B0"/>
    <w:rsid w:val="00BB6E2B"/>
    <w:rsid w:val="00BD0B06"/>
    <w:rsid w:val="00BE72C3"/>
    <w:rsid w:val="00C31F43"/>
    <w:rsid w:val="00C76B51"/>
    <w:rsid w:val="00CB5595"/>
    <w:rsid w:val="00CF2051"/>
    <w:rsid w:val="00D02448"/>
    <w:rsid w:val="00D065B9"/>
    <w:rsid w:val="00D17A51"/>
    <w:rsid w:val="00D3546E"/>
    <w:rsid w:val="00D404F2"/>
    <w:rsid w:val="00D710F2"/>
    <w:rsid w:val="00D803AD"/>
    <w:rsid w:val="00D8724F"/>
    <w:rsid w:val="00DC19C0"/>
    <w:rsid w:val="00DD7A0D"/>
    <w:rsid w:val="00DE5A1B"/>
    <w:rsid w:val="00E22C54"/>
    <w:rsid w:val="00E607E6"/>
    <w:rsid w:val="00E64B53"/>
    <w:rsid w:val="00E72550"/>
    <w:rsid w:val="00E779E3"/>
    <w:rsid w:val="00EC5D9B"/>
    <w:rsid w:val="00ED4865"/>
    <w:rsid w:val="00F148EF"/>
    <w:rsid w:val="00F21272"/>
    <w:rsid w:val="00F23534"/>
    <w:rsid w:val="00F24F29"/>
    <w:rsid w:val="00F36A80"/>
    <w:rsid w:val="00F404CD"/>
    <w:rsid w:val="00F476A2"/>
    <w:rsid w:val="00F70BF3"/>
    <w:rsid w:val="00F8109A"/>
    <w:rsid w:val="00F82D23"/>
    <w:rsid w:val="00F9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0E443"/>
  <w15:docId w15:val="{ABADED74-4E66-41E4-A102-E869188F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rsid w:val="001A755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35CB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2104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giovanni-brizzi/andare-per-le-vie-militari-romane-9788815280848-686851.html?search_string=Andare%20per%20le%20vie%20militari%20romane&amp;search_results=1" TargetMode="External"/><Relationship Id="rId5" Type="http://schemas.openxmlformats.org/officeDocument/2006/relationships/hyperlink" Target="https://librerie.unicatt.it/scheda-libro/renata-salvarani/storia-locale-e-valorizzazione-del-territorio-9788834312308-141159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Grassi Monica Barbara</dc:creator>
  <cp:lastModifiedBy>Magatelli Matteo</cp:lastModifiedBy>
  <cp:revision>3</cp:revision>
  <cp:lastPrinted>2014-06-09T07:12:00Z</cp:lastPrinted>
  <dcterms:created xsi:type="dcterms:W3CDTF">2021-05-24T14:51:00Z</dcterms:created>
  <dcterms:modified xsi:type="dcterms:W3CDTF">2022-02-11T15:17:00Z</dcterms:modified>
</cp:coreProperties>
</file>