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79BE" w14:textId="77777777" w:rsidR="00410579" w:rsidRPr="005F1397" w:rsidRDefault="00E87B5C">
      <w:pPr>
        <w:pStyle w:val="Titolo1"/>
      </w:pPr>
      <w:r>
        <w:t>Territorio e risorse turistiche</w:t>
      </w:r>
    </w:p>
    <w:p w14:paraId="2FB06CF4" w14:textId="77777777" w:rsidR="00410579" w:rsidRPr="000D756D" w:rsidRDefault="00410579" w:rsidP="00410579">
      <w:pPr>
        <w:pStyle w:val="Titolo2"/>
        <w:rPr>
          <w:szCs w:val="18"/>
        </w:rPr>
      </w:pPr>
      <w:r w:rsidRPr="000D756D">
        <w:rPr>
          <w:szCs w:val="18"/>
        </w:rPr>
        <w:t>Prof. Guido Lucarno</w:t>
      </w:r>
    </w:p>
    <w:p w14:paraId="1E509B18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OBIETTIVO DEL CORSO</w:t>
      </w:r>
    </w:p>
    <w:p w14:paraId="51063311" w14:textId="3DE3ED27" w:rsidR="00410579" w:rsidRPr="005F1397" w:rsidRDefault="000869B8" w:rsidP="00410579">
      <w:r>
        <w:t xml:space="preserve">Conoscenza e comprensione. </w:t>
      </w:r>
      <w:r w:rsidR="00410579" w:rsidRPr="005F1397">
        <w:t xml:space="preserve">Obiettivo del corso è fornire una conoscenza </w:t>
      </w:r>
      <w:r w:rsidR="00303888" w:rsidRPr="005F1397">
        <w:t xml:space="preserve">dei concetti di base e </w:t>
      </w:r>
      <w:r w:rsidR="00410579" w:rsidRPr="005F1397">
        <w:t xml:space="preserve">degli strumenti </w:t>
      </w:r>
      <w:r w:rsidR="00303888" w:rsidRPr="005F1397">
        <w:t xml:space="preserve">e </w:t>
      </w:r>
      <w:r w:rsidR="00410579" w:rsidRPr="005F1397">
        <w:t xml:space="preserve">della Geografia del turismo e una metodologia di </w:t>
      </w:r>
      <w:r w:rsidR="009C5DA5" w:rsidRPr="005F1397">
        <w:t xml:space="preserve">analisi </w:t>
      </w:r>
      <w:r w:rsidR="00410579" w:rsidRPr="005F1397">
        <w:t xml:space="preserve">delle risorse </w:t>
      </w:r>
      <w:r w:rsidR="009C5DA5">
        <w:t xml:space="preserve">presenti in una regione che possano costituire </w:t>
      </w:r>
      <w:r w:rsidR="00410579" w:rsidRPr="005F1397">
        <w:t xml:space="preserve">motivo di attrazione </w:t>
      </w:r>
      <w:r w:rsidR="009C5DA5">
        <w:t xml:space="preserve">turistica, con particolare attenzione alle dinamiche sostenibili della loro </w:t>
      </w:r>
      <w:r w:rsidR="009C5DA5" w:rsidRPr="005F1397">
        <w:t>gestione</w:t>
      </w:r>
      <w:r w:rsidR="00410579" w:rsidRPr="005F1397">
        <w:t>.</w:t>
      </w:r>
    </w:p>
    <w:p w14:paraId="7887D606" w14:textId="5A68DBC2" w:rsidR="00303888" w:rsidRPr="005F1397" w:rsidRDefault="00303888" w:rsidP="00410579">
      <w:r w:rsidRPr="005F1397">
        <w:t xml:space="preserve">Capacità di applicare conoscenza e comprensione. Al termine del corso lo studente sarà in grado di individuare e descrivere autonomamente </w:t>
      </w:r>
      <w:r w:rsidR="009C5DA5">
        <w:t xml:space="preserve">le risorse turistiche, in essere e potenziali, di un territorio, di comprendere e spiegare le dinamiche evolutive dei fenomeni turistici, di conoscerne la loro </w:t>
      </w:r>
      <w:r w:rsidRPr="005F1397">
        <w:t>distribuzione sulla superficie terrestre</w:t>
      </w:r>
      <w:r w:rsidR="009C5DA5">
        <w:t xml:space="preserve">, </w:t>
      </w:r>
      <w:r w:rsidRPr="005F1397">
        <w:t>di proporre e di gestire autonomamente le metodologie e le tecniche rappresentative cartografiche necessarie ad indagare le modalità con cui avvengono i processi evolutivi dei fenomeni stessi, in relazione alle condizioni al contorno dello spazio e dell’ambiente</w:t>
      </w:r>
      <w:r w:rsidR="009C5DA5">
        <w:t>, di valutare la sostenibilità dei processi di gestione</w:t>
      </w:r>
      <w:r w:rsidRPr="005F1397">
        <w:t>.</w:t>
      </w:r>
    </w:p>
    <w:p w14:paraId="0E2AAF2D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PROGRAMMA DEL CORSO</w:t>
      </w:r>
    </w:p>
    <w:p w14:paraId="168F02BA" w14:textId="77777777" w:rsidR="00410579" w:rsidRPr="005F1397" w:rsidRDefault="00410579" w:rsidP="00410579">
      <w:r w:rsidRPr="005F1397">
        <w:t xml:space="preserve">Il corso, della durata di </w:t>
      </w:r>
      <w:r w:rsidR="009C5DA5">
        <w:t>6</w:t>
      </w:r>
      <w:r w:rsidRPr="005F1397">
        <w:t xml:space="preserve">0 ore, con </w:t>
      </w:r>
      <w:r w:rsidR="009C5DA5">
        <w:t>15</w:t>
      </w:r>
      <w:r w:rsidRPr="005F1397">
        <w:t xml:space="preserve"> ore di esercitazioni, prevede la trattazione dei seguenti argomenti.</w:t>
      </w:r>
    </w:p>
    <w:p w14:paraId="076867F3" w14:textId="77777777" w:rsidR="00410579" w:rsidRPr="005F1397" w:rsidRDefault="00410579" w:rsidP="00410579">
      <w:r w:rsidRPr="005F1397">
        <w:t>Parte istituzionale – Geografia del turismo.</w:t>
      </w:r>
    </w:p>
    <w:p w14:paraId="4B68889A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Il turismo come fenomeno geografico</w:t>
      </w:r>
      <w:r w:rsidR="009C5DA5">
        <w:t>: definizioni generali e modalità evolutive</w:t>
      </w:r>
    </w:p>
    <w:p w14:paraId="044D660C" w14:textId="25D78C71" w:rsidR="00410579" w:rsidRPr="005F1397" w:rsidRDefault="00410579" w:rsidP="00410579">
      <w:pPr>
        <w:numPr>
          <w:ilvl w:val="0"/>
          <w:numId w:val="1"/>
        </w:numPr>
      </w:pPr>
      <w:r w:rsidRPr="005F1397">
        <w:t>Forme di turismo. Cl</w:t>
      </w:r>
      <w:r w:rsidR="009C5DA5">
        <w:t>assificazioni e caratteristiche</w:t>
      </w:r>
      <w:r w:rsidR="004D7AA8">
        <w:t>, strutture</w:t>
      </w:r>
    </w:p>
    <w:p w14:paraId="430FEC87" w14:textId="0CBEFFA6" w:rsidR="00410579" w:rsidRPr="005F1397" w:rsidRDefault="00410579" w:rsidP="00410579">
      <w:pPr>
        <w:numPr>
          <w:ilvl w:val="0"/>
          <w:numId w:val="1"/>
        </w:numPr>
      </w:pPr>
      <w:r w:rsidRPr="005F1397">
        <w:t>Rapporti tra turismo, ambiente e attività produttive</w:t>
      </w:r>
    </w:p>
    <w:p w14:paraId="54F1C5DE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Documentazione statistica e sua rappresentazione grafica e cartografica</w:t>
      </w:r>
    </w:p>
    <w:p w14:paraId="5A40B2C8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 xml:space="preserve">Strumenti e metodi di analisi </w:t>
      </w:r>
      <w:r w:rsidR="009C5DA5">
        <w:t xml:space="preserve">di una </w:t>
      </w:r>
      <w:r w:rsidRPr="005F1397">
        <w:t>regione turistica</w:t>
      </w:r>
    </w:p>
    <w:p w14:paraId="7F179A63" w14:textId="44CDA5C3" w:rsidR="00410579" w:rsidRDefault="00410579" w:rsidP="00410579">
      <w:pPr>
        <w:numPr>
          <w:ilvl w:val="0"/>
          <w:numId w:val="1"/>
        </w:numPr>
      </w:pPr>
      <w:r w:rsidRPr="005F1397">
        <w:t>I sistemi di trasporto come risorsa territoriale a supporto del turismo</w:t>
      </w:r>
      <w:r w:rsidR="009C5DA5">
        <w:t>. Classificazione e caratteristiche.</w:t>
      </w:r>
    </w:p>
    <w:p w14:paraId="205CF140" w14:textId="3E9E3BA4" w:rsidR="004D7AA8" w:rsidRDefault="004D7AA8" w:rsidP="00410579">
      <w:pPr>
        <w:numPr>
          <w:ilvl w:val="0"/>
          <w:numId w:val="1"/>
        </w:numPr>
      </w:pPr>
      <w:r>
        <w:t>Analisi delle reti e delle infrastrutture di trasporto</w:t>
      </w:r>
    </w:p>
    <w:p w14:paraId="478AD235" w14:textId="77777777" w:rsidR="009C5DA5" w:rsidRPr="005F1397" w:rsidRDefault="009C5DA5" w:rsidP="00410579">
      <w:pPr>
        <w:numPr>
          <w:ilvl w:val="0"/>
          <w:numId w:val="1"/>
        </w:numPr>
      </w:pPr>
      <w:r>
        <w:t>Dimensioni e caratteristiche del fenomeno turistico nel mondo, in Europa, in Italia</w:t>
      </w:r>
    </w:p>
    <w:p w14:paraId="33AF1A0A" w14:textId="77777777" w:rsidR="00410579" w:rsidRPr="005F1397" w:rsidRDefault="00410579" w:rsidP="00410579">
      <w:r w:rsidRPr="005F1397">
        <w:t>Parte II. Parte monografica</w:t>
      </w:r>
      <w:r w:rsidR="00397717">
        <w:t xml:space="preserve"> – Analisi territoriale e casi di studio</w:t>
      </w:r>
    </w:p>
    <w:p w14:paraId="5F86C2DA" w14:textId="5E96FB25" w:rsidR="00410579" w:rsidRPr="005F1397" w:rsidRDefault="00410579" w:rsidP="00410579">
      <w:pPr>
        <w:numPr>
          <w:ilvl w:val="0"/>
          <w:numId w:val="1"/>
        </w:numPr>
      </w:pPr>
      <w:r w:rsidRPr="005F1397">
        <w:t>L’analisi e la progettazione di una regione turistica</w:t>
      </w:r>
      <w:r w:rsidR="004D7AA8">
        <w:t>. Casi di studio</w:t>
      </w:r>
    </w:p>
    <w:p w14:paraId="629D5C1F" w14:textId="77777777" w:rsidR="00410579" w:rsidRDefault="00410579" w:rsidP="00410579">
      <w:pPr>
        <w:numPr>
          <w:ilvl w:val="0"/>
          <w:numId w:val="1"/>
        </w:numPr>
      </w:pPr>
      <w:r w:rsidRPr="005F1397">
        <w:t>Turismo e trasporti: casi di studio</w:t>
      </w:r>
    </w:p>
    <w:p w14:paraId="318AD761" w14:textId="77777777" w:rsidR="003918C1" w:rsidRPr="005F1397" w:rsidRDefault="003918C1" w:rsidP="00410579">
      <w:pPr>
        <w:numPr>
          <w:ilvl w:val="0"/>
          <w:numId w:val="1"/>
        </w:numPr>
      </w:pPr>
      <w:r>
        <w:t>Altre monografie di casi di studio</w:t>
      </w:r>
    </w:p>
    <w:p w14:paraId="36757024" w14:textId="535E82A9" w:rsidR="003046E2" w:rsidRDefault="003046E2" w:rsidP="00410579"/>
    <w:p w14:paraId="6BC76715" w14:textId="12AC846F" w:rsidR="005111EA" w:rsidRPr="00654A06" w:rsidRDefault="005111EA" w:rsidP="00410579">
      <w:pPr>
        <w:rPr>
          <w:rFonts w:ascii="Times New Roman" w:hAnsi="Times New Roman"/>
        </w:rPr>
      </w:pPr>
      <w:r w:rsidRPr="00654A06">
        <w:rPr>
          <w:rFonts w:ascii="Times New Roman" w:hAnsi="Times New Roman"/>
        </w:rPr>
        <w:t>Esercitazioni:</w:t>
      </w:r>
    </w:p>
    <w:p w14:paraId="44DC91B2" w14:textId="7232949F" w:rsidR="004D7AA8" w:rsidRPr="00654A06" w:rsidRDefault="005111EA" w:rsidP="004D7AA8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654A06">
        <w:rPr>
          <w:rFonts w:ascii="Times New Roman" w:hAnsi="Times New Roman"/>
        </w:rPr>
        <w:t>Gli strumenti di programmazione ministeriale</w:t>
      </w:r>
      <w:r w:rsidR="002E0E77" w:rsidRPr="00654A06">
        <w:rPr>
          <w:rFonts w:ascii="Times New Roman" w:hAnsi="Times New Roman"/>
        </w:rPr>
        <w:t xml:space="preserve"> italiana</w:t>
      </w:r>
      <w:r w:rsidRPr="00654A06">
        <w:rPr>
          <w:rFonts w:ascii="Times New Roman" w:hAnsi="Times New Roman"/>
        </w:rPr>
        <w:t xml:space="preserve">: </w:t>
      </w:r>
      <w:r w:rsidR="004D7AA8" w:rsidRPr="00654A06">
        <w:rPr>
          <w:rFonts w:ascii="Times New Roman" w:hAnsi="Times New Roman"/>
        </w:rPr>
        <w:t>i</w:t>
      </w:r>
      <w:r w:rsidRPr="00654A06">
        <w:rPr>
          <w:rFonts w:ascii="Times New Roman" w:hAnsi="Times New Roman"/>
        </w:rPr>
        <w:t>l Piano Strategico Nazionale del Turismo e il Piano Straord</w:t>
      </w:r>
      <w:r w:rsidR="004D7AA8" w:rsidRPr="00654A06">
        <w:rPr>
          <w:rFonts w:ascii="Times New Roman" w:hAnsi="Times New Roman"/>
        </w:rPr>
        <w:t>inario della Mobilità Turistica</w:t>
      </w:r>
    </w:p>
    <w:p w14:paraId="24BB3F02" w14:textId="13765076" w:rsidR="001C028E" w:rsidRPr="00654A06" w:rsidRDefault="004D7AA8" w:rsidP="008A4BA8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654A06">
        <w:rPr>
          <w:rFonts w:ascii="Times New Roman" w:hAnsi="Times New Roman"/>
        </w:rPr>
        <w:t>E</w:t>
      </w:r>
      <w:r w:rsidR="001C028E" w:rsidRPr="00654A06">
        <w:rPr>
          <w:rFonts w:ascii="Times New Roman" w:hAnsi="Times New Roman"/>
        </w:rPr>
        <w:t>NIT e Osservatorio Nazionale del Turismo</w:t>
      </w:r>
    </w:p>
    <w:p w14:paraId="6EEAD8F8" w14:textId="195D9288" w:rsidR="004D7AA8" w:rsidRPr="00654A06" w:rsidRDefault="004D7AA8" w:rsidP="00E70D6B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654A06">
        <w:rPr>
          <w:rFonts w:ascii="Times New Roman" w:hAnsi="Times New Roman"/>
        </w:rPr>
        <w:t>P</w:t>
      </w:r>
      <w:r w:rsidR="002E0E77" w:rsidRPr="00654A06">
        <w:rPr>
          <w:rFonts w:ascii="Times New Roman" w:hAnsi="Times New Roman"/>
        </w:rPr>
        <w:t xml:space="preserve">rogettare un osservatorio del turismo: </w:t>
      </w:r>
      <w:r w:rsidRPr="00654A06">
        <w:rPr>
          <w:rFonts w:ascii="Times New Roman" w:hAnsi="Times New Roman"/>
        </w:rPr>
        <w:t>c</w:t>
      </w:r>
      <w:r w:rsidR="002E0E77" w:rsidRPr="00654A06">
        <w:rPr>
          <w:rFonts w:ascii="Times New Roman" w:hAnsi="Times New Roman"/>
        </w:rPr>
        <w:t>oncetti e definizioni</w:t>
      </w:r>
      <w:r w:rsidRPr="00654A06">
        <w:rPr>
          <w:rFonts w:ascii="Times New Roman" w:hAnsi="Times New Roman"/>
        </w:rPr>
        <w:t xml:space="preserve">, fonti, </w:t>
      </w:r>
      <w:proofErr w:type="spellStart"/>
      <w:r w:rsidRPr="00654A06">
        <w:rPr>
          <w:rFonts w:ascii="Times New Roman" w:hAnsi="Times New Roman"/>
        </w:rPr>
        <w:t>opendata</w:t>
      </w:r>
      <w:proofErr w:type="spellEnd"/>
      <w:r w:rsidRPr="00654A06">
        <w:rPr>
          <w:rFonts w:ascii="Times New Roman" w:hAnsi="Times New Roman"/>
        </w:rPr>
        <w:t xml:space="preserve">, </w:t>
      </w:r>
      <w:r w:rsidR="002E0E77" w:rsidRPr="00654A06">
        <w:rPr>
          <w:rFonts w:ascii="Times New Roman" w:hAnsi="Times New Roman"/>
        </w:rPr>
        <w:t>(patrimonio, cultura, attrattiva, vocazione turistica)</w:t>
      </w:r>
      <w:r w:rsidR="000869B8">
        <w:rPr>
          <w:rFonts w:ascii="Times New Roman" w:hAnsi="Times New Roman"/>
        </w:rPr>
        <w:t>,</w:t>
      </w:r>
      <w:r w:rsidR="002E0E77" w:rsidRPr="00654A06">
        <w:rPr>
          <w:rFonts w:ascii="Times New Roman" w:hAnsi="Times New Roman"/>
        </w:rPr>
        <w:t xml:space="preserve"> </w:t>
      </w:r>
      <w:r w:rsidRPr="00654A06">
        <w:rPr>
          <w:rFonts w:ascii="Times New Roman" w:hAnsi="Times New Roman"/>
        </w:rPr>
        <w:t xml:space="preserve">imprese </w:t>
      </w:r>
      <w:r w:rsidR="002E0E77" w:rsidRPr="00654A06">
        <w:rPr>
          <w:rFonts w:ascii="Times New Roman" w:hAnsi="Times New Roman"/>
        </w:rPr>
        <w:t>turistiche</w:t>
      </w:r>
      <w:r w:rsidRPr="00654A06">
        <w:rPr>
          <w:rFonts w:ascii="Times New Roman" w:hAnsi="Times New Roman"/>
        </w:rPr>
        <w:t xml:space="preserve"> (</w:t>
      </w:r>
      <w:r w:rsidR="002E0E77" w:rsidRPr="00654A06">
        <w:rPr>
          <w:rFonts w:ascii="Times New Roman" w:hAnsi="Times New Roman"/>
        </w:rPr>
        <w:t>tipologia e classificazione</w:t>
      </w:r>
      <w:r w:rsidRPr="00654A06">
        <w:rPr>
          <w:rFonts w:ascii="Times New Roman" w:hAnsi="Times New Roman"/>
        </w:rPr>
        <w:t xml:space="preserve">), il </w:t>
      </w:r>
      <w:r w:rsidR="00B11418" w:rsidRPr="00654A06">
        <w:rPr>
          <w:rFonts w:ascii="Times New Roman" w:hAnsi="Times New Roman"/>
        </w:rPr>
        <w:t>sistema delle attrattive</w:t>
      </w:r>
      <w:r w:rsidRPr="00654A06">
        <w:rPr>
          <w:rFonts w:ascii="Times New Roman" w:hAnsi="Times New Roman"/>
        </w:rPr>
        <w:t>, finalità di un osservatorio, il</w:t>
      </w:r>
      <w:r w:rsidR="001C028E" w:rsidRPr="00654A06">
        <w:rPr>
          <w:rFonts w:ascii="Times New Roman" w:hAnsi="Times New Roman"/>
        </w:rPr>
        <w:t xml:space="preserve"> sistema degli indicatori</w:t>
      </w:r>
      <w:r w:rsidRPr="00654A06">
        <w:rPr>
          <w:rFonts w:ascii="Times New Roman" w:hAnsi="Times New Roman"/>
        </w:rPr>
        <w:t xml:space="preserve">, i </w:t>
      </w:r>
      <w:r w:rsidR="000869B8">
        <w:rPr>
          <w:rFonts w:ascii="Times New Roman" w:hAnsi="Times New Roman"/>
        </w:rPr>
        <w:t>profili utente.</w:t>
      </w:r>
    </w:p>
    <w:p w14:paraId="7923F6BF" w14:textId="44B11D19" w:rsidR="00B63BC6" w:rsidRPr="00654A06" w:rsidRDefault="004D7AA8" w:rsidP="004D7AA8">
      <w:pPr>
        <w:shd w:val="clear" w:color="auto" w:fill="FFFFFF"/>
        <w:rPr>
          <w:rFonts w:ascii="Times New Roman" w:hAnsi="Times New Roman"/>
        </w:rPr>
      </w:pPr>
      <w:r w:rsidRPr="00654A06">
        <w:rPr>
          <w:rFonts w:ascii="Times New Roman" w:hAnsi="Times New Roman"/>
        </w:rPr>
        <w:t xml:space="preserve">Per </w:t>
      </w:r>
      <w:r w:rsidR="00B63BC6" w:rsidRPr="00654A06">
        <w:rPr>
          <w:rFonts w:ascii="Times New Roman" w:hAnsi="Times New Roman"/>
        </w:rPr>
        <w:t>le esercitazioni, oltre al testo</w:t>
      </w:r>
      <w:r w:rsidRPr="00654A06">
        <w:rPr>
          <w:rFonts w:ascii="Times New Roman" w:hAnsi="Times New Roman"/>
        </w:rPr>
        <w:t xml:space="preserve"> (Lucarno, Rigobello) si utilizzeranno </w:t>
      </w:r>
      <w:r w:rsidR="00B63BC6" w:rsidRPr="00654A06">
        <w:rPr>
          <w:rFonts w:ascii="Times New Roman" w:hAnsi="Times New Roman"/>
        </w:rPr>
        <w:t>il Rapporto sul Turismo italiano del CNR (XXI e XXII edizione)</w:t>
      </w:r>
      <w:r w:rsidRPr="00654A06">
        <w:rPr>
          <w:rFonts w:ascii="Times New Roman" w:hAnsi="Times New Roman"/>
        </w:rPr>
        <w:t xml:space="preserve">, </w:t>
      </w:r>
      <w:r w:rsidR="00B63BC6" w:rsidRPr="00654A06">
        <w:rPr>
          <w:rFonts w:ascii="Times New Roman" w:hAnsi="Times New Roman"/>
        </w:rPr>
        <w:t xml:space="preserve">il testo dei Piani di cui al punto </w:t>
      </w:r>
      <w:r w:rsidRPr="00654A06">
        <w:rPr>
          <w:rFonts w:ascii="Times New Roman" w:hAnsi="Times New Roman"/>
        </w:rPr>
        <w:t>(12)</w:t>
      </w:r>
      <w:r w:rsidR="00B63BC6" w:rsidRPr="00654A06">
        <w:rPr>
          <w:rFonts w:ascii="Times New Roman" w:hAnsi="Times New Roman"/>
        </w:rPr>
        <w:t>, con alcuni spunti tratti da altra bibliografia</w:t>
      </w:r>
      <w:r w:rsidR="00654A06" w:rsidRPr="00654A06">
        <w:rPr>
          <w:rFonts w:ascii="Times New Roman" w:hAnsi="Times New Roman"/>
        </w:rPr>
        <w:t xml:space="preserve"> che v</w:t>
      </w:r>
      <w:r w:rsidRPr="00654A06">
        <w:rPr>
          <w:rFonts w:ascii="Times New Roman" w:hAnsi="Times New Roman"/>
        </w:rPr>
        <w:t>errà fornita a lezione</w:t>
      </w:r>
      <w:r w:rsidR="00654A06" w:rsidRPr="00654A06">
        <w:rPr>
          <w:rFonts w:ascii="Times New Roman" w:hAnsi="Times New Roman"/>
        </w:rPr>
        <w:t>, unitamente a dispense specifiche.</w:t>
      </w:r>
    </w:p>
    <w:p w14:paraId="525BEEFE" w14:textId="77777777" w:rsidR="00410579" w:rsidRPr="005F1397" w:rsidRDefault="00410579" w:rsidP="00410579">
      <w:pPr>
        <w:keepNext/>
        <w:spacing w:before="240" w:after="120"/>
        <w:rPr>
          <w:b/>
        </w:rPr>
      </w:pPr>
      <w:r w:rsidRPr="005F1397">
        <w:rPr>
          <w:b/>
          <w:i/>
        </w:rPr>
        <w:t>BIBLIOGRAFIA</w:t>
      </w:r>
    </w:p>
    <w:p w14:paraId="2BEC5EEA" w14:textId="374CB85F" w:rsidR="00410579" w:rsidRPr="005F1397" w:rsidRDefault="00410579" w:rsidP="00410579">
      <w:pPr>
        <w:pStyle w:val="Testo1"/>
        <w:spacing w:line="240" w:lineRule="atLeast"/>
        <w:rPr>
          <w:spacing w:val="-5"/>
          <w:sz w:val="20"/>
        </w:rPr>
      </w:pPr>
      <w:r w:rsidRPr="0069004F">
        <w:rPr>
          <w:smallCaps/>
          <w:spacing w:val="-5"/>
          <w:sz w:val="16"/>
          <w:szCs w:val="16"/>
        </w:rPr>
        <w:t>P. Innocenti,</w:t>
      </w:r>
      <w:r w:rsidRPr="005F1397">
        <w:rPr>
          <w:i/>
          <w:spacing w:val="-5"/>
          <w:sz w:val="20"/>
        </w:rPr>
        <w:t xml:space="preserve"> </w:t>
      </w:r>
      <w:r w:rsidRPr="0069004F">
        <w:rPr>
          <w:i/>
          <w:spacing w:val="-5"/>
          <w:szCs w:val="18"/>
        </w:rPr>
        <w:t>Geografia del Turismo,</w:t>
      </w:r>
      <w:r w:rsidRPr="0069004F">
        <w:rPr>
          <w:spacing w:val="-5"/>
          <w:szCs w:val="18"/>
        </w:rPr>
        <w:t xml:space="preserve"> Roma, Carocci, 2007.</w:t>
      </w:r>
      <w:r w:rsidR="00CA36FD">
        <w:rPr>
          <w:spacing w:val="-5"/>
          <w:szCs w:val="18"/>
        </w:rPr>
        <w:t xml:space="preserve"> </w:t>
      </w:r>
      <w:hyperlink r:id="rId5" w:history="1">
        <w:r w:rsidR="00CA36FD" w:rsidRPr="00CA36FD">
          <w:rPr>
            <w:rStyle w:val="Collegamentoipertestuale"/>
            <w:spacing w:val="-5"/>
            <w:szCs w:val="18"/>
          </w:rPr>
          <w:t>Acquista da V&amp;P</w:t>
        </w:r>
      </w:hyperlink>
    </w:p>
    <w:p w14:paraId="26020C47" w14:textId="77777777" w:rsidR="00410579" w:rsidRPr="0069004F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69004F">
        <w:rPr>
          <w:smallCaps/>
          <w:spacing w:val="-5"/>
          <w:sz w:val="16"/>
          <w:szCs w:val="16"/>
        </w:rPr>
        <w:t>G. Lucarno</w:t>
      </w:r>
      <w:r w:rsidRPr="005F1397">
        <w:rPr>
          <w:smallCaps/>
          <w:spacing w:val="-5"/>
          <w:sz w:val="20"/>
        </w:rPr>
        <w:t>,</w:t>
      </w:r>
      <w:r w:rsidRPr="005F1397">
        <w:rPr>
          <w:i/>
          <w:spacing w:val="-5"/>
          <w:sz w:val="20"/>
        </w:rPr>
        <w:t xml:space="preserve"> </w:t>
      </w:r>
      <w:r w:rsidRPr="0069004F">
        <w:rPr>
          <w:i/>
          <w:spacing w:val="-5"/>
          <w:szCs w:val="18"/>
        </w:rPr>
        <w:t>Geografia e tecnica dei trasporti,</w:t>
      </w:r>
      <w:r w:rsidRPr="0069004F">
        <w:rPr>
          <w:spacing w:val="-5"/>
          <w:szCs w:val="18"/>
        </w:rPr>
        <w:t xml:space="preserve"> Milano, Vita e Pensiero, 2011.</w:t>
      </w:r>
    </w:p>
    <w:p w14:paraId="379DCE65" w14:textId="77777777" w:rsidR="00410579" w:rsidRPr="0069004F" w:rsidRDefault="003046E2" w:rsidP="00410579">
      <w:pPr>
        <w:pStyle w:val="Testo1"/>
        <w:rPr>
          <w:szCs w:val="18"/>
        </w:rPr>
      </w:pPr>
      <w:r w:rsidRPr="0069004F">
        <w:rPr>
          <w:szCs w:val="18"/>
        </w:rPr>
        <w:t>Letture e materiali per esercitazioni:</w:t>
      </w:r>
    </w:p>
    <w:p w14:paraId="3C03C0EC" w14:textId="77777777" w:rsidR="003046E2" w:rsidRPr="005F1397" w:rsidRDefault="003046E2" w:rsidP="003046E2">
      <w:pPr>
        <w:pStyle w:val="Testo1"/>
        <w:spacing w:line="240" w:lineRule="atLeast"/>
        <w:rPr>
          <w:spacing w:val="-5"/>
          <w:sz w:val="20"/>
        </w:rPr>
      </w:pPr>
      <w:r w:rsidRPr="0069004F">
        <w:rPr>
          <w:smallCaps/>
          <w:spacing w:val="-5"/>
          <w:sz w:val="16"/>
          <w:szCs w:val="16"/>
        </w:rPr>
        <w:t>G. Lucarno, P.M. Rigobello,</w:t>
      </w:r>
      <w:r w:rsidRPr="0069004F">
        <w:rPr>
          <w:smallCaps/>
          <w:spacing w:val="-5"/>
          <w:szCs w:val="18"/>
        </w:rPr>
        <w:t xml:space="preserve"> </w:t>
      </w:r>
      <w:bookmarkStart w:id="0" w:name="_GoBack"/>
      <w:r w:rsidRPr="0069004F">
        <w:rPr>
          <w:i/>
          <w:szCs w:val="18"/>
        </w:rPr>
        <w:t>La progettazione di un Osservatorio del Turismo</w:t>
      </w:r>
      <w:bookmarkEnd w:id="0"/>
      <w:r w:rsidRPr="0069004F">
        <w:rPr>
          <w:i/>
          <w:szCs w:val="18"/>
        </w:rPr>
        <w:t>. Specifiche per la costituzione di un Osservatorio e di un modello di acquisizione e di analisi di banche dati</w:t>
      </w:r>
      <w:r w:rsidRPr="0069004F">
        <w:rPr>
          <w:szCs w:val="18"/>
        </w:rPr>
        <w:t>, Milano, Educatt, 2018,</w:t>
      </w:r>
    </w:p>
    <w:p w14:paraId="770CFB77" w14:textId="77777777" w:rsidR="00410579" w:rsidRPr="005F1397" w:rsidRDefault="00410579" w:rsidP="00410579">
      <w:pPr>
        <w:pStyle w:val="Testo1"/>
        <w:spacing w:line="240" w:lineRule="atLeast"/>
        <w:rPr>
          <w:spacing w:val="-5"/>
          <w:sz w:val="20"/>
        </w:rPr>
      </w:pPr>
      <w:r w:rsidRPr="0069004F">
        <w:rPr>
          <w:smallCaps/>
          <w:spacing w:val="-5"/>
          <w:sz w:val="16"/>
          <w:szCs w:val="16"/>
        </w:rPr>
        <w:t>G. Lucarno</w:t>
      </w:r>
      <w:r w:rsidRPr="005F1397">
        <w:rPr>
          <w:smallCaps/>
          <w:spacing w:val="-5"/>
          <w:sz w:val="20"/>
        </w:rPr>
        <w:t>,</w:t>
      </w:r>
      <w:r w:rsidRPr="005F1397">
        <w:rPr>
          <w:i/>
          <w:spacing w:val="-5"/>
          <w:sz w:val="20"/>
        </w:rPr>
        <w:t xml:space="preserve"> </w:t>
      </w:r>
      <w:r w:rsidRPr="0069004F">
        <w:rPr>
          <w:i/>
          <w:iCs/>
          <w:spacing w:val="-5"/>
          <w:szCs w:val="18"/>
        </w:rPr>
        <w:t>Territorio, risorse e dinamiche turistiche nel Verbano-Cusio-Ossola</w:t>
      </w:r>
      <w:r w:rsidRPr="0069004F">
        <w:rPr>
          <w:iCs/>
          <w:spacing w:val="-5"/>
          <w:szCs w:val="18"/>
        </w:rPr>
        <w:t xml:space="preserve">, </w:t>
      </w:r>
      <w:r w:rsidRPr="0069004F">
        <w:rPr>
          <w:spacing w:val="-5"/>
          <w:szCs w:val="18"/>
        </w:rPr>
        <w:t xml:space="preserve">Genova, Brigati, 2006 (fuori commercio, verrà fornito </w:t>
      </w:r>
      <w:r w:rsidR="00303888" w:rsidRPr="0069004F">
        <w:rPr>
          <w:spacing w:val="-5"/>
          <w:szCs w:val="18"/>
        </w:rPr>
        <w:t>a lezione);</w:t>
      </w:r>
    </w:p>
    <w:p w14:paraId="48180D59" w14:textId="77777777" w:rsidR="00410579" w:rsidRDefault="00410579" w:rsidP="00410579">
      <w:pPr>
        <w:pStyle w:val="Testo1"/>
        <w:spacing w:line="240" w:lineRule="atLeast"/>
        <w:rPr>
          <w:spacing w:val="-5"/>
          <w:sz w:val="20"/>
        </w:rPr>
      </w:pPr>
      <w:r w:rsidRPr="0069004F">
        <w:rPr>
          <w:smallCaps/>
          <w:spacing w:val="-5"/>
          <w:sz w:val="16"/>
          <w:szCs w:val="16"/>
        </w:rPr>
        <w:t>G. Lucarno,</w:t>
      </w:r>
      <w:r w:rsidRPr="005F1397">
        <w:rPr>
          <w:i/>
          <w:spacing w:val="-5"/>
          <w:sz w:val="20"/>
        </w:rPr>
        <w:t xml:space="preserve"> </w:t>
      </w:r>
      <w:r w:rsidRPr="0069004F">
        <w:rPr>
          <w:i/>
          <w:spacing w:val="-5"/>
          <w:szCs w:val="18"/>
        </w:rPr>
        <w:t>Atlante del Turismo in Provincia di Brescia,</w:t>
      </w:r>
      <w:r w:rsidRPr="0069004F">
        <w:rPr>
          <w:spacing w:val="-5"/>
          <w:szCs w:val="18"/>
        </w:rPr>
        <w:t xml:space="preserve"> Brescia, Grafo, 2009 (fuori commercio, verrà fornito a lezione).</w:t>
      </w:r>
    </w:p>
    <w:p w14:paraId="5DC4F8C1" w14:textId="77777777" w:rsidR="003918C1" w:rsidRPr="005F1397" w:rsidRDefault="003918C1" w:rsidP="00410579">
      <w:pPr>
        <w:pStyle w:val="Testo1"/>
        <w:spacing w:line="240" w:lineRule="atLeast"/>
        <w:rPr>
          <w:spacing w:val="-5"/>
          <w:sz w:val="20"/>
        </w:rPr>
      </w:pPr>
      <w:r w:rsidRPr="0069004F">
        <w:rPr>
          <w:smallCaps/>
          <w:spacing w:val="-5"/>
          <w:sz w:val="16"/>
          <w:szCs w:val="16"/>
        </w:rPr>
        <w:t>G. Lucarno, A. Gasperini,</w:t>
      </w:r>
      <w:r w:rsidRPr="003918C1">
        <w:rPr>
          <w:i/>
          <w:spacing w:val="-5"/>
          <w:sz w:val="20"/>
        </w:rPr>
        <w:t xml:space="preserve"> </w:t>
      </w:r>
      <w:r w:rsidRPr="0069004F">
        <w:rPr>
          <w:i/>
          <w:szCs w:val="18"/>
        </w:rPr>
        <w:t>Il turismo in provincia di Verbania, Analisi quantitativa e diacronica</w:t>
      </w:r>
      <w:r w:rsidRPr="0069004F">
        <w:rPr>
          <w:szCs w:val="18"/>
        </w:rPr>
        <w:t xml:space="preserve">, Milano, Educatt, 2019 </w:t>
      </w:r>
      <w:r w:rsidRPr="0069004F">
        <w:rPr>
          <w:spacing w:val="-5"/>
          <w:szCs w:val="18"/>
        </w:rPr>
        <w:t>(fuori commercio, verrà fornito a lezione)</w:t>
      </w:r>
      <w:r w:rsidR="003046E2" w:rsidRPr="0069004F">
        <w:rPr>
          <w:spacing w:val="-5"/>
          <w:szCs w:val="18"/>
        </w:rPr>
        <w:t>.</w:t>
      </w:r>
    </w:p>
    <w:p w14:paraId="38E208D0" w14:textId="5278F4E5" w:rsidR="001C028E" w:rsidRPr="005F1397" w:rsidRDefault="00303888" w:rsidP="00303888">
      <w:pPr>
        <w:pStyle w:val="Testo1"/>
        <w:ind w:left="0" w:firstLine="0"/>
        <w:rPr>
          <w:sz w:val="20"/>
        </w:rPr>
      </w:pPr>
      <w:r w:rsidRPr="005F1397">
        <w:rPr>
          <w:sz w:val="20"/>
        </w:rPr>
        <w:t xml:space="preserve">Per le esercitazioni saranno </w:t>
      </w:r>
      <w:r w:rsidR="003918C1">
        <w:rPr>
          <w:sz w:val="20"/>
        </w:rPr>
        <w:t xml:space="preserve">inoltre </w:t>
      </w:r>
      <w:r w:rsidRPr="005F1397">
        <w:rPr>
          <w:sz w:val="20"/>
        </w:rPr>
        <w:t xml:space="preserve">indicate dispense scaricabili </w:t>
      </w:r>
      <w:r w:rsidRPr="005F1397">
        <w:rPr>
          <w:i/>
          <w:sz w:val="20"/>
        </w:rPr>
        <w:t>online</w:t>
      </w:r>
      <w:r w:rsidR="003918C1">
        <w:rPr>
          <w:sz w:val="20"/>
        </w:rPr>
        <w:t xml:space="preserve"> sulla piattaforma </w:t>
      </w:r>
      <w:r w:rsidR="003918C1" w:rsidRPr="003918C1">
        <w:rPr>
          <w:sz w:val="20"/>
        </w:rPr>
        <w:t>Blackboard</w:t>
      </w:r>
      <w:r w:rsidR="003918C1">
        <w:rPr>
          <w:sz w:val="20"/>
        </w:rPr>
        <w:t>.</w:t>
      </w:r>
    </w:p>
    <w:p w14:paraId="429F25AE" w14:textId="77777777" w:rsidR="00410579" w:rsidRPr="005F1397" w:rsidRDefault="003918C1" w:rsidP="00303888">
      <w:pPr>
        <w:pStyle w:val="Testo1"/>
        <w:ind w:left="0" w:firstLine="0"/>
        <w:rPr>
          <w:sz w:val="20"/>
        </w:rPr>
      </w:pPr>
      <w:r>
        <w:rPr>
          <w:sz w:val="20"/>
        </w:rPr>
        <w:t>Per tutti i testi sopra indicati, l</w:t>
      </w:r>
      <w:r w:rsidR="00410579" w:rsidRPr="005F1397">
        <w:rPr>
          <w:sz w:val="20"/>
        </w:rPr>
        <w:t>e parti da preparare ai fini dell’esame saranno indicate a lezione, in relazione al loro effettivo svolgimento, e dettagliate a fine corso con avviso su Blackboard. I testi saranno sussidiati da dispense e</w:t>
      </w:r>
      <w:r w:rsidR="003046E2">
        <w:rPr>
          <w:sz w:val="20"/>
        </w:rPr>
        <w:t>d altri</w:t>
      </w:r>
      <w:r w:rsidR="00410579" w:rsidRPr="005F1397">
        <w:rPr>
          <w:sz w:val="20"/>
        </w:rPr>
        <w:t xml:space="preserve"> materiali messi a disposizione su Blackboard che saranno parte integrante della bibliografia e del programma, così come gli appunti presi a lezione. Gli studenti sono invitati ad acquisire </w:t>
      </w:r>
      <w:r w:rsidR="00410579" w:rsidRPr="005F1397">
        <w:rPr>
          <w:i/>
          <w:iCs/>
          <w:sz w:val="20"/>
        </w:rPr>
        <w:t>username</w:t>
      </w:r>
      <w:r w:rsidR="00410579" w:rsidRPr="005F1397">
        <w:rPr>
          <w:sz w:val="20"/>
        </w:rPr>
        <w:t xml:space="preserve"> e </w:t>
      </w:r>
      <w:r w:rsidR="00410579" w:rsidRPr="005F1397">
        <w:rPr>
          <w:i/>
          <w:iCs/>
          <w:sz w:val="20"/>
        </w:rPr>
        <w:t>password</w:t>
      </w:r>
      <w:r w:rsidR="00410579" w:rsidRPr="005F1397">
        <w:rPr>
          <w:sz w:val="20"/>
        </w:rPr>
        <w:t xml:space="preserve"> per accedere alla piattaforma Blackboard ed ai materiali didattici integrativi.</w:t>
      </w:r>
    </w:p>
    <w:p w14:paraId="6E7553A2" w14:textId="77777777"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DIDATTICA DEL CORSO</w:t>
      </w:r>
    </w:p>
    <w:p w14:paraId="26165C5F" w14:textId="77777777" w:rsidR="00410579" w:rsidRPr="005F1397" w:rsidRDefault="00410579" w:rsidP="00410579">
      <w:pPr>
        <w:pStyle w:val="Testo2"/>
        <w:rPr>
          <w:sz w:val="20"/>
        </w:rPr>
      </w:pPr>
      <w:r w:rsidRPr="005F1397">
        <w:rPr>
          <w:sz w:val="20"/>
        </w:rPr>
        <w:t>Il corso prevede lezioni frontali in aula con proiezioni di slides.</w:t>
      </w:r>
      <w:r w:rsidR="00270542">
        <w:rPr>
          <w:sz w:val="20"/>
        </w:rPr>
        <w:t xml:space="preserve"> Saranno inoltre svolte esercitazioni pratiche, in aula e da svolgere durante la preparazione a casa, su casi di studio esaminati a lezione.</w:t>
      </w:r>
    </w:p>
    <w:p w14:paraId="42E27F5B" w14:textId="77777777"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lastRenderedPageBreak/>
        <w:t>METODO DI VALUTAZIONE</w:t>
      </w:r>
    </w:p>
    <w:p w14:paraId="063C8D8B" w14:textId="77777777" w:rsidR="00152080" w:rsidRPr="005F1397" w:rsidRDefault="00410579" w:rsidP="00410579">
      <w:pPr>
        <w:pStyle w:val="Testo2"/>
        <w:rPr>
          <w:sz w:val="20"/>
        </w:rPr>
      </w:pPr>
      <w:r w:rsidRPr="005F1397">
        <w:rPr>
          <w:sz w:val="20"/>
        </w:rPr>
        <w:t xml:space="preserve">L’esame consiste in un colloquio orale sugli argomenti in programma. La valutazione prenderà in considerazione il grado di conoscenza generale della materia, la capacità di trattare e analizzare dati </w:t>
      </w:r>
      <w:r w:rsidR="00152080" w:rsidRPr="005F1397">
        <w:rPr>
          <w:sz w:val="20"/>
        </w:rPr>
        <w:t>turistici correlandoli alle condizioni presenti nel territorio di riferimento</w:t>
      </w:r>
      <w:r w:rsidRPr="005F1397">
        <w:rPr>
          <w:sz w:val="20"/>
        </w:rPr>
        <w:t>, anche sulla base dei casi di studio visti a lezione, e la capacità di riconoscere le correlazioni tra cause ed effetti dei fenomeni turistici.</w:t>
      </w:r>
      <w:r w:rsidR="00152080" w:rsidRPr="005F1397">
        <w:rPr>
          <w:sz w:val="20"/>
        </w:rPr>
        <w:t xml:space="preserve"> Lo studente dovrà essere in grado di spiegare le caratteristiche del fenomeno oggetto di studio</w:t>
      </w:r>
      <w:r w:rsidR="00270542">
        <w:rPr>
          <w:sz w:val="20"/>
        </w:rPr>
        <w:t xml:space="preserve">, </w:t>
      </w:r>
      <w:r w:rsidR="00152080" w:rsidRPr="005F1397">
        <w:rPr>
          <w:sz w:val="20"/>
        </w:rPr>
        <w:t>la sua evoluzione temporale</w:t>
      </w:r>
      <w:r w:rsidR="00270542">
        <w:rPr>
          <w:sz w:val="20"/>
        </w:rPr>
        <w:t xml:space="preserve"> e in quale </w:t>
      </w:r>
      <w:r w:rsidR="00152080" w:rsidRPr="005F1397">
        <w:rPr>
          <w:sz w:val="20"/>
        </w:rPr>
        <w:t xml:space="preserve">modo </w:t>
      </w:r>
      <w:r w:rsidR="00270542">
        <w:rPr>
          <w:sz w:val="20"/>
        </w:rPr>
        <w:t xml:space="preserve">esso </w:t>
      </w:r>
      <w:r w:rsidR="00152080" w:rsidRPr="005F1397">
        <w:rPr>
          <w:sz w:val="20"/>
        </w:rPr>
        <w:t>possa essere descitto ed interpretato cartograficamente.</w:t>
      </w:r>
    </w:p>
    <w:p w14:paraId="5C0ECBE9" w14:textId="77777777" w:rsidR="00152080" w:rsidRPr="005F1397" w:rsidRDefault="00152080" w:rsidP="00410579">
      <w:pPr>
        <w:pStyle w:val="Testo2"/>
        <w:rPr>
          <w:sz w:val="20"/>
        </w:rPr>
      </w:pPr>
    </w:p>
    <w:p w14:paraId="3EB18F3F" w14:textId="77777777" w:rsidR="00410579" w:rsidRPr="005F1397" w:rsidRDefault="00410579" w:rsidP="00410579">
      <w:pPr>
        <w:spacing w:before="240" w:after="120"/>
        <w:rPr>
          <w:b/>
          <w:i/>
        </w:rPr>
      </w:pPr>
      <w:r w:rsidRPr="005F1397">
        <w:rPr>
          <w:b/>
          <w:i/>
        </w:rPr>
        <w:t>AVVERTENZE</w:t>
      </w:r>
    </w:p>
    <w:p w14:paraId="3CD1496A" w14:textId="77777777" w:rsidR="00410579" w:rsidRPr="005F1397" w:rsidRDefault="00410579" w:rsidP="00410579">
      <w:pPr>
        <w:pStyle w:val="Testo2"/>
        <w:rPr>
          <w:sz w:val="20"/>
        </w:rPr>
      </w:pPr>
      <w:r w:rsidRPr="005F1397">
        <w:rPr>
          <w:sz w:val="20"/>
        </w:rPr>
        <w:t>Il corso non è iterabile.</w:t>
      </w:r>
    </w:p>
    <w:p w14:paraId="43FA4611" w14:textId="77777777" w:rsidR="00410579" w:rsidRPr="005F1397" w:rsidRDefault="00410579" w:rsidP="00410579">
      <w:pPr>
        <w:pStyle w:val="Testo2"/>
        <w:rPr>
          <w:i/>
          <w:sz w:val="20"/>
        </w:rPr>
      </w:pPr>
    </w:p>
    <w:p w14:paraId="735EDCDB" w14:textId="77777777" w:rsidR="00410579" w:rsidRPr="005F1397" w:rsidRDefault="00410579" w:rsidP="00410579">
      <w:pPr>
        <w:pStyle w:val="Testo2"/>
        <w:rPr>
          <w:bCs/>
          <w:i/>
          <w:sz w:val="20"/>
        </w:rPr>
      </w:pPr>
      <w:r w:rsidRPr="005F1397">
        <w:rPr>
          <w:bCs/>
          <w:i/>
          <w:sz w:val="20"/>
        </w:rPr>
        <w:t>Orario e luogo di ricevimento degli studenti</w:t>
      </w:r>
    </w:p>
    <w:p w14:paraId="194B9FDE" w14:textId="77777777" w:rsidR="00410579" w:rsidRPr="005F1397" w:rsidRDefault="00410579" w:rsidP="00410579">
      <w:pPr>
        <w:pStyle w:val="Testo2"/>
        <w:rPr>
          <w:sz w:val="20"/>
        </w:rPr>
      </w:pPr>
      <w:r w:rsidRPr="005F1397">
        <w:rPr>
          <w:sz w:val="20"/>
        </w:rPr>
        <w:t>Presso la sede del corso come da dettagli indicati a lezione e su Blackboard.</w:t>
      </w:r>
    </w:p>
    <w:p w14:paraId="0540C71E" w14:textId="2E171F9F" w:rsidR="00410579" w:rsidRDefault="00410579" w:rsidP="00410579">
      <w:pPr>
        <w:pStyle w:val="Testo2"/>
        <w:rPr>
          <w:sz w:val="20"/>
        </w:rPr>
      </w:pPr>
    </w:p>
    <w:p w14:paraId="380CEB57" w14:textId="77777777" w:rsidR="00B4751F" w:rsidRPr="005F1397" w:rsidRDefault="00B4751F" w:rsidP="000D756D">
      <w:pPr>
        <w:pStyle w:val="Testo2"/>
        <w:ind w:firstLine="0"/>
        <w:rPr>
          <w:sz w:val="20"/>
        </w:rPr>
      </w:pPr>
    </w:p>
    <w:sectPr w:rsidR="00B4751F" w:rsidRPr="005F139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5B7"/>
    <w:multiLevelType w:val="hybridMultilevel"/>
    <w:tmpl w:val="96FC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6552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9"/>
    <w:rsid w:val="000869B8"/>
    <w:rsid w:val="000D756D"/>
    <w:rsid w:val="00104FE3"/>
    <w:rsid w:val="00152080"/>
    <w:rsid w:val="001C028E"/>
    <w:rsid w:val="00270542"/>
    <w:rsid w:val="002E0E77"/>
    <w:rsid w:val="00303888"/>
    <w:rsid w:val="003046E2"/>
    <w:rsid w:val="003918C1"/>
    <w:rsid w:val="00397717"/>
    <w:rsid w:val="00410579"/>
    <w:rsid w:val="00443149"/>
    <w:rsid w:val="004B69A8"/>
    <w:rsid w:val="004D7AA8"/>
    <w:rsid w:val="005111EA"/>
    <w:rsid w:val="00520BD5"/>
    <w:rsid w:val="005F1397"/>
    <w:rsid w:val="00654A06"/>
    <w:rsid w:val="0069004F"/>
    <w:rsid w:val="009C5DA5"/>
    <w:rsid w:val="00B11418"/>
    <w:rsid w:val="00B4751F"/>
    <w:rsid w:val="00B63BC6"/>
    <w:rsid w:val="00BD4257"/>
    <w:rsid w:val="00C15E38"/>
    <w:rsid w:val="00C209F7"/>
    <w:rsid w:val="00C8398C"/>
    <w:rsid w:val="00CA36FD"/>
    <w:rsid w:val="00E87B5C"/>
    <w:rsid w:val="00E92632"/>
    <w:rsid w:val="00F0050F"/>
    <w:rsid w:val="00F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04781"/>
  <w15:docId w15:val="{62D0D8AD-DA00-44D9-9F7C-21961B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111EA"/>
    <w:pPr>
      <w:ind w:left="720"/>
      <w:contextualSpacing/>
    </w:pPr>
  </w:style>
  <w:style w:type="character" w:customStyle="1" w:styleId="a-size-large">
    <w:name w:val="a-size-large"/>
    <w:basedOn w:val="Carpredefinitoparagrafo"/>
    <w:rsid w:val="00B63BC6"/>
  </w:style>
  <w:style w:type="character" w:styleId="Collegamentoipertestuale">
    <w:name w:val="Hyperlink"/>
    <w:basedOn w:val="Carpredefinitoparagrafo"/>
    <w:uiPriority w:val="99"/>
    <w:unhideWhenUsed/>
    <w:rsid w:val="00CA3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innocenti-piero/geografia-del-turismo-9788843040650-209570.html?search_string=innocenti%20Geografia%20del%20Turismo&amp;search_results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2003-03-27T09:42:00Z</cp:lastPrinted>
  <dcterms:created xsi:type="dcterms:W3CDTF">2020-05-07T12:05:00Z</dcterms:created>
  <dcterms:modified xsi:type="dcterms:W3CDTF">2022-02-11T15:15:00Z</dcterms:modified>
</cp:coreProperties>
</file>