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05D10" w14:textId="77777777" w:rsidR="009C29C6" w:rsidRDefault="00386866">
      <w:pPr>
        <w:pStyle w:val="Titolo1"/>
      </w:pPr>
      <w:r>
        <w:t>Storia del cinema (con laboratorio)</w:t>
      </w:r>
    </w:p>
    <w:p w14:paraId="3A7EF459" w14:textId="77777777" w:rsidR="00386866" w:rsidRDefault="00386866" w:rsidP="00386866">
      <w:pPr>
        <w:pStyle w:val="Titolo2"/>
      </w:pPr>
      <w:r>
        <w:t>Prof. Massimo Locatelli</w:t>
      </w:r>
      <w:r w:rsidR="007F353B">
        <w:t>; dott. Matteo Asti  (laboratorio)</w:t>
      </w:r>
    </w:p>
    <w:p w14:paraId="3370C363" w14:textId="77777777" w:rsidR="00386866" w:rsidRDefault="00386866" w:rsidP="00386866">
      <w:pPr>
        <w:spacing w:before="240" w:after="120"/>
        <w:rPr>
          <w:b/>
          <w:sz w:val="18"/>
        </w:rPr>
      </w:pPr>
      <w:r>
        <w:rPr>
          <w:b/>
          <w:i/>
          <w:sz w:val="18"/>
        </w:rPr>
        <w:t>OBIETTIVO DEL CORSO E RISULTATI DI APPRENDIMENTO ATTESI</w:t>
      </w:r>
    </w:p>
    <w:p w14:paraId="08048AA1" w14:textId="77777777" w:rsidR="007F353B" w:rsidRPr="007F353B" w:rsidRDefault="007F353B" w:rsidP="007F353B">
      <w:pPr>
        <w:rPr>
          <w:b/>
          <w:i/>
        </w:rPr>
      </w:pPr>
      <w:r w:rsidRPr="007F353B">
        <w:t>Il corso intende introdurre gli studenti alla storia del cinema, fornendo loro le competenze di base per interpretare correttamente un testo audiovisivo e per orientarsi nel dibattito storiografico di riferimento. Viene completato da un Laboratorio dedicato ai codici e linguaggi del cinema. Al termine del corso gli studenti saranno in grado di individuare e definire gli snodi storici fondamentali dalle origini a oggi e di presentare una loro analisi di un prodotto filmico anche con l'ausilio di brevi clip di montaggio.</w:t>
      </w:r>
    </w:p>
    <w:p w14:paraId="3146F7EA" w14:textId="77777777" w:rsidR="006B45F9" w:rsidRPr="006B45F9" w:rsidRDefault="006B45F9" w:rsidP="006B45F9"/>
    <w:p w14:paraId="0AA1930B" w14:textId="77777777" w:rsidR="007F353B" w:rsidRDefault="006B45F9" w:rsidP="007F353B">
      <w:pPr>
        <w:spacing w:after="120"/>
        <w:rPr>
          <w:b/>
          <w:sz w:val="18"/>
        </w:rPr>
      </w:pPr>
      <w:r>
        <w:rPr>
          <w:b/>
          <w:i/>
          <w:sz w:val="18"/>
        </w:rPr>
        <w:t>PROGRAMMA DEL CORSO</w:t>
      </w:r>
    </w:p>
    <w:p w14:paraId="7392C7F6" w14:textId="77777777" w:rsidR="007F353B" w:rsidRPr="007F353B" w:rsidRDefault="007F353B" w:rsidP="007F353B">
      <w:pPr>
        <w:spacing w:after="120"/>
        <w:rPr>
          <w:b/>
          <w:sz w:val="18"/>
        </w:rPr>
      </w:pPr>
      <w:r w:rsidRPr="007F353B">
        <w:t>Il corso avrà uno sviluppo cronologico: nel primo semestre indagherà il periodo classico che va dalle origini del cinema al 1960; nel secondo semestre il cinema moderno, dal 1960 a oggi. Offrirà agli studenti una panoramica storica sui principali modelli, generi e stili sviluppati dall'industria cinematografica, sottolineandone i momenti salienti e gli interventi decisivi. Si soffermerà inoltre, come caso di studio esemplare per le diverse epoche, sulla produzione di genere noir e thriller.</w:t>
      </w:r>
    </w:p>
    <w:p w14:paraId="610E26B2" w14:textId="77777777" w:rsidR="007F353B" w:rsidRPr="007F353B" w:rsidRDefault="007F353B" w:rsidP="007F353B">
      <w:pPr>
        <w:keepNext/>
        <w:spacing w:before="240" w:after="120"/>
        <w:rPr>
          <w:b/>
          <w:i/>
        </w:rPr>
      </w:pPr>
      <w:r w:rsidRPr="007F353B">
        <w:t xml:space="preserve">Il Laboratorio avrà una parte introduttiva ai linguaggi del cinema nel primo semestre, a cui seguirà nel secondo semestre un lavoro pratico di elaborazione mirato alla realizzazione di clip di montaggio dedicate ai temi e film studiati. </w:t>
      </w:r>
    </w:p>
    <w:p w14:paraId="76EF5E17" w14:textId="77777777" w:rsidR="006B45F9" w:rsidRDefault="006B45F9" w:rsidP="006B45F9">
      <w:pPr>
        <w:keepNext/>
        <w:spacing w:before="240" w:after="120"/>
        <w:rPr>
          <w:b/>
          <w:sz w:val="18"/>
        </w:rPr>
      </w:pPr>
      <w:r>
        <w:rPr>
          <w:b/>
          <w:i/>
          <w:sz w:val="18"/>
        </w:rPr>
        <w:t>BIBLIOGRAFIA</w:t>
      </w:r>
    </w:p>
    <w:p w14:paraId="57F999FB" w14:textId="786394CF" w:rsidR="006B45F9" w:rsidRPr="006B45F9" w:rsidRDefault="006B45F9" w:rsidP="006B45F9">
      <w:pPr>
        <w:pStyle w:val="Testo1"/>
      </w:pPr>
      <w:r w:rsidRPr="005A42A7">
        <w:rPr>
          <w:smallCaps/>
          <w:sz w:val="16"/>
        </w:rPr>
        <w:t>Kristin Thompson, David Bordwell</w:t>
      </w:r>
      <w:r w:rsidRPr="005A42A7">
        <w:rPr>
          <w:sz w:val="16"/>
        </w:rPr>
        <w:t xml:space="preserve">, </w:t>
      </w:r>
      <w:bookmarkStart w:id="0" w:name="title"/>
      <w:bookmarkStart w:id="1" w:name="productTitle"/>
      <w:bookmarkEnd w:id="0"/>
      <w:bookmarkEnd w:id="1"/>
      <w:r w:rsidR="005A42A7">
        <w:rPr>
          <w:i/>
          <w:iCs/>
        </w:rPr>
        <w:t>Storia del cinema.</w:t>
      </w:r>
      <w:r w:rsidRPr="006B45F9">
        <w:rPr>
          <w:i/>
          <w:iCs/>
        </w:rPr>
        <w:t>Un'introduzione</w:t>
      </w:r>
      <w:r w:rsidRPr="006B45F9">
        <w:t>, 5. edizione, McGraw-Hill 2018.</w:t>
      </w:r>
      <w:r w:rsidR="00D41C00">
        <w:t xml:space="preserve"> </w:t>
      </w:r>
      <w:hyperlink r:id="rId4" w:history="1">
        <w:r w:rsidR="00D41C00" w:rsidRPr="00D41C00">
          <w:rPr>
            <w:rStyle w:val="Collegamentoipertestuale"/>
          </w:rPr>
          <w:t>Acquista da V&amp;P</w:t>
        </w:r>
      </w:hyperlink>
    </w:p>
    <w:p w14:paraId="26E7EDA2" w14:textId="0BC7348A" w:rsidR="00552C02" w:rsidRDefault="006B45F9" w:rsidP="00552C02">
      <w:pPr>
        <w:pStyle w:val="Testo1"/>
      </w:pPr>
      <w:r w:rsidRPr="005A42A7">
        <w:rPr>
          <w:smallCaps/>
          <w:sz w:val="16"/>
        </w:rPr>
        <w:t>M. Locatelli</w:t>
      </w:r>
      <w:r w:rsidRPr="005A42A7">
        <w:rPr>
          <w:sz w:val="16"/>
        </w:rPr>
        <w:t xml:space="preserve">, </w:t>
      </w:r>
      <w:r w:rsidRPr="006B45F9">
        <w:rPr>
          <w:i/>
        </w:rPr>
        <w:t>Perché Noir</w:t>
      </w:r>
      <w:r w:rsidRPr="006B45F9">
        <w:t>, Vita&amp;Pensiero, 2011.</w:t>
      </w:r>
      <w:r w:rsidR="00D41C00">
        <w:t xml:space="preserve"> </w:t>
      </w:r>
      <w:hyperlink r:id="rId5" w:history="1">
        <w:r w:rsidR="00D41C00" w:rsidRPr="00D41C00">
          <w:rPr>
            <w:rStyle w:val="Collegamentoipertestuale"/>
          </w:rPr>
          <w:t>Acquista da V&amp;P</w:t>
        </w:r>
      </w:hyperlink>
    </w:p>
    <w:p w14:paraId="7B5F83D0" w14:textId="4FB72815" w:rsidR="006B45F9" w:rsidRDefault="006B45F9" w:rsidP="00552C02">
      <w:pPr>
        <w:pStyle w:val="Testo1"/>
      </w:pPr>
      <w:r w:rsidRPr="005A42A7">
        <w:rPr>
          <w:smallCaps/>
          <w:sz w:val="16"/>
        </w:rPr>
        <w:t>M. Locatelli,</w:t>
      </w:r>
      <w:r w:rsidRPr="005A42A7">
        <w:rPr>
          <w:sz w:val="16"/>
        </w:rPr>
        <w:t xml:space="preserve"> </w:t>
      </w:r>
      <w:r w:rsidRPr="005A42A7">
        <w:rPr>
          <w:i/>
        </w:rPr>
        <w:t>Psicologia di un’emozione</w:t>
      </w:r>
      <w:r w:rsidRPr="005A42A7">
        <w:t>, Vita&amp;Pensiero, 2017</w:t>
      </w:r>
      <w:r w:rsidR="00552C02">
        <w:t>.</w:t>
      </w:r>
      <w:r w:rsidR="00D41C00">
        <w:t xml:space="preserve"> </w:t>
      </w:r>
      <w:hyperlink r:id="rId6" w:history="1">
        <w:r w:rsidR="00D41C00" w:rsidRPr="00D41C00">
          <w:rPr>
            <w:rStyle w:val="Collegamentoipertestuale"/>
          </w:rPr>
          <w:t>Acquista da V&amp;P</w:t>
        </w:r>
      </w:hyperlink>
      <w:bookmarkStart w:id="2" w:name="_GoBack"/>
      <w:bookmarkEnd w:id="2"/>
    </w:p>
    <w:p w14:paraId="1A50B608" w14:textId="77777777" w:rsidR="006B45F9" w:rsidRDefault="006B45F9" w:rsidP="006B45F9">
      <w:pPr>
        <w:spacing w:before="240" w:after="120" w:line="220" w:lineRule="exact"/>
        <w:rPr>
          <w:b/>
          <w:i/>
          <w:sz w:val="18"/>
        </w:rPr>
      </w:pPr>
      <w:r>
        <w:rPr>
          <w:b/>
          <w:i/>
          <w:sz w:val="18"/>
        </w:rPr>
        <w:t>DIDATTICA DEL CORSO</w:t>
      </w:r>
    </w:p>
    <w:p w14:paraId="256400F0" w14:textId="77777777" w:rsidR="00AD01A2" w:rsidRPr="00AD01A2" w:rsidRDefault="00AD01A2" w:rsidP="00AD01A2">
      <w:pPr>
        <w:pStyle w:val="Testo2"/>
      </w:pPr>
      <w:r w:rsidRPr="00AD01A2">
        <w:t>Lezioni frontali in aula per la parte introduttiva. Seminari di analisi con coinvolgimento degli studenti (lezioni avanzate) per la parte di approfondimento. Project work di gruppo per la parte applicativa del Laboratorio.</w:t>
      </w:r>
    </w:p>
    <w:p w14:paraId="670F50D9" w14:textId="77777777" w:rsidR="006B45F9" w:rsidRDefault="006B45F9" w:rsidP="006B45F9">
      <w:pPr>
        <w:pStyle w:val="Testo2"/>
      </w:pPr>
    </w:p>
    <w:p w14:paraId="519D7830" w14:textId="77777777" w:rsidR="006B45F9" w:rsidRDefault="006B45F9" w:rsidP="006B45F9">
      <w:pPr>
        <w:spacing w:before="240" w:after="120" w:line="220" w:lineRule="exact"/>
        <w:rPr>
          <w:b/>
          <w:i/>
          <w:sz w:val="18"/>
        </w:rPr>
      </w:pPr>
      <w:r>
        <w:rPr>
          <w:b/>
          <w:i/>
          <w:sz w:val="18"/>
        </w:rPr>
        <w:lastRenderedPageBreak/>
        <w:t>METODO E CRITERI DI VALUTAZIONE</w:t>
      </w:r>
    </w:p>
    <w:p w14:paraId="21189DBC" w14:textId="77777777" w:rsidR="00AD01A2" w:rsidRPr="00AD01A2" w:rsidRDefault="00AD01A2" w:rsidP="00552C02">
      <w:pPr>
        <w:spacing w:after="120"/>
        <w:ind w:firstLine="284"/>
        <w:rPr>
          <w:noProof/>
          <w:sz w:val="18"/>
        </w:rPr>
      </w:pPr>
      <w:r w:rsidRPr="00AD01A2">
        <w:rPr>
          <w:noProof/>
          <w:sz w:val="18"/>
        </w:rPr>
        <w:t>Il corso prevede un test d'esame, un prodotto di montaggio realizzato in gruppo (project work) e un colloquio orale finale.</w:t>
      </w:r>
    </w:p>
    <w:p w14:paraId="4867F609" w14:textId="77777777" w:rsidR="00AD01A2" w:rsidRPr="00AD01A2" w:rsidRDefault="00AD01A2" w:rsidP="00552C02">
      <w:pPr>
        <w:spacing w:after="120"/>
        <w:ind w:firstLine="284"/>
        <w:rPr>
          <w:noProof/>
          <w:sz w:val="18"/>
        </w:rPr>
      </w:pPr>
      <w:r w:rsidRPr="00AD01A2">
        <w:rPr>
          <w:noProof/>
          <w:sz w:val="18"/>
        </w:rPr>
        <w:t>Il test si svolge sulla piattaforma Blackboard, ed è mirato a verificare l'acquisizione puntuale delle conoscenze di base. Concorre a definire il voto finale per il 40% del totale (12 punti).</w:t>
      </w:r>
    </w:p>
    <w:p w14:paraId="57568EB6" w14:textId="77777777" w:rsidR="00AD01A2" w:rsidRPr="00AD01A2" w:rsidRDefault="00AD01A2" w:rsidP="00552C02">
      <w:pPr>
        <w:spacing w:after="120"/>
        <w:ind w:firstLine="284"/>
        <w:rPr>
          <w:noProof/>
          <w:sz w:val="18"/>
        </w:rPr>
      </w:pPr>
      <w:r w:rsidRPr="00AD01A2">
        <w:rPr>
          <w:noProof/>
          <w:sz w:val="18"/>
        </w:rPr>
        <w:t>Il project work viene concordato con il docente di laboratorio e consegnato in tempi e formato predeterminati e comunicati sulla piattaforma Blackboard. È mirato a verificare la capacità dello studente di applicare con precisione, abilità di presentazione e comprensione del linguaggio cinematografico le competenze acquisite. Concorre a definire il voto finale per il 10% del totale (3 punti).</w:t>
      </w:r>
    </w:p>
    <w:p w14:paraId="2EADB4FC" w14:textId="77777777" w:rsidR="00AD01A2" w:rsidRPr="00AD01A2" w:rsidRDefault="00AD01A2" w:rsidP="00552C02">
      <w:pPr>
        <w:spacing w:after="120"/>
        <w:ind w:firstLine="284"/>
        <w:rPr>
          <w:b/>
          <w:i/>
          <w:noProof/>
          <w:sz w:val="18"/>
        </w:rPr>
      </w:pPr>
      <w:r w:rsidRPr="00AD01A2">
        <w:rPr>
          <w:noProof/>
          <w:sz w:val="18"/>
        </w:rPr>
        <w:t>L'esame orale prevede dapprima una verifica della conoscenza dello studente degli approcci storiografici al cinema, e in seconda battuta un approfondimento delle sue capacità di leggere e interpretare serie di film o prodotti audiovisivi in una chiara e coerente prospettiva storica. Concorre a sua volta a definire il voto finale per il punteggio rimanente (15 punti, con la possibilità di attribuzione della lode in caso di punteggio massimo complessivo).</w:t>
      </w:r>
    </w:p>
    <w:p w14:paraId="5904EB5B" w14:textId="77777777" w:rsidR="006B45F9" w:rsidRDefault="006B45F9" w:rsidP="006B45F9">
      <w:pPr>
        <w:spacing w:before="240" w:after="120"/>
        <w:rPr>
          <w:b/>
          <w:i/>
          <w:sz w:val="18"/>
        </w:rPr>
      </w:pPr>
      <w:r>
        <w:rPr>
          <w:b/>
          <w:i/>
          <w:sz w:val="18"/>
        </w:rPr>
        <w:t>AVVERTENZE E PREREQUISITI</w:t>
      </w:r>
    </w:p>
    <w:p w14:paraId="2CC5EAA9" w14:textId="77777777" w:rsidR="00AD01A2" w:rsidRPr="00AD01A2" w:rsidRDefault="00AD01A2" w:rsidP="00AD01A2">
      <w:pPr>
        <w:pStyle w:val="Testo2"/>
      </w:pPr>
      <w:r w:rsidRPr="00AD01A2">
        <w:t>Avendo carattere introduttivo, l’insegnamento non necessita di prerequisiti relativi ai contenuti. Si presuppone comunque interesse e curiosità intellettuale per la riflessione storico-teorica sui media e si invita a predisporsi di una buona filmografia di riferimento (indicazioni filmografiche e inviti alla visione saranno segnalati sulla piattaforma Blackboard).</w:t>
      </w:r>
    </w:p>
    <w:p w14:paraId="3FC81EC0" w14:textId="77777777" w:rsidR="00AD01A2" w:rsidRPr="00AD01A2" w:rsidRDefault="00AD01A2" w:rsidP="00AD01A2">
      <w:pPr>
        <w:pStyle w:val="Testo2"/>
      </w:pPr>
    </w:p>
    <w:p w14:paraId="7B507EEB" w14:textId="77777777" w:rsidR="00AD01A2" w:rsidRPr="00AD01A2" w:rsidRDefault="00AD01A2" w:rsidP="00AD01A2">
      <w:pPr>
        <w:pStyle w:val="Testo2"/>
      </w:pPr>
      <w:r w:rsidRPr="00AD01A2">
        <w:rPr>
          <w:i/>
        </w:rPr>
        <w:t>Orario e luogo di ricevimento</w:t>
      </w:r>
    </w:p>
    <w:p w14:paraId="5A21EF09" w14:textId="77777777" w:rsidR="00AD01A2" w:rsidRPr="00AD01A2" w:rsidRDefault="00AD01A2" w:rsidP="00AD01A2">
      <w:pPr>
        <w:pStyle w:val="Testo2"/>
      </w:pPr>
      <w:r w:rsidRPr="00AD01A2">
        <w:t>Il prof. Locatelli riceve nei giorni di lezione, presso il suo ufficio o su piattaforma da remoto, previo appuntamento mail.</w:t>
      </w:r>
    </w:p>
    <w:p w14:paraId="62DC1B3D" w14:textId="77777777" w:rsidR="00AD01A2" w:rsidRPr="00AD01A2" w:rsidRDefault="00AD01A2" w:rsidP="00AD01A2">
      <w:pPr>
        <w:pStyle w:val="Testo2"/>
      </w:pPr>
      <w:r w:rsidRPr="00AD01A2">
        <w:t>Il prof. Asti riceve nei giorni di lezione, presso il suo ufficio o su piattaforma da remoto, previo appuntamento mail.</w:t>
      </w:r>
    </w:p>
    <w:p w14:paraId="310DCD60" w14:textId="77777777" w:rsidR="006B45F9" w:rsidRPr="006B45F9" w:rsidRDefault="006B45F9" w:rsidP="006B45F9">
      <w:pPr>
        <w:pStyle w:val="Testo2"/>
      </w:pPr>
    </w:p>
    <w:sectPr w:rsidR="006B45F9" w:rsidRPr="006B45F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66"/>
    <w:rsid w:val="00027801"/>
    <w:rsid w:val="00386866"/>
    <w:rsid w:val="00507E45"/>
    <w:rsid w:val="00552C02"/>
    <w:rsid w:val="005A42A7"/>
    <w:rsid w:val="006B45F9"/>
    <w:rsid w:val="007F353B"/>
    <w:rsid w:val="008D5D3F"/>
    <w:rsid w:val="008F0373"/>
    <w:rsid w:val="009C29C6"/>
    <w:rsid w:val="00AD01A2"/>
    <w:rsid w:val="00D41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39354"/>
  <w15:chartTrackingRefBased/>
  <w15:docId w15:val="{2E1DCC03-B258-41F6-B6B5-C847E36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D41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massimo-locatelli/psicologia-delle-emozioni-thriller-e-noir-nelleta-dellansia-9788834331477-250660.html" TargetMode="External"/><Relationship Id="rId5" Type="http://schemas.openxmlformats.org/officeDocument/2006/relationships/hyperlink" Target="https://librerie.unicatt.it/scheda-libro/massimo-locatelli/perche-noir-9788834321379-141879.html" TargetMode="External"/><Relationship Id="rId4" Type="http://schemas.openxmlformats.org/officeDocument/2006/relationships/hyperlink" Target="https://librerie.unicatt.it/scheda-libro/david-bordwell/storia-del-cinema-unintroduzione-9788838615498-54943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3664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4</cp:revision>
  <cp:lastPrinted>2003-03-27T09:42:00Z</cp:lastPrinted>
  <dcterms:created xsi:type="dcterms:W3CDTF">2020-05-20T11:11:00Z</dcterms:created>
  <dcterms:modified xsi:type="dcterms:W3CDTF">2022-02-10T14:53:00Z</dcterms:modified>
</cp:coreProperties>
</file>