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04311" w14:textId="77777777" w:rsidR="009C29C6" w:rsidRDefault="00227F88">
      <w:pPr>
        <w:pStyle w:val="Titolo1"/>
      </w:pPr>
      <w:r>
        <w:t>Metodologia della curatela (Mostre e Musei)</w:t>
      </w:r>
    </w:p>
    <w:p w14:paraId="5789DA63" w14:textId="77777777" w:rsidR="00227F88" w:rsidRDefault="00227F88" w:rsidP="00227F88">
      <w:pPr>
        <w:pStyle w:val="Titolo2"/>
      </w:pPr>
      <w:r>
        <w:t>Prof.ssa Roberta D’Adda</w:t>
      </w:r>
    </w:p>
    <w:p w14:paraId="5E8BE181" w14:textId="77777777" w:rsidR="00F86E87" w:rsidRDefault="00F86E87" w:rsidP="00F86E87">
      <w:pPr>
        <w:spacing w:before="240" w:after="120"/>
        <w:rPr>
          <w:b/>
          <w:sz w:val="18"/>
        </w:rPr>
      </w:pPr>
      <w:r>
        <w:rPr>
          <w:b/>
          <w:i/>
          <w:sz w:val="18"/>
        </w:rPr>
        <w:t>OBIETTIVO DEL CORSO</w:t>
      </w:r>
      <w:r w:rsidR="0003712C">
        <w:rPr>
          <w:b/>
          <w:i/>
          <w:sz w:val="18"/>
        </w:rPr>
        <w:t xml:space="preserve"> e RISULTATI DI APPRENDIMENTO ATTESI</w:t>
      </w:r>
    </w:p>
    <w:p w14:paraId="3756EE07" w14:textId="0B423B45" w:rsidR="00F86E87" w:rsidRPr="00264522" w:rsidRDefault="00F86E87" w:rsidP="00F86E87">
      <w:r w:rsidRPr="00264522">
        <w:t>Il corso si propone di fornire strumenti metodologici</w:t>
      </w:r>
      <w:r w:rsidR="00980F12" w:rsidRPr="00264522">
        <w:t>, presupposti teorici</w:t>
      </w:r>
      <w:r w:rsidRPr="00264522">
        <w:t xml:space="preserve"> e indicazioni pratico-operative inerenti l’attività di curatela nella sua concreta operatività tanto in ambito museale (con riferimento cioè all</w:t>
      </w:r>
      <w:r w:rsidR="00980F12" w:rsidRPr="00264522">
        <w:t>e strategie e alle pratiche di</w:t>
      </w:r>
      <w:r w:rsidRPr="00264522">
        <w:t xml:space="preserve"> gestione e valorizzazione delle collezioni permanenti) che nell’ambito dell’organizzazione di mostre ed eventi espositivi temporanei (con riferimento </w:t>
      </w:r>
      <w:r w:rsidR="00980F12" w:rsidRPr="00264522">
        <w:t xml:space="preserve">all’elaborazione del concept e del progetto scientifico, </w:t>
      </w:r>
      <w:r w:rsidRPr="00264522">
        <w:t>alla gestione della logistica e della produzione degli allestimenti).</w:t>
      </w:r>
    </w:p>
    <w:p w14:paraId="1CF6460E" w14:textId="0886E255" w:rsidR="0003712C" w:rsidRPr="00264522" w:rsidRDefault="0003712C" w:rsidP="00F86E87">
      <w:r w:rsidRPr="00264522">
        <w:t xml:space="preserve">Si prevede quindi che al termine di tale percorso formativo gli studenti abbiano acquisito </w:t>
      </w:r>
      <w:r w:rsidR="00980F12" w:rsidRPr="00264522">
        <w:t xml:space="preserve">una capacità autonoma di lettura e di approccio </w:t>
      </w:r>
      <w:r w:rsidR="000C6906" w:rsidRPr="00264522">
        <w:t>organico al complesso sistema</w:t>
      </w:r>
      <w:r w:rsidR="00980F12" w:rsidRPr="00264522">
        <w:t xml:space="preserve"> </w:t>
      </w:r>
      <w:r w:rsidR="000C6906" w:rsidRPr="00264522">
        <w:t>dei</w:t>
      </w:r>
      <w:r w:rsidR="00980F12" w:rsidRPr="00264522">
        <w:t xml:space="preserve"> musei e </w:t>
      </w:r>
      <w:r w:rsidR="000C6906" w:rsidRPr="00264522">
        <w:t>del</w:t>
      </w:r>
      <w:r w:rsidR="00980F12" w:rsidRPr="00264522">
        <w:t xml:space="preserve">le mostre </w:t>
      </w:r>
      <w:r w:rsidR="000C6906" w:rsidRPr="00264522">
        <w:t>d</w:t>
      </w:r>
      <w:r w:rsidR="00980F12" w:rsidRPr="00264522">
        <w:t>el XXI secolo</w:t>
      </w:r>
      <w:r w:rsidR="000C6906" w:rsidRPr="00264522">
        <w:t>.</w:t>
      </w:r>
      <w:r w:rsidR="00980F12" w:rsidRPr="00264522">
        <w:t xml:space="preserve"> </w:t>
      </w:r>
      <w:r w:rsidR="000C6906" w:rsidRPr="00264522">
        <w:t>Avranno quindi</w:t>
      </w:r>
      <w:r w:rsidR="00980F12" w:rsidRPr="00264522">
        <w:t xml:space="preserve"> </w:t>
      </w:r>
      <w:r w:rsidRPr="00264522">
        <w:t>una chiara visione delle professionalità, delle funzioni e delle procedure relative alle ordinarie attività del museo e all’organizzazione delle mostre temporanee</w:t>
      </w:r>
      <w:r w:rsidR="000C6906" w:rsidRPr="00264522">
        <w:t>. Disporranno de</w:t>
      </w:r>
      <w:r w:rsidRPr="00264522">
        <w:t>gli strumenti critici fondamentali per valutare specificità e natura</w:t>
      </w:r>
      <w:r w:rsidR="00980F12" w:rsidRPr="00264522">
        <w:t xml:space="preserve"> </w:t>
      </w:r>
      <w:r w:rsidRPr="00264522">
        <w:t xml:space="preserve">delle diverse realtà </w:t>
      </w:r>
      <w:proofErr w:type="gramStart"/>
      <w:r w:rsidRPr="00264522">
        <w:t>operanti</w:t>
      </w:r>
      <w:proofErr w:type="gramEnd"/>
      <w:r w:rsidRPr="00264522">
        <w:t xml:space="preserve"> in tali ambiti.</w:t>
      </w:r>
      <w:r w:rsidR="000C6906" w:rsidRPr="00264522">
        <w:t xml:space="preserve"> Saranno in grado di avviare un percorso professionale all’interno di realtà museali o espositive dimostrando una conoscenza di base delle strutture e una padronanza adeguata del lessico tecnico.</w:t>
      </w:r>
    </w:p>
    <w:p w14:paraId="2EEA53D0" w14:textId="77777777" w:rsidR="00F86E87" w:rsidRPr="00264522" w:rsidRDefault="00F86E87" w:rsidP="00F86E87">
      <w:pPr>
        <w:spacing w:before="240" w:after="120"/>
        <w:rPr>
          <w:b/>
          <w:sz w:val="18"/>
        </w:rPr>
      </w:pPr>
      <w:r w:rsidRPr="00264522">
        <w:rPr>
          <w:b/>
          <w:i/>
          <w:sz w:val="18"/>
        </w:rPr>
        <w:t>PROGRAMMA DEL CORSO</w:t>
      </w:r>
    </w:p>
    <w:p w14:paraId="6E9E2C66" w14:textId="77777777" w:rsidR="00F86E87" w:rsidRPr="00264522" w:rsidRDefault="00F86E87" w:rsidP="004B6806">
      <w:pPr>
        <w:numPr>
          <w:ilvl w:val="0"/>
          <w:numId w:val="1"/>
        </w:numPr>
      </w:pPr>
      <w:r w:rsidRPr="00264522">
        <w:t xml:space="preserve">Introduzione al corso. </w:t>
      </w:r>
      <w:r w:rsidR="0003712C" w:rsidRPr="00264522">
        <w:t xml:space="preserve">Il Museo: </w:t>
      </w:r>
      <w:r w:rsidR="00EC50BE" w:rsidRPr="00264522">
        <w:t>il concetto moderno di museo, le diverse tipologie di museo, le professioni museali.</w:t>
      </w:r>
    </w:p>
    <w:p w14:paraId="451A3D17" w14:textId="77777777" w:rsidR="00EC50BE" w:rsidRPr="00264522" w:rsidRDefault="00EC50BE" w:rsidP="004B6806">
      <w:pPr>
        <w:numPr>
          <w:ilvl w:val="0"/>
          <w:numId w:val="1"/>
        </w:numPr>
      </w:pPr>
      <w:r w:rsidRPr="00264522">
        <w:t>Il museo – La gestione delle collezioni: restauri, prestiti, acquisizioni; documentazione e banche dati; organizzazione dei depositi.</w:t>
      </w:r>
    </w:p>
    <w:p w14:paraId="1AA674E6" w14:textId="77777777" w:rsidR="00F86E87" w:rsidRPr="00264522" w:rsidRDefault="00EC50BE" w:rsidP="004B6806">
      <w:pPr>
        <w:numPr>
          <w:ilvl w:val="0"/>
          <w:numId w:val="1"/>
        </w:numPr>
      </w:pPr>
      <w:r w:rsidRPr="00264522">
        <w:t xml:space="preserve">Un caso di studio. La nuova Pinacoteca </w:t>
      </w:r>
      <w:proofErr w:type="spellStart"/>
      <w:r w:rsidRPr="00264522">
        <w:t>Tosio</w:t>
      </w:r>
      <w:proofErr w:type="spellEnd"/>
      <w:r w:rsidRPr="00264522">
        <w:t xml:space="preserve"> Martinengo: l</w:t>
      </w:r>
      <w:r w:rsidR="00F86E87" w:rsidRPr="00264522">
        <w:t xml:space="preserve">’elaborazione del percorso espositivo </w:t>
      </w:r>
      <w:r w:rsidRPr="00264522">
        <w:t xml:space="preserve">e le scelte </w:t>
      </w:r>
      <w:proofErr w:type="spellStart"/>
      <w:r w:rsidRPr="00264522">
        <w:t>allestitive</w:t>
      </w:r>
      <w:proofErr w:type="spellEnd"/>
      <w:r w:rsidRPr="00264522">
        <w:t>.</w:t>
      </w:r>
    </w:p>
    <w:p w14:paraId="7EDF515A" w14:textId="0FEA0FD9" w:rsidR="00F86E87" w:rsidRPr="00264522" w:rsidRDefault="00F86E87" w:rsidP="004B6806">
      <w:pPr>
        <w:numPr>
          <w:ilvl w:val="0"/>
          <w:numId w:val="1"/>
        </w:numPr>
      </w:pPr>
      <w:r w:rsidRPr="00264522">
        <w:t xml:space="preserve">Le mostre temporanee: </w:t>
      </w:r>
      <w:r w:rsidR="00EC50BE" w:rsidRPr="00264522">
        <w:t>inquadramento generale</w:t>
      </w:r>
      <w:r w:rsidR="0060215A" w:rsidRPr="00264522">
        <w:t xml:space="preserve"> e profilo storico</w:t>
      </w:r>
      <w:r w:rsidR="00EC50BE" w:rsidRPr="00264522">
        <w:t xml:space="preserve"> </w:t>
      </w:r>
    </w:p>
    <w:p w14:paraId="5840D391" w14:textId="659A5E81" w:rsidR="00F86E87" w:rsidRPr="00264522" w:rsidRDefault="00F86E87" w:rsidP="004B6806">
      <w:pPr>
        <w:numPr>
          <w:ilvl w:val="0"/>
          <w:numId w:val="1"/>
        </w:numPr>
      </w:pPr>
      <w:r w:rsidRPr="00264522">
        <w:t xml:space="preserve">Le mostre temporanee: </w:t>
      </w:r>
      <w:r w:rsidR="0060215A" w:rsidRPr="00264522">
        <w:t xml:space="preserve">il percorso progettuale; </w:t>
      </w:r>
      <w:r w:rsidR="00EC50BE" w:rsidRPr="00264522">
        <w:t xml:space="preserve">prestiti e movimentazioni, </w:t>
      </w:r>
      <w:r w:rsidRPr="00264522">
        <w:t>allestimenti e percorsi espositivi</w:t>
      </w:r>
    </w:p>
    <w:p w14:paraId="4A0154D7" w14:textId="77777777" w:rsidR="00EC50BE" w:rsidRPr="00264522" w:rsidRDefault="00EC50BE" w:rsidP="004B6806">
      <w:pPr>
        <w:numPr>
          <w:ilvl w:val="0"/>
          <w:numId w:val="1"/>
        </w:numPr>
      </w:pPr>
      <w:r w:rsidRPr="00264522">
        <w:t xml:space="preserve">Visita: Pinacoteca </w:t>
      </w:r>
      <w:proofErr w:type="spellStart"/>
      <w:r w:rsidRPr="00264522">
        <w:t>Tosio</w:t>
      </w:r>
      <w:proofErr w:type="spellEnd"/>
      <w:r w:rsidRPr="00264522">
        <w:t xml:space="preserve"> Martinengo, Brescia</w:t>
      </w:r>
    </w:p>
    <w:p w14:paraId="30209CEA" w14:textId="77777777" w:rsidR="00F86E87" w:rsidRPr="00264522" w:rsidRDefault="00F86E87" w:rsidP="004B6806">
      <w:pPr>
        <w:numPr>
          <w:ilvl w:val="0"/>
          <w:numId w:val="1"/>
        </w:numPr>
      </w:pPr>
      <w:r w:rsidRPr="00264522">
        <w:t>Visita: Accademia Carrara, Bergamo</w:t>
      </w:r>
    </w:p>
    <w:p w14:paraId="6E308A8E" w14:textId="77777777" w:rsidR="00F86E87" w:rsidRPr="00264522" w:rsidRDefault="00F86E87" w:rsidP="004B6806">
      <w:pPr>
        <w:numPr>
          <w:ilvl w:val="0"/>
          <w:numId w:val="1"/>
        </w:numPr>
      </w:pPr>
      <w:r w:rsidRPr="00264522">
        <w:t>Visita: mostra temporanea da definire</w:t>
      </w:r>
    </w:p>
    <w:p w14:paraId="574069B6" w14:textId="77777777" w:rsidR="00F86E87" w:rsidRPr="00264522" w:rsidRDefault="00F86E87" w:rsidP="00F86E87">
      <w:pPr>
        <w:keepNext/>
        <w:spacing w:before="240" w:after="120"/>
        <w:rPr>
          <w:b/>
          <w:sz w:val="18"/>
        </w:rPr>
      </w:pPr>
      <w:r w:rsidRPr="00264522">
        <w:rPr>
          <w:b/>
          <w:i/>
          <w:sz w:val="18"/>
        </w:rPr>
        <w:lastRenderedPageBreak/>
        <w:t>BIBLIOGRAFIA</w:t>
      </w:r>
    </w:p>
    <w:p w14:paraId="5D245C55" w14:textId="0B7A6A77" w:rsidR="00F86E87" w:rsidRPr="00264522" w:rsidRDefault="00F86E87" w:rsidP="00F86E87">
      <w:pPr>
        <w:rPr>
          <w:sz w:val="18"/>
        </w:rPr>
      </w:pPr>
      <w:r w:rsidRPr="00264522">
        <w:rPr>
          <w:smallCaps/>
          <w:sz w:val="16"/>
        </w:rPr>
        <w:t>M. Negri</w:t>
      </w:r>
      <w:r w:rsidRPr="00264522">
        <w:t xml:space="preserve">, </w:t>
      </w:r>
      <w:r w:rsidRPr="00264522">
        <w:rPr>
          <w:i/>
          <w:sz w:val="18"/>
        </w:rPr>
        <w:t>La grande rivoluzione dei musei europei</w:t>
      </w:r>
      <w:r w:rsidRPr="00264522">
        <w:rPr>
          <w:sz w:val="18"/>
        </w:rPr>
        <w:t>, Venezia, Marsilio, 2016</w:t>
      </w:r>
      <w:r w:rsidR="00F32A0F">
        <w:rPr>
          <w:sz w:val="18"/>
        </w:rPr>
        <w:t xml:space="preserve"> </w:t>
      </w:r>
      <w:hyperlink r:id="rId5" w:history="1">
        <w:r w:rsidR="00F32A0F" w:rsidRPr="00F32A0F">
          <w:rPr>
            <w:rStyle w:val="Collegamentoipertestuale"/>
            <w:sz w:val="18"/>
          </w:rPr>
          <w:t>Acquista da V&amp;P</w:t>
        </w:r>
      </w:hyperlink>
    </w:p>
    <w:p w14:paraId="56F71453" w14:textId="68460924" w:rsidR="00F86E87" w:rsidRPr="00264522" w:rsidRDefault="00F86E87" w:rsidP="00F86E87">
      <w:pPr>
        <w:rPr>
          <w:sz w:val="18"/>
        </w:rPr>
      </w:pPr>
      <w:r w:rsidRPr="00264522">
        <w:rPr>
          <w:smallCaps/>
          <w:sz w:val="16"/>
        </w:rPr>
        <w:t xml:space="preserve">F. </w:t>
      </w:r>
      <w:proofErr w:type="spellStart"/>
      <w:r w:rsidRPr="00264522">
        <w:rPr>
          <w:smallCaps/>
          <w:sz w:val="16"/>
        </w:rPr>
        <w:t>Manoli</w:t>
      </w:r>
      <w:proofErr w:type="spellEnd"/>
      <w:r w:rsidRPr="00264522">
        <w:t xml:space="preserve">, </w:t>
      </w:r>
      <w:r w:rsidRPr="00264522">
        <w:rPr>
          <w:i/>
          <w:sz w:val="18"/>
        </w:rPr>
        <w:t>Manuale di gestione e cura delle collezioni museali</w:t>
      </w:r>
      <w:r w:rsidRPr="00264522">
        <w:t xml:space="preserve">, </w:t>
      </w:r>
      <w:r w:rsidRPr="00264522">
        <w:rPr>
          <w:sz w:val="18"/>
        </w:rPr>
        <w:t xml:space="preserve">Firenze, Le </w:t>
      </w:r>
      <w:proofErr w:type="spellStart"/>
      <w:r w:rsidRPr="00264522">
        <w:rPr>
          <w:sz w:val="18"/>
        </w:rPr>
        <w:t>Monnier</w:t>
      </w:r>
      <w:proofErr w:type="spellEnd"/>
      <w:r w:rsidRPr="00264522">
        <w:rPr>
          <w:sz w:val="18"/>
        </w:rPr>
        <w:t>, 2015</w:t>
      </w:r>
      <w:r w:rsidR="00F32A0F">
        <w:rPr>
          <w:sz w:val="18"/>
        </w:rPr>
        <w:t xml:space="preserve"> </w:t>
      </w:r>
      <w:hyperlink r:id="rId6" w:history="1">
        <w:r w:rsidR="00F32A0F" w:rsidRPr="00F32A0F">
          <w:rPr>
            <w:rStyle w:val="Collegamentoipertestuale"/>
            <w:sz w:val="18"/>
          </w:rPr>
          <w:t>Acquista da V&amp;P</w:t>
        </w:r>
      </w:hyperlink>
    </w:p>
    <w:p w14:paraId="5FD3A01F" w14:textId="3081B353" w:rsidR="00F86E87" w:rsidRPr="00264522" w:rsidRDefault="00F86E87" w:rsidP="00F86E87">
      <w:pPr>
        <w:rPr>
          <w:sz w:val="18"/>
        </w:rPr>
      </w:pPr>
      <w:r w:rsidRPr="00264522">
        <w:rPr>
          <w:smallCaps/>
          <w:sz w:val="16"/>
        </w:rPr>
        <w:t>M. Vanni</w:t>
      </w:r>
      <w:r w:rsidRPr="00264522">
        <w:t xml:space="preserve">, </w:t>
      </w:r>
      <w:r w:rsidRPr="00264522">
        <w:rPr>
          <w:i/>
          <w:sz w:val="18"/>
        </w:rPr>
        <w:t>Il museo diventa impresa, Torino</w:t>
      </w:r>
      <w:r w:rsidRPr="00264522">
        <w:rPr>
          <w:sz w:val="18"/>
        </w:rPr>
        <w:t xml:space="preserve">, </w:t>
      </w:r>
      <w:proofErr w:type="spellStart"/>
      <w:r w:rsidRPr="00264522">
        <w:rPr>
          <w:sz w:val="18"/>
        </w:rPr>
        <w:t>Celid</w:t>
      </w:r>
      <w:proofErr w:type="spellEnd"/>
      <w:r w:rsidRPr="00264522">
        <w:rPr>
          <w:sz w:val="18"/>
        </w:rPr>
        <w:t>, 2018 (limitatamente ai capitoli 1 – Il museo del qui e ora e 2 – Il mercato del pubblico generico)</w:t>
      </w:r>
      <w:r w:rsidR="00F32A0F">
        <w:rPr>
          <w:sz w:val="18"/>
        </w:rPr>
        <w:t xml:space="preserve"> </w:t>
      </w:r>
      <w:hyperlink r:id="rId7" w:history="1">
        <w:r w:rsidR="00F32A0F" w:rsidRPr="00F32A0F">
          <w:rPr>
            <w:rStyle w:val="Collegamentoipertestuale"/>
            <w:sz w:val="18"/>
          </w:rPr>
          <w:t>Acquista da V&amp;P</w:t>
        </w:r>
      </w:hyperlink>
    </w:p>
    <w:p w14:paraId="54B2BBA6" w14:textId="6531E9E1" w:rsidR="001E231E" w:rsidRPr="00264522" w:rsidRDefault="001E231E" w:rsidP="001E231E">
      <w:pPr>
        <w:rPr>
          <w:sz w:val="18"/>
        </w:rPr>
      </w:pPr>
      <w:r w:rsidRPr="006014FC">
        <w:rPr>
          <w:smallCaps/>
          <w:sz w:val="16"/>
        </w:rPr>
        <w:t>F. H</w:t>
      </w:r>
      <w:r w:rsidR="006014FC" w:rsidRPr="006014FC">
        <w:rPr>
          <w:smallCaps/>
          <w:sz w:val="16"/>
        </w:rPr>
        <w:t>askell</w:t>
      </w:r>
      <w:r w:rsidRPr="006014FC">
        <w:rPr>
          <w:smallCaps/>
          <w:sz w:val="16"/>
        </w:rPr>
        <w:t>,</w:t>
      </w:r>
      <w:r w:rsidRPr="00264522">
        <w:rPr>
          <w:sz w:val="18"/>
        </w:rPr>
        <w:t xml:space="preserve"> </w:t>
      </w:r>
      <w:bookmarkStart w:id="0" w:name="_GoBack"/>
      <w:r w:rsidRPr="006014FC">
        <w:rPr>
          <w:i/>
          <w:sz w:val="18"/>
          <w:szCs w:val="18"/>
        </w:rPr>
        <w:t>La nascita delle mostre</w:t>
      </w:r>
      <w:bookmarkEnd w:id="0"/>
      <w:r w:rsidRPr="006014FC">
        <w:rPr>
          <w:sz w:val="18"/>
          <w:szCs w:val="18"/>
        </w:rPr>
        <w:t>, Milano, Skira, 2008 (capitoli da concordare)</w:t>
      </w:r>
      <w:r w:rsidR="006014FC">
        <w:rPr>
          <w:sz w:val="18"/>
          <w:szCs w:val="18"/>
        </w:rPr>
        <w:t>.</w:t>
      </w:r>
    </w:p>
    <w:p w14:paraId="67D5A8D8" w14:textId="77777777" w:rsidR="001E231E" w:rsidRPr="00264522" w:rsidRDefault="001E231E" w:rsidP="001E231E">
      <w:pPr>
        <w:rPr>
          <w:sz w:val="18"/>
        </w:rPr>
      </w:pPr>
    </w:p>
    <w:p w14:paraId="0ABB42A2" w14:textId="77777777" w:rsidR="000A06EE" w:rsidRPr="00264522" w:rsidRDefault="001E231E" w:rsidP="006014FC">
      <w:pPr>
        <w:spacing w:after="240"/>
        <w:rPr>
          <w:b/>
          <w:i/>
          <w:sz w:val="18"/>
        </w:rPr>
      </w:pPr>
      <w:r w:rsidRPr="00264522">
        <w:rPr>
          <w:b/>
          <w:i/>
          <w:sz w:val="18"/>
        </w:rPr>
        <w:t>DI</w:t>
      </w:r>
      <w:r w:rsidR="000A06EE" w:rsidRPr="00264522">
        <w:rPr>
          <w:b/>
          <w:i/>
          <w:sz w:val="18"/>
        </w:rPr>
        <w:t>DATTICA DEL CORSO</w:t>
      </w:r>
    </w:p>
    <w:p w14:paraId="4CF8045D" w14:textId="2450CBA3" w:rsidR="000A06EE" w:rsidRPr="0097035E" w:rsidRDefault="000A06EE" w:rsidP="006014FC">
      <w:pPr>
        <w:spacing w:after="240"/>
        <w:ind w:firstLine="142"/>
        <w:rPr>
          <w:sz w:val="18"/>
          <w:szCs w:val="18"/>
        </w:rPr>
      </w:pPr>
      <w:r w:rsidRPr="0097035E">
        <w:rPr>
          <w:sz w:val="18"/>
          <w:szCs w:val="18"/>
        </w:rPr>
        <w:t>Il corso prevede lo svolgimento di lezioni frontali, caratterizzate da un approccio laboratoriale; quanto appreso durante le lezioni sarà poi il presupposto per effettuare tre visite, allo scopo di verificare in concreto le soluzioni di volta in volta applicate dai curatori di importanti musei e/o mostre temporanee del territorio lombardo.</w:t>
      </w:r>
    </w:p>
    <w:p w14:paraId="61CC3083" w14:textId="77777777" w:rsidR="000A06EE" w:rsidRPr="00264522" w:rsidRDefault="000A06EE" w:rsidP="000A06EE">
      <w:pPr>
        <w:spacing w:before="240" w:after="120" w:line="220" w:lineRule="exact"/>
        <w:rPr>
          <w:b/>
          <w:i/>
          <w:sz w:val="18"/>
        </w:rPr>
      </w:pPr>
      <w:r w:rsidRPr="00264522">
        <w:rPr>
          <w:b/>
          <w:i/>
          <w:sz w:val="18"/>
        </w:rPr>
        <w:t xml:space="preserve">METODO </w:t>
      </w:r>
      <w:r w:rsidR="004B6806" w:rsidRPr="00264522">
        <w:rPr>
          <w:b/>
          <w:i/>
          <w:sz w:val="18"/>
        </w:rPr>
        <w:t xml:space="preserve">e CRITERI </w:t>
      </w:r>
      <w:r w:rsidRPr="00264522">
        <w:rPr>
          <w:b/>
          <w:i/>
          <w:sz w:val="18"/>
        </w:rPr>
        <w:t>DI VALUTAZIONE</w:t>
      </w:r>
    </w:p>
    <w:p w14:paraId="716DEB6D" w14:textId="00029C12" w:rsidR="004B6806" w:rsidRPr="0097035E" w:rsidRDefault="004B6806" w:rsidP="006014FC">
      <w:pPr>
        <w:ind w:firstLine="284"/>
        <w:rPr>
          <w:sz w:val="18"/>
          <w:szCs w:val="18"/>
        </w:rPr>
      </w:pPr>
      <w:r w:rsidRPr="0097035E">
        <w:rPr>
          <w:sz w:val="18"/>
          <w:szCs w:val="18"/>
        </w:rPr>
        <w:t>Durante il corso agli studenti sarà richiesto di compilare autonomamente due schede (una relativa a un museo, una relativa a una mostra) sulla base di tracce assegnate.</w:t>
      </w:r>
      <w:r w:rsidR="000C6906" w:rsidRPr="0097035E">
        <w:rPr>
          <w:sz w:val="18"/>
          <w:szCs w:val="18"/>
        </w:rPr>
        <w:t xml:space="preserve"> Attraverso queste prove gli studenti dovranno dimostrare la raggiunta capacità di analizzare da un punto di vista tecnico-scientifico il percorso espositivo (temporaneo o permanente) prescelto, appoggiandosi ai concetti base e alla terminologia illustrati nel corso.  </w:t>
      </w:r>
      <w:r w:rsidRPr="0097035E">
        <w:rPr>
          <w:sz w:val="18"/>
          <w:szCs w:val="18"/>
        </w:rPr>
        <w:t xml:space="preserve">  </w:t>
      </w:r>
    </w:p>
    <w:p w14:paraId="20EDACA3" w14:textId="6008621B" w:rsidR="000A06EE" w:rsidRPr="0097035E" w:rsidRDefault="004B6806" w:rsidP="006014FC">
      <w:pPr>
        <w:ind w:firstLine="284"/>
        <w:rPr>
          <w:sz w:val="18"/>
          <w:szCs w:val="18"/>
        </w:rPr>
      </w:pPr>
      <w:r w:rsidRPr="0097035E">
        <w:rPr>
          <w:sz w:val="18"/>
          <w:szCs w:val="18"/>
        </w:rPr>
        <w:t xml:space="preserve">L’esito di tali elaborati </w:t>
      </w:r>
      <w:r w:rsidR="000C6906" w:rsidRPr="0097035E">
        <w:rPr>
          <w:sz w:val="18"/>
          <w:szCs w:val="18"/>
        </w:rPr>
        <w:t xml:space="preserve">(che saranno discussi in sede di esame orale), </w:t>
      </w:r>
      <w:r w:rsidRPr="0097035E">
        <w:rPr>
          <w:sz w:val="18"/>
          <w:szCs w:val="18"/>
        </w:rPr>
        <w:t xml:space="preserve">contribuirà a definire la votazione finale, insieme con </w:t>
      </w:r>
      <w:r w:rsidR="000C6906" w:rsidRPr="0097035E">
        <w:rPr>
          <w:sz w:val="18"/>
          <w:szCs w:val="18"/>
        </w:rPr>
        <w:t>il colloquio</w:t>
      </w:r>
      <w:r w:rsidRPr="0097035E">
        <w:rPr>
          <w:sz w:val="18"/>
          <w:szCs w:val="18"/>
        </w:rPr>
        <w:t>, incentrato</w:t>
      </w:r>
      <w:r w:rsidR="000A06EE" w:rsidRPr="0097035E">
        <w:rPr>
          <w:sz w:val="18"/>
          <w:szCs w:val="18"/>
        </w:rPr>
        <w:t xml:space="preserve"> sugli argomenti trattati nelle lezioni e sulla bibliografia di riferimento</w:t>
      </w:r>
      <w:r w:rsidRPr="0097035E">
        <w:rPr>
          <w:sz w:val="18"/>
          <w:szCs w:val="18"/>
        </w:rPr>
        <w:t>.</w:t>
      </w:r>
    </w:p>
    <w:p w14:paraId="59049C64" w14:textId="77777777" w:rsidR="004B6806" w:rsidRPr="0097035E" w:rsidRDefault="004B6806" w:rsidP="000A06EE">
      <w:pPr>
        <w:rPr>
          <w:sz w:val="18"/>
          <w:szCs w:val="18"/>
        </w:rPr>
      </w:pPr>
      <w:r w:rsidRPr="0097035E">
        <w:rPr>
          <w:sz w:val="18"/>
          <w:szCs w:val="18"/>
        </w:rPr>
        <w:t>La valutazione terrà conto in particolare dell’apprendimento delle nozioni di base, dell’uso appropriato dei termini tecnici e della capacità di approccio critico.</w:t>
      </w:r>
    </w:p>
    <w:p w14:paraId="20F0847E" w14:textId="77777777" w:rsidR="000A06EE" w:rsidRPr="00264522" w:rsidRDefault="000A06EE" w:rsidP="000A06EE">
      <w:pPr>
        <w:spacing w:before="240" w:after="120"/>
        <w:rPr>
          <w:b/>
          <w:i/>
          <w:sz w:val="18"/>
        </w:rPr>
      </w:pPr>
      <w:r w:rsidRPr="00264522">
        <w:rPr>
          <w:b/>
          <w:i/>
          <w:sz w:val="18"/>
        </w:rPr>
        <w:t>AVVERTENZE</w:t>
      </w:r>
      <w:r w:rsidR="004B6806" w:rsidRPr="00264522">
        <w:rPr>
          <w:b/>
          <w:i/>
          <w:sz w:val="18"/>
        </w:rPr>
        <w:t xml:space="preserve"> e PREREQUISITI</w:t>
      </w:r>
    </w:p>
    <w:p w14:paraId="46179949" w14:textId="77777777" w:rsidR="004B6806" w:rsidRPr="0097035E" w:rsidRDefault="004B6806" w:rsidP="006014FC">
      <w:pPr>
        <w:ind w:firstLine="284"/>
        <w:rPr>
          <w:sz w:val="18"/>
          <w:szCs w:val="18"/>
        </w:rPr>
      </w:pPr>
      <w:r w:rsidRPr="0097035E">
        <w:rPr>
          <w:sz w:val="18"/>
          <w:szCs w:val="18"/>
        </w:rPr>
        <w:t>Prerequisiti: conoscenza di base delle diverse tipologie di beni culturali, con particolare riferimento all’ambito storico-artistico</w:t>
      </w:r>
      <w:r w:rsidR="0024045B" w:rsidRPr="0097035E">
        <w:rPr>
          <w:sz w:val="18"/>
          <w:szCs w:val="18"/>
        </w:rPr>
        <w:t xml:space="preserve">. </w:t>
      </w:r>
    </w:p>
    <w:p w14:paraId="1EB39F18" w14:textId="77777777" w:rsidR="0097035E" w:rsidRDefault="0097035E" w:rsidP="000A06EE">
      <w:pPr>
        <w:rPr>
          <w:sz w:val="18"/>
          <w:szCs w:val="18"/>
        </w:rPr>
      </w:pPr>
    </w:p>
    <w:p w14:paraId="12605240" w14:textId="77D76E69" w:rsidR="000A06EE" w:rsidRPr="0097035E" w:rsidRDefault="000A06EE" w:rsidP="000A06EE">
      <w:pPr>
        <w:rPr>
          <w:sz w:val="18"/>
          <w:szCs w:val="18"/>
        </w:rPr>
      </w:pPr>
      <w:r w:rsidRPr="0097035E">
        <w:rPr>
          <w:sz w:val="18"/>
          <w:szCs w:val="18"/>
        </w:rPr>
        <w:t>Si raccomanda la presenza alle lezioni.</w:t>
      </w:r>
    </w:p>
    <w:p w14:paraId="144014BB" w14:textId="77777777" w:rsidR="000A06EE" w:rsidRPr="0097035E" w:rsidRDefault="000A06EE" w:rsidP="000A06EE">
      <w:pPr>
        <w:rPr>
          <w:sz w:val="18"/>
          <w:szCs w:val="18"/>
        </w:rPr>
      </w:pPr>
    </w:p>
    <w:p w14:paraId="501390C2" w14:textId="7CA8D970" w:rsidR="006014FC" w:rsidRPr="0097035E" w:rsidRDefault="006014FC" w:rsidP="00296169">
      <w:pPr>
        <w:rPr>
          <w:i/>
          <w:iCs/>
          <w:sz w:val="18"/>
          <w:szCs w:val="18"/>
        </w:rPr>
      </w:pPr>
      <w:r w:rsidRPr="0097035E">
        <w:rPr>
          <w:i/>
          <w:iCs/>
          <w:sz w:val="18"/>
          <w:szCs w:val="18"/>
        </w:rPr>
        <w:t>Orario e luogo di ricevimento degli studenti</w:t>
      </w:r>
    </w:p>
    <w:p w14:paraId="36DA7E9D" w14:textId="65C19F92" w:rsidR="000A06EE" w:rsidRPr="0097035E" w:rsidRDefault="00C902DC" w:rsidP="00296169">
      <w:pPr>
        <w:rPr>
          <w:sz w:val="18"/>
          <w:szCs w:val="18"/>
        </w:rPr>
      </w:pPr>
      <w:r w:rsidRPr="0097035E">
        <w:rPr>
          <w:sz w:val="18"/>
          <w:szCs w:val="18"/>
        </w:rPr>
        <w:t>S</w:t>
      </w:r>
      <w:r w:rsidR="004B6806" w:rsidRPr="0097035E">
        <w:rPr>
          <w:sz w:val="18"/>
          <w:szCs w:val="18"/>
        </w:rPr>
        <w:t xml:space="preserve">u appuntamento, da concordare </w:t>
      </w:r>
      <w:r w:rsidR="00264522" w:rsidRPr="0097035E">
        <w:rPr>
          <w:sz w:val="18"/>
          <w:szCs w:val="18"/>
        </w:rPr>
        <w:t>via email</w:t>
      </w:r>
      <w:r w:rsidR="00296169" w:rsidRPr="0097035E">
        <w:rPr>
          <w:sz w:val="18"/>
          <w:szCs w:val="18"/>
        </w:rPr>
        <w:t>.</w:t>
      </w:r>
    </w:p>
    <w:p w14:paraId="77381E08" w14:textId="77777777" w:rsidR="00F86E87" w:rsidRPr="0097035E" w:rsidRDefault="00F86E87" w:rsidP="00F86E87">
      <w:pPr>
        <w:pStyle w:val="Testo1"/>
        <w:rPr>
          <w:szCs w:val="18"/>
        </w:rPr>
      </w:pPr>
    </w:p>
    <w:p w14:paraId="3EE5004F" w14:textId="77777777" w:rsidR="00F86E87" w:rsidRPr="00F86E87" w:rsidRDefault="00F86E87" w:rsidP="00F86E87"/>
    <w:p w14:paraId="7249A3A6" w14:textId="77777777" w:rsidR="00F86E87" w:rsidRPr="00F86E87" w:rsidRDefault="00F86E87" w:rsidP="00F86E87"/>
    <w:p w14:paraId="0E18060D" w14:textId="77777777" w:rsidR="00227F88" w:rsidRPr="00227F88" w:rsidRDefault="00227F88" w:rsidP="00227F88">
      <w:pPr>
        <w:pStyle w:val="Titolo3"/>
      </w:pPr>
    </w:p>
    <w:p w14:paraId="4AACE62E" w14:textId="77777777" w:rsidR="00227F88" w:rsidRPr="00227F88" w:rsidRDefault="00227F88" w:rsidP="00227F88">
      <w:pPr>
        <w:pStyle w:val="Titolo2"/>
      </w:pPr>
    </w:p>
    <w:sectPr w:rsidR="00227F88" w:rsidRPr="00227F8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440F"/>
    <w:multiLevelType w:val="hybridMultilevel"/>
    <w:tmpl w:val="AF1673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F75995"/>
    <w:multiLevelType w:val="hybridMultilevel"/>
    <w:tmpl w:val="FAC62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920B78"/>
    <w:multiLevelType w:val="hybridMultilevel"/>
    <w:tmpl w:val="39DE64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F88"/>
    <w:rsid w:val="0003712C"/>
    <w:rsid w:val="000A06EE"/>
    <w:rsid w:val="000C6906"/>
    <w:rsid w:val="001E231E"/>
    <w:rsid w:val="00227F88"/>
    <w:rsid w:val="0024045B"/>
    <w:rsid w:val="00264522"/>
    <w:rsid w:val="00296169"/>
    <w:rsid w:val="004B6806"/>
    <w:rsid w:val="00507E45"/>
    <w:rsid w:val="005C7767"/>
    <w:rsid w:val="006014FC"/>
    <w:rsid w:val="0060215A"/>
    <w:rsid w:val="0097035E"/>
    <w:rsid w:val="00980F12"/>
    <w:rsid w:val="009C29C6"/>
    <w:rsid w:val="00C902DC"/>
    <w:rsid w:val="00DC7E77"/>
    <w:rsid w:val="00EC50BE"/>
    <w:rsid w:val="00F32A0F"/>
    <w:rsid w:val="00F86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115AD"/>
  <w15:chartTrackingRefBased/>
  <w15:docId w15:val="{CDC7792D-A6EF-4AC8-ABD6-A9D81B82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F32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maurizio-vanni/il-museo-diventa-impresa-il-marketing-museale-per-il-break-even-di-un-luogo-da-vivere-quotidianamente-9788867891023-66894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federica-manoli/manuale-di-gestione-e-cura-delle-collezioni-museali-9788800745420-234281.html" TargetMode="External"/><Relationship Id="rId5" Type="http://schemas.openxmlformats.org/officeDocument/2006/relationships/hyperlink" Target="https://librerie.unicatt.it/scheda-libro/massimo-negri/la-grande-rivoluzione-dei-musei-europei-museum-proms-9788831724203-242516.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676</Words>
  <Characters>3859</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4</cp:revision>
  <cp:lastPrinted>2003-03-27T10:42:00Z</cp:lastPrinted>
  <dcterms:created xsi:type="dcterms:W3CDTF">2021-05-24T10:19:00Z</dcterms:created>
  <dcterms:modified xsi:type="dcterms:W3CDTF">2022-02-10T13:30:00Z</dcterms:modified>
</cp:coreProperties>
</file>