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1D264" w14:textId="166300AE" w:rsidR="00FD7C56" w:rsidRDefault="00FD7C56">
      <w:pPr>
        <w:pStyle w:val="Titolo1"/>
      </w:pPr>
      <w:r>
        <w:t xml:space="preserve"> – Istituzioni di diritto pubblico</w:t>
      </w:r>
      <w:bookmarkStart w:id="0" w:name="_GoBack"/>
      <w:bookmarkEnd w:id="0"/>
    </w:p>
    <w:p w14:paraId="2AC1086B" w14:textId="77777777" w:rsidR="00FD7C56" w:rsidRDefault="00FD7C56" w:rsidP="00FD7C56">
      <w:pPr>
        <w:pStyle w:val="Titolo2"/>
      </w:pPr>
      <w:r>
        <w:t>Prof.ssa Barbara Boschetti</w:t>
      </w:r>
    </w:p>
    <w:p w14:paraId="75F0DCFC" w14:textId="77777777" w:rsidR="002338D6" w:rsidRDefault="002338D6" w:rsidP="002338D6">
      <w:pPr>
        <w:rPr>
          <w:b/>
          <w:i/>
          <w:sz w:val="18"/>
        </w:rPr>
      </w:pPr>
    </w:p>
    <w:p w14:paraId="4A6CAC4A" w14:textId="345A97A0" w:rsidR="00FD7C56" w:rsidRPr="002338D6" w:rsidRDefault="00FD7C56" w:rsidP="002338D6">
      <w:pPr>
        <w:rPr>
          <w:highlight w:val="yellow"/>
        </w:rPr>
      </w:pPr>
      <w:r>
        <w:rPr>
          <w:b/>
          <w:i/>
          <w:sz w:val="18"/>
        </w:rPr>
        <w:t>OBIETTIVO DEL CORSO</w:t>
      </w:r>
      <w:r w:rsidR="00B27CF4">
        <w:rPr>
          <w:b/>
          <w:i/>
          <w:sz w:val="18"/>
        </w:rPr>
        <w:t xml:space="preserve"> </w:t>
      </w:r>
      <w:r w:rsidR="002338D6">
        <w:rPr>
          <w:b/>
          <w:i/>
          <w:sz w:val="18"/>
        </w:rPr>
        <w:t>E RISULTATI DI APPRENDIMENTO ATTESI</w:t>
      </w:r>
    </w:p>
    <w:p w14:paraId="70B86BD3" w14:textId="77777777" w:rsidR="00373E40" w:rsidRDefault="00FD7C56" w:rsidP="00373E40">
      <w:r>
        <w:t>I</w:t>
      </w:r>
      <w:r w:rsidRPr="00FD7C56">
        <w:t>l corso intende fornire agli studenti gli strumenti di lettura (teorica e applicata) dell’ordinamento giuridico e delle strutture e istituti fondamentali nelle democrazie contemporanee, a partire dal riconoscimento e tutela multilivello dei diritti e delle libertà, della dinamica delle fonti, delle forme di stato e di governo, dei principi che reggono il funzionamento dell’amministrazione pubblica e della giustizia.</w:t>
      </w:r>
    </w:p>
    <w:p w14:paraId="36965C96" w14:textId="77777777" w:rsidR="001C49B4" w:rsidRDefault="001C49B4" w:rsidP="00373E40">
      <w:pPr>
        <w:rPr>
          <w:i/>
          <w:color w:val="000000" w:themeColor="text1"/>
        </w:rPr>
      </w:pPr>
    </w:p>
    <w:p w14:paraId="730B2E2F" w14:textId="77777777" w:rsidR="00B27CF4" w:rsidRPr="001C49B4" w:rsidRDefault="00B27CF4" w:rsidP="00373E40">
      <w:pPr>
        <w:rPr>
          <w:i/>
          <w:color w:val="000000" w:themeColor="text1"/>
        </w:rPr>
      </w:pPr>
      <w:r w:rsidRPr="001C49B4">
        <w:rPr>
          <w:i/>
          <w:color w:val="000000" w:themeColor="text1"/>
        </w:rPr>
        <w:t>Conoscenza e comprensione</w:t>
      </w:r>
    </w:p>
    <w:p w14:paraId="3DC07C0F" w14:textId="77777777" w:rsidR="00F6498F" w:rsidRPr="001C49B4" w:rsidRDefault="001454E5" w:rsidP="00373E40">
      <w:pPr>
        <w:rPr>
          <w:color w:val="000000" w:themeColor="text1"/>
        </w:rPr>
      </w:pPr>
      <w:r w:rsidRPr="001C49B4">
        <w:rPr>
          <w:color w:val="000000" w:themeColor="text1"/>
        </w:rPr>
        <w:t>Al termine dell’insegnament</w:t>
      </w:r>
      <w:r w:rsidR="00F6498F" w:rsidRPr="001C49B4">
        <w:rPr>
          <w:color w:val="000000" w:themeColor="text1"/>
        </w:rPr>
        <w:t>o, lo studente sarà in grado di:</w:t>
      </w:r>
    </w:p>
    <w:p w14:paraId="7C598470" w14:textId="77777777" w:rsidR="00F6498F" w:rsidRPr="001C49B4" w:rsidRDefault="00373E40" w:rsidP="00F6498F">
      <w:pPr>
        <w:pStyle w:val="Paragrafoelenco"/>
        <w:numPr>
          <w:ilvl w:val="0"/>
          <w:numId w:val="1"/>
        </w:numPr>
        <w:rPr>
          <w:color w:val="000000" w:themeColor="text1"/>
        </w:rPr>
      </w:pPr>
      <w:proofErr w:type="gramStart"/>
      <w:r w:rsidRPr="001C49B4">
        <w:rPr>
          <w:color w:val="000000" w:themeColor="text1"/>
        </w:rPr>
        <w:t>gestire</w:t>
      </w:r>
      <w:proofErr w:type="gramEnd"/>
      <w:r w:rsidRPr="001C49B4">
        <w:rPr>
          <w:color w:val="000000" w:themeColor="text1"/>
        </w:rPr>
        <w:t xml:space="preserve"> il lessico e lo strumentario concettuale e operativo</w:t>
      </w:r>
      <w:r w:rsidR="00DF5075" w:rsidRPr="001C49B4">
        <w:rPr>
          <w:color w:val="000000" w:themeColor="text1"/>
        </w:rPr>
        <w:t xml:space="preserve"> della materia</w:t>
      </w:r>
      <w:r w:rsidR="00F6498F" w:rsidRPr="001C49B4">
        <w:rPr>
          <w:color w:val="000000" w:themeColor="text1"/>
        </w:rPr>
        <w:t>;</w:t>
      </w:r>
    </w:p>
    <w:p w14:paraId="1B994576" w14:textId="110C2E8C" w:rsidR="002F0762" w:rsidRPr="001C49B4" w:rsidRDefault="002F0762" w:rsidP="00F6498F">
      <w:pPr>
        <w:pStyle w:val="Paragrafoelenco"/>
        <w:numPr>
          <w:ilvl w:val="0"/>
          <w:numId w:val="1"/>
        </w:numPr>
        <w:rPr>
          <w:color w:val="000000" w:themeColor="text1"/>
        </w:rPr>
      </w:pPr>
      <w:proofErr w:type="gramStart"/>
      <w:r w:rsidRPr="001C49B4">
        <w:rPr>
          <w:color w:val="000000" w:themeColor="text1"/>
        </w:rPr>
        <w:t>conoscere</w:t>
      </w:r>
      <w:proofErr w:type="gramEnd"/>
      <w:r w:rsidRPr="001C49B4">
        <w:rPr>
          <w:color w:val="000000" w:themeColor="text1"/>
        </w:rPr>
        <w:t xml:space="preserve"> principi, norme che regolano il funzionamento delle istituzioni e le relazioni tra istituzioni e soggetti pubblici e privati;</w:t>
      </w:r>
    </w:p>
    <w:p w14:paraId="5DB7BC01" w14:textId="620A809A" w:rsidR="00F6498F" w:rsidRPr="001C49B4" w:rsidRDefault="00F6498F" w:rsidP="00F6498F">
      <w:pPr>
        <w:pStyle w:val="Paragrafoelenco"/>
        <w:numPr>
          <w:ilvl w:val="0"/>
          <w:numId w:val="1"/>
        </w:numPr>
        <w:rPr>
          <w:color w:val="000000" w:themeColor="text1"/>
        </w:rPr>
      </w:pPr>
      <w:proofErr w:type="gramStart"/>
      <w:r w:rsidRPr="001C49B4">
        <w:rPr>
          <w:color w:val="000000" w:themeColor="text1"/>
        </w:rPr>
        <w:t>comprendere</w:t>
      </w:r>
      <w:proofErr w:type="gramEnd"/>
      <w:r w:rsidRPr="001C49B4">
        <w:rPr>
          <w:color w:val="000000" w:themeColor="text1"/>
        </w:rPr>
        <w:t xml:space="preserve"> processi e implicazioni giuridiche delle decisioni e politiche pubbliche;</w:t>
      </w:r>
    </w:p>
    <w:p w14:paraId="6CF3608E" w14:textId="05F02D7D" w:rsidR="00F6498F" w:rsidRDefault="00F6498F" w:rsidP="00F6498F">
      <w:pPr>
        <w:pStyle w:val="Paragrafoelenco"/>
        <w:numPr>
          <w:ilvl w:val="0"/>
          <w:numId w:val="1"/>
        </w:numPr>
        <w:rPr>
          <w:color w:val="000000" w:themeColor="text1"/>
        </w:rPr>
      </w:pPr>
      <w:proofErr w:type="gramStart"/>
      <w:r w:rsidRPr="001C49B4">
        <w:rPr>
          <w:color w:val="000000" w:themeColor="text1"/>
        </w:rPr>
        <w:t>comprendere</w:t>
      </w:r>
      <w:proofErr w:type="gramEnd"/>
      <w:r w:rsidRPr="001C49B4">
        <w:rPr>
          <w:color w:val="000000" w:themeColor="text1"/>
        </w:rPr>
        <w:t xml:space="preserve"> la dimensione giuridica dell’umano e del sociale, con particolare riferimento ai concetti di democrazia, sovranità, libertà, diritti e potere;</w:t>
      </w:r>
    </w:p>
    <w:p w14:paraId="3D09A89D" w14:textId="77777777" w:rsidR="001C49B4" w:rsidRPr="001C49B4" w:rsidRDefault="001C49B4" w:rsidP="001C49B4">
      <w:pPr>
        <w:pStyle w:val="Paragrafoelenco"/>
        <w:rPr>
          <w:color w:val="000000" w:themeColor="text1"/>
        </w:rPr>
      </w:pPr>
    </w:p>
    <w:p w14:paraId="70411E56" w14:textId="77777777" w:rsidR="00F6498F" w:rsidRPr="001C49B4" w:rsidRDefault="00F6498F" w:rsidP="00F6498F">
      <w:pPr>
        <w:rPr>
          <w:i/>
          <w:color w:val="000000" w:themeColor="text1"/>
        </w:rPr>
      </w:pPr>
      <w:r w:rsidRPr="001C49B4">
        <w:rPr>
          <w:i/>
          <w:color w:val="000000" w:themeColor="text1"/>
        </w:rPr>
        <w:t>Capacità di applicare conoscenza e comprensione</w:t>
      </w:r>
    </w:p>
    <w:p w14:paraId="31BC6146" w14:textId="2BE5BA3B" w:rsidR="00F6498F" w:rsidRPr="001C49B4" w:rsidRDefault="00F6498F" w:rsidP="00F6498F">
      <w:pPr>
        <w:rPr>
          <w:color w:val="000000" w:themeColor="text1"/>
        </w:rPr>
      </w:pPr>
      <w:r w:rsidRPr="001C49B4">
        <w:rPr>
          <w:color w:val="000000" w:themeColor="text1"/>
        </w:rPr>
        <w:t>Al termine dell’insegnamento, lo studente sarà in grado di:</w:t>
      </w:r>
    </w:p>
    <w:p w14:paraId="498F83A8" w14:textId="33BF7E04" w:rsidR="00F6498F" w:rsidRPr="001C49B4" w:rsidRDefault="00373E40" w:rsidP="00F6498F">
      <w:pPr>
        <w:pStyle w:val="Paragrafoelenco"/>
        <w:numPr>
          <w:ilvl w:val="0"/>
          <w:numId w:val="1"/>
        </w:numPr>
        <w:rPr>
          <w:color w:val="000000" w:themeColor="text1"/>
        </w:rPr>
      </w:pPr>
      <w:proofErr w:type="gramStart"/>
      <w:r w:rsidRPr="001C49B4">
        <w:rPr>
          <w:color w:val="000000" w:themeColor="text1"/>
        </w:rPr>
        <w:t>individuare</w:t>
      </w:r>
      <w:proofErr w:type="gramEnd"/>
      <w:r w:rsidRPr="001C49B4">
        <w:rPr>
          <w:color w:val="000000" w:themeColor="text1"/>
        </w:rPr>
        <w:t xml:space="preserve"> </w:t>
      </w:r>
      <w:r w:rsidR="00F6498F" w:rsidRPr="001C49B4">
        <w:rPr>
          <w:color w:val="000000" w:themeColor="text1"/>
        </w:rPr>
        <w:t xml:space="preserve">e analizzare criticamente i strumenti e istituti giuridici propri dei </w:t>
      </w:r>
      <w:r w:rsidRPr="001C49B4">
        <w:rPr>
          <w:color w:val="000000" w:themeColor="text1"/>
        </w:rPr>
        <w:t>fatti sociali, economici e istituzi</w:t>
      </w:r>
      <w:r w:rsidR="00F6498F" w:rsidRPr="001C49B4">
        <w:rPr>
          <w:color w:val="000000" w:themeColor="text1"/>
        </w:rPr>
        <w:t>onali;</w:t>
      </w:r>
    </w:p>
    <w:p w14:paraId="0D029385" w14:textId="77777777" w:rsidR="00F6498F" w:rsidRPr="001C49B4" w:rsidRDefault="00373E40" w:rsidP="00F6498F">
      <w:pPr>
        <w:pStyle w:val="Paragrafoelenco"/>
        <w:numPr>
          <w:ilvl w:val="0"/>
          <w:numId w:val="1"/>
        </w:numPr>
        <w:rPr>
          <w:color w:val="000000" w:themeColor="text1"/>
        </w:rPr>
      </w:pPr>
      <w:proofErr w:type="gramStart"/>
      <w:r w:rsidRPr="001C49B4">
        <w:rPr>
          <w:color w:val="000000" w:themeColor="text1"/>
        </w:rPr>
        <w:t>ricostruire</w:t>
      </w:r>
      <w:proofErr w:type="gramEnd"/>
      <w:r w:rsidRPr="001C49B4">
        <w:rPr>
          <w:color w:val="000000" w:themeColor="text1"/>
        </w:rPr>
        <w:t xml:space="preserve"> gli interessi in conflitto e le operazioni politiche di bilanciamento </w:t>
      </w:r>
      <w:r w:rsidR="00F6498F" w:rsidRPr="001C49B4">
        <w:rPr>
          <w:color w:val="000000" w:themeColor="text1"/>
        </w:rPr>
        <w:t>tra libertà e diritti;</w:t>
      </w:r>
    </w:p>
    <w:p w14:paraId="483A5B04" w14:textId="3CC8E6B9" w:rsidR="002F0762" w:rsidRPr="001C49B4" w:rsidRDefault="00F6498F" w:rsidP="00B27CF4">
      <w:pPr>
        <w:pStyle w:val="Paragrafoelenco"/>
        <w:numPr>
          <w:ilvl w:val="0"/>
          <w:numId w:val="1"/>
        </w:numPr>
        <w:rPr>
          <w:color w:val="000000" w:themeColor="text1"/>
        </w:rPr>
      </w:pPr>
      <w:proofErr w:type="gramStart"/>
      <w:r w:rsidRPr="001C49B4">
        <w:rPr>
          <w:color w:val="000000" w:themeColor="text1"/>
        </w:rPr>
        <w:t>applicare</w:t>
      </w:r>
      <w:proofErr w:type="gramEnd"/>
      <w:r w:rsidRPr="001C49B4">
        <w:rPr>
          <w:color w:val="000000" w:themeColor="text1"/>
        </w:rPr>
        <w:t xml:space="preserve"> schemi e modelli teorici per la comprensione della realtà, con particolare riferimento a quella istituzionale</w:t>
      </w:r>
      <w:r w:rsidR="001C49B4">
        <w:rPr>
          <w:color w:val="000000" w:themeColor="text1"/>
        </w:rPr>
        <w:t>;</w:t>
      </w:r>
    </w:p>
    <w:p w14:paraId="055F8B25" w14:textId="58CE2CCA" w:rsidR="00B27CF4" w:rsidRPr="001C49B4" w:rsidRDefault="00B27CF4" w:rsidP="00B27CF4">
      <w:pPr>
        <w:pStyle w:val="Paragrafoelenco"/>
        <w:numPr>
          <w:ilvl w:val="0"/>
          <w:numId w:val="1"/>
        </w:numPr>
        <w:rPr>
          <w:color w:val="000000" w:themeColor="text1"/>
        </w:rPr>
      </w:pPr>
      <w:proofErr w:type="gramStart"/>
      <w:r w:rsidRPr="001C49B4">
        <w:rPr>
          <w:color w:val="000000" w:themeColor="text1"/>
        </w:rPr>
        <w:t>individuare</w:t>
      </w:r>
      <w:proofErr w:type="gramEnd"/>
      <w:r w:rsidRPr="001C49B4">
        <w:rPr>
          <w:color w:val="000000" w:themeColor="text1"/>
        </w:rPr>
        <w:t xml:space="preserve"> i punti di forza e di debolezza, sistemici e settoriali, per lo svolgimento efficace di ogni iniziativa istituzionale, sociale e politica. </w:t>
      </w:r>
    </w:p>
    <w:p w14:paraId="7EEA5A15" w14:textId="77777777" w:rsidR="00B27CF4" w:rsidRPr="00B27CF4" w:rsidRDefault="00B27CF4" w:rsidP="00373E40">
      <w:pPr>
        <w:rPr>
          <w:i/>
        </w:rPr>
      </w:pPr>
    </w:p>
    <w:p w14:paraId="7F062429" w14:textId="77777777" w:rsidR="00FD7C56" w:rsidRDefault="00FD7C56" w:rsidP="00FD7C5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D1157BC" w14:textId="77777777" w:rsidR="0018004D" w:rsidRPr="001C49B4" w:rsidRDefault="0018004D" w:rsidP="00FD7C56">
      <w:r w:rsidRPr="001C49B4">
        <w:t>Il diritto e le sue fonti.</w:t>
      </w:r>
    </w:p>
    <w:p w14:paraId="29A62ED5" w14:textId="0D5FA509" w:rsidR="00FD7C56" w:rsidRPr="001C49B4" w:rsidRDefault="00FD7C56" w:rsidP="00FD7C56">
      <w:r w:rsidRPr="001C49B4">
        <w:t>Lo Stato nella dimensione sovranazionale, internazionale e globale.</w:t>
      </w:r>
    </w:p>
    <w:p w14:paraId="675F779F" w14:textId="77777777" w:rsidR="00FD7C56" w:rsidRPr="001C49B4" w:rsidRDefault="00FD7C56" w:rsidP="00FD7C56">
      <w:r w:rsidRPr="001C49B4">
        <w:t>Stato e sovranità.</w:t>
      </w:r>
    </w:p>
    <w:p w14:paraId="547CEB39" w14:textId="77777777" w:rsidR="00FD7C56" w:rsidRPr="001C49B4" w:rsidRDefault="00FD7C56" w:rsidP="00FD7C56">
      <w:r w:rsidRPr="001C49B4">
        <w:t>Forme di Stato e forme di governo.</w:t>
      </w:r>
    </w:p>
    <w:p w14:paraId="294B06AA" w14:textId="3E4B6AAB" w:rsidR="0018004D" w:rsidRPr="001C49B4" w:rsidRDefault="0018004D" w:rsidP="00FD7C56">
      <w:r w:rsidRPr="001C49B4">
        <w:lastRenderedPageBreak/>
        <w:t>La separazione dei poteri.</w:t>
      </w:r>
    </w:p>
    <w:p w14:paraId="5758C917" w14:textId="77777777" w:rsidR="00FD7C56" w:rsidRPr="001C49B4" w:rsidRDefault="00FD7C56" w:rsidP="00FD7C56">
      <w:r w:rsidRPr="001C49B4">
        <w:t>Federalismo e autonomia.</w:t>
      </w:r>
    </w:p>
    <w:p w14:paraId="74B30DB4" w14:textId="77777777" w:rsidR="00FD7C56" w:rsidRPr="001C49B4" w:rsidRDefault="00FD7C56" w:rsidP="00FD7C56">
      <w:r w:rsidRPr="001C49B4">
        <w:t>Il sistema parlamentare e la fiducia.</w:t>
      </w:r>
    </w:p>
    <w:p w14:paraId="11DE5B4C" w14:textId="487F1C91" w:rsidR="00FD7C56" w:rsidRPr="001C49B4" w:rsidRDefault="00FD7C56" w:rsidP="00FD7C56">
      <w:r w:rsidRPr="001C49B4">
        <w:t>La struttura del Parlamento.</w:t>
      </w:r>
    </w:p>
    <w:p w14:paraId="1A61294F" w14:textId="619CCB0F" w:rsidR="00FD7C56" w:rsidRPr="001C49B4" w:rsidRDefault="0018004D" w:rsidP="00FD7C56">
      <w:r w:rsidRPr="001C49B4">
        <w:t>Il Governo</w:t>
      </w:r>
    </w:p>
    <w:p w14:paraId="0F6CF26C" w14:textId="5726F6A2" w:rsidR="0018004D" w:rsidRPr="001C49B4" w:rsidRDefault="0018004D" w:rsidP="00FD7C56">
      <w:r w:rsidRPr="001C49B4">
        <w:t>Il Presidente della Repubblica</w:t>
      </w:r>
    </w:p>
    <w:p w14:paraId="6C1D027E" w14:textId="77777777" w:rsidR="0018004D" w:rsidRPr="001C49B4" w:rsidRDefault="0018004D" w:rsidP="0018004D">
      <w:r w:rsidRPr="001C49B4">
        <w:t>La Costituzione, il costituzionalismo multilivello, i contro-limiti costituzionali.</w:t>
      </w:r>
    </w:p>
    <w:p w14:paraId="379E86B2" w14:textId="2FF5905D" w:rsidR="0018004D" w:rsidRPr="001C49B4" w:rsidRDefault="0018004D" w:rsidP="0018004D">
      <w:r w:rsidRPr="001C49B4">
        <w:t>La giustizia costituzionale.</w:t>
      </w:r>
    </w:p>
    <w:p w14:paraId="3BAB6A56" w14:textId="77777777" w:rsidR="0018004D" w:rsidRPr="001C49B4" w:rsidRDefault="0018004D" w:rsidP="0018004D">
      <w:r w:rsidRPr="001C49B4">
        <w:t>I diritti e le libertà nell’ordinamento multilivello.</w:t>
      </w:r>
    </w:p>
    <w:p w14:paraId="1C7A861B" w14:textId="06979F52" w:rsidR="00FD7C56" w:rsidRPr="001C49B4" w:rsidRDefault="00FD7C56" w:rsidP="0018004D">
      <w:r w:rsidRPr="001C49B4">
        <w:t>L’amministrazione pubblica: struttur</w:t>
      </w:r>
      <w:r w:rsidR="0018004D" w:rsidRPr="001C49B4">
        <w:t>a e evoluzione, inquadramento costituzionale.</w:t>
      </w:r>
    </w:p>
    <w:p w14:paraId="3ABB6D87" w14:textId="77777777" w:rsidR="00FD7C56" w:rsidRPr="001C49B4" w:rsidRDefault="00FD7C56" w:rsidP="00FD7C56">
      <w:r w:rsidRPr="001C49B4">
        <w:t>Le autorità amministrative indipendenti.</w:t>
      </w:r>
    </w:p>
    <w:p w14:paraId="43659C59" w14:textId="77777777" w:rsidR="00FD7C56" w:rsidRPr="001C49B4" w:rsidRDefault="00FD7C56" w:rsidP="00FD7C56">
      <w:r w:rsidRPr="001C49B4">
        <w:t>Le corti nel sistema multilivello di tutela dei diritti.</w:t>
      </w:r>
    </w:p>
    <w:p w14:paraId="2C2BE70A" w14:textId="77777777" w:rsidR="00FD7C56" w:rsidRPr="001C49B4" w:rsidRDefault="00FD7C56" w:rsidP="00FD7C56">
      <w:r w:rsidRPr="001C49B4">
        <w:t>I principi costituzionali sul potere giurisdizionale.</w:t>
      </w:r>
    </w:p>
    <w:p w14:paraId="2B4B22E8" w14:textId="63D27D97" w:rsidR="00FD7C56" w:rsidRDefault="00FD7C56" w:rsidP="00FD7C56">
      <w:r w:rsidRPr="001C49B4">
        <w:t>Ordinamento giurisdizionale. Giudice ordinario, giudice speciale, giudice amministrativo. Consiglio superiore della magistratura.</w:t>
      </w:r>
      <w:r>
        <w:t xml:space="preserve"> </w:t>
      </w:r>
    </w:p>
    <w:p w14:paraId="7C86E190" w14:textId="77777777" w:rsidR="00FD7C56" w:rsidRDefault="74584833" w:rsidP="00FD7C56">
      <w:pPr>
        <w:keepNext/>
        <w:spacing w:before="240" w:after="120"/>
        <w:rPr>
          <w:b/>
          <w:sz w:val="18"/>
        </w:rPr>
      </w:pPr>
      <w:r w:rsidRPr="74584833">
        <w:rPr>
          <w:b/>
          <w:bCs/>
          <w:i/>
          <w:iCs/>
          <w:sz w:val="18"/>
          <w:szCs w:val="18"/>
        </w:rPr>
        <w:t>BIBLIOGRAFIA</w:t>
      </w:r>
    </w:p>
    <w:p w14:paraId="0425DA32" w14:textId="11D7F240" w:rsidR="00FD7C56" w:rsidRPr="00AD23F7" w:rsidRDefault="0018004D" w:rsidP="00BD3856">
      <w:pPr>
        <w:pStyle w:val="Testo1"/>
        <w:spacing w:line="240" w:lineRule="auto"/>
        <w:ind w:left="0" w:firstLine="284"/>
      </w:pPr>
      <w:r w:rsidRPr="00AD23F7">
        <w:rPr>
          <w:smallCaps/>
          <w:sz w:val="16"/>
        </w:rPr>
        <w:t>Bin - Pitruzzella</w:t>
      </w:r>
      <w:r w:rsidRPr="001C49B4">
        <w:rPr>
          <w:sz w:val="20"/>
        </w:rPr>
        <w:t xml:space="preserve">, </w:t>
      </w:r>
      <w:r w:rsidR="00FD7C56" w:rsidRPr="001C49B4">
        <w:rPr>
          <w:i/>
          <w:iCs/>
          <w:spacing w:val="-5"/>
          <w:sz w:val="20"/>
        </w:rPr>
        <w:t xml:space="preserve"> </w:t>
      </w:r>
      <w:r w:rsidRPr="00AD23F7">
        <w:rPr>
          <w:i/>
          <w:iCs/>
          <w:spacing w:val="-5"/>
        </w:rPr>
        <w:t>Diritto</w:t>
      </w:r>
      <w:r w:rsidR="00FD7C56" w:rsidRPr="00AD23F7">
        <w:rPr>
          <w:i/>
          <w:iCs/>
          <w:spacing w:val="-5"/>
        </w:rPr>
        <w:t xml:space="preserve"> pubblico,</w:t>
      </w:r>
      <w:r w:rsidR="00FD7C56" w:rsidRPr="00AD23F7">
        <w:rPr>
          <w:spacing w:val="-5"/>
        </w:rPr>
        <w:t xml:space="preserve"> </w:t>
      </w:r>
      <w:r w:rsidRPr="00AD23F7">
        <w:rPr>
          <w:spacing w:val="-5"/>
        </w:rPr>
        <w:t>Giappichelli ed.</w:t>
      </w:r>
      <w:r w:rsidR="00FD7C56" w:rsidRPr="00AD23F7">
        <w:rPr>
          <w:spacing w:val="-5"/>
        </w:rPr>
        <w:t>,</w:t>
      </w:r>
      <w:r w:rsidRPr="00AD23F7">
        <w:rPr>
          <w:spacing w:val="-5"/>
        </w:rPr>
        <w:t xml:space="preserve"> Torino, </w:t>
      </w:r>
      <w:r w:rsidR="00FD7C56" w:rsidRPr="00AD23F7">
        <w:rPr>
          <w:spacing w:val="-5"/>
        </w:rPr>
        <w:t xml:space="preserve"> u.e. Una selezione di letture integrative e</w:t>
      </w:r>
      <w:r w:rsidRPr="00AD23F7">
        <w:rPr>
          <w:spacing w:val="-5"/>
        </w:rPr>
        <w:t>/o</w:t>
      </w:r>
      <w:r w:rsidR="00FD7C56" w:rsidRPr="00AD23F7">
        <w:rPr>
          <w:spacing w:val="-5"/>
        </w:rPr>
        <w:t xml:space="preserve"> di casi  messi a disposizione anche dei non frequentanti su piattaforma BlackBoard.</w:t>
      </w:r>
    </w:p>
    <w:p w14:paraId="102ED455" w14:textId="77777777" w:rsidR="00205E75" w:rsidRDefault="00205E75" w:rsidP="74584833">
      <w:pPr>
        <w:pStyle w:val="Testo1"/>
        <w:spacing w:line="240" w:lineRule="atLeast"/>
        <w:rPr>
          <w:b/>
          <w:bCs/>
          <w:i/>
          <w:iCs/>
          <w:szCs w:val="18"/>
        </w:rPr>
      </w:pPr>
    </w:p>
    <w:p w14:paraId="5252BF33" w14:textId="4E98D7E9" w:rsidR="00FD7C56" w:rsidRDefault="74584833" w:rsidP="74584833">
      <w:pPr>
        <w:pStyle w:val="Testo1"/>
        <w:spacing w:line="240" w:lineRule="atLeast"/>
        <w:rPr>
          <w:b/>
          <w:bCs/>
          <w:i/>
          <w:iCs/>
          <w:szCs w:val="18"/>
        </w:rPr>
      </w:pPr>
      <w:r w:rsidRPr="74584833">
        <w:rPr>
          <w:b/>
          <w:bCs/>
          <w:i/>
          <w:iCs/>
          <w:szCs w:val="18"/>
        </w:rPr>
        <w:t>DIDATTICA DEL CORSO</w:t>
      </w:r>
    </w:p>
    <w:p w14:paraId="589FF68F" w14:textId="77777777" w:rsidR="00205E75" w:rsidRPr="00205E75" w:rsidRDefault="00205E75" w:rsidP="74584833">
      <w:pPr>
        <w:pStyle w:val="Testo1"/>
        <w:spacing w:line="240" w:lineRule="atLeast"/>
        <w:rPr>
          <w:b/>
          <w:bCs/>
          <w:i/>
          <w:iCs/>
          <w:sz w:val="20"/>
          <w:szCs w:val="18"/>
        </w:rPr>
      </w:pPr>
    </w:p>
    <w:p w14:paraId="4B7DDF0B" w14:textId="77493590" w:rsidR="00FD7C56" w:rsidRPr="00AD23F7" w:rsidRDefault="00FD7C56" w:rsidP="00FD7C56">
      <w:pPr>
        <w:pStyle w:val="Testo2"/>
      </w:pPr>
      <w:r w:rsidRPr="00AD23F7">
        <w:t>Lezioni in aula, esercitazioni su casi pratici e decisioni giurisprudenziali, seminari di gruppo.</w:t>
      </w:r>
    </w:p>
    <w:p w14:paraId="36E288D5" w14:textId="5AA3F183" w:rsidR="00FD7C56" w:rsidRDefault="00FD7C56" w:rsidP="00FD7C56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 xml:space="preserve">METODO </w:t>
      </w:r>
      <w:r w:rsidR="00CB3174">
        <w:rPr>
          <w:b/>
          <w:i/>
          <w:noProof/>
          <w:sz w:val="18"/>
        </w:rPr>
        <w:t xml:space="preserve">E CRITERI </w:t>
      </w:r>
      <w:r>
        <w:rPr>
          <w:b/>
          <w:i/>
          <w:noProof/>
          <w:sz w:val="18"/>
        </w:rPr>
        <w:t>DI VALUTAZIONE</w:t>
      </w:r>
    </w:p>
    <w:p w14:paraId="4EA24B41" w14:textId="21A0B375" w:rsidR="004B7094" w:rsidRPr="00AD23F7" w:rsidRDefault="008D6F5A" w:rsidP="0018004D">
      <w:pPr>
        <w:pStyle w:val="p1"/>
        <w:ind w:firstLine="284"/>
        <w:jc w:val="both"/>
        <w:rPr>
          <w:rFonts w:ascii="Times" w:eastAsia="STZhongsong" w:hAnsi="Times"/>
          <w:sz w:val="13"/>
        </w:rPr>
      </w:pPr>
      <w:r w:rsidRPr="00AD23F7">
        <w:rPr>
          <w:rFonts w:ascii="Times" w:hAnsi="Times"/>
          <w:sz w:val="18"/>
        </w:rPr>
        <w:t>I metodi previsti di accertamento delle conoscenze e competenze acquisite sono: a) per i contenuti istituzionali del corso è previsto un esame scritto con domande aperte. Il punteggio massimo conseguibile è 28/30, da integrarsi</w:t>
      </w:r>
      <w:r w:rsidR="00C62F6E" w:rsidRPr="00AD23F7">
        <w:rPr>
          <w:rFonts w:ascii="Times" w:hAnsi="Times"/>
          <w:sz w:val="18"/>
        </w:rPr>
        <w:t>, per i frequentanti,</w:t>
      </w:r>
      <w:r w:rsidRPr="00AD23F7">
        <w:rPr>
          <w:rFonts w:ascii="Times" w:hAnsi="Times"/>
          <w:sz w:val="18"/>
        </w:rPr>
        <w:t xml:space="preserve"> con </w:t>
      </w:r>
      <w:r w:rsidR="00C62F6E" w:rsidRPr="00AD23F7">
        <w:rPr>
          <w:rFonts w:ascii="Times" w:hAnsi="Times"/>
          <w:sz w:val="18"/>
        </w:rPr>
        <w:t xml:space="preserve">il punteggio per </w:t>
      </w:r>
      <w:r w:rsidRPr="00AD23F7">
        <w:rPr>
          <w:rFonts w:ascii="Times" w:hAnsi="Times"/>
          <w:sz w:val="18"/>
        </w:rPr>
        <w:t>l’attività seminariale</w:t>
      </w:r>
      <w:r w:rsidR="0018004D" w:rsidRPr="00AD23F7">
        <w:rPr>
          <w:rFonts w:ascii="Times" w:hAnsi="Times"/>
          <w:sz w:val="18"/>
        </w:rPr>
        <w:t xml:space="preserve"> svolta in aula </w:t>
      </w:r>
      <w:r w:rsidR="008A222A" w:rsidRPr="00AD23F7">
        <w:rPr>
          <w:rFonts w:ascii="Times" w:hAnsi="Times"/>
          <w:sz w:val="18"/>
        </w:rPr>
        <w:t xml:space="preserve">o, </w:t>
      </w:r>
      <w:r w:rsidR="00C62F6E" w:rsidRPr="00AD23F7">
        <w:rPr>
          <w:rFonts w:ascii="Times" w:hAnsi="Times"/>
          <w:sz w:val="18"/>
        </w:rPr>
        <w:t>per i non frequentanti</w:t>
      </w:r>
      <w:r w:rsidR="0018004D" w:rsidRPr="00AD23F7">
        <w:rPr>
          <w:rFonts w:ascii="Times" w:hAnsi="Times"/>
          <w:sz w:val="18"/>
        </w:rPr>
        <w:t>,</w:t>
      </w:r>
      <w:r w:rsidR="00C62F6E" w:rsidRPr="00AD23F7">
        <w:rPr>
          <w:rFonts w:ascii="Times" w:hAnsi="Times"/>
          <w:sz w:val="18"/>
        </w:rPr>
        <w:t xml:space="preserve"> con </w:t>
      </w:r>
      <w:r w:rsidR="008A222A" w:rsidRPr="00AD23F7">
        <w:rPr>
          <w:rFonts w:ascii="Times" w:hAnsi="Times"/>
          <w:sz w:val="18"/>
        </w:rPr>
        <w:t>una domanda aggiuntiva relativa a un caso/articolo fornito in sede di esame.</w:t>
      </w:r>
      <w:r w:rsidRPr="00AD23F7">
        <w:rPr>
          <w:rFonts w:ascii="Times" w:hAnsi="Times"/>
          <w:sz w:val="18"/>
        </w:rPr>
        <w:t xml:space="preserve"> </w:t>
      </w:r>
      <w:r w:rsidR="008A222A" w:rsidRPr="00AD23F7">
        <w:rPr>
          <w:rFonts w:ascii="Times" w:hAnsi="Times"/>
          <w:sz w:val="18"/>
        </w:rPr>
        <w:t>L’</w:t>
      </w:r>
      <w:r w:rsidR="0018004D" w:rsidRPr="00AD23F7">
        <w:rPr>
          <w:rFonts w:ascii="Times" w:hAnsi="Times"/>
          <w:sz w:val="18"/>
        </w:rPr>
        <w:t>attività seminariale</w:t>
      </w:r>
      <w:r w:rsidR="008A222A" w:rsidRPr="00AD23F7">
        <w:rPr>
          <w:rFonts w:ascii="Times" w:hAnsi="Times"/>
          <w:sz w:val="18"/>
        </w:rPr>
        <w:t xml:space="preserve"> in aula o, per i non frequentanti, la domanda aggiuntiva,</w:t>
      </w:r>
      <w:r w:rsidR="0018004D" w:rsidRPr="00AD23F7">
        <w:rPr>
          <w:rFonts w:ascii="Times" w:hAnsi="Times"/>
          <w:sz w:val="18"/>
        </w:rPr>
        <w:t xml:space="preserve"> </w:t>
      </w:r>
      <w:r w:rsidR="74584833" w:rsidRPr="00AD23F7">
        <w:rPr>
          <w:rFonts w:ascii="Times" w:hAnsi="Times"/>
          <w:sz w:val="18"/>
        </w:rPr>
        <w:t xml:space="preserve">verranno valutati con un punteggio da 0 a 3 punti </w:t>
      </w:r>
      <w:r w:rsidR="008A222A" w:rsidRPr="00AD23F7">
        <w:rPr>
          <w:rFonts w:ascii="Times" w:hAnsi="Times"/>
          <w:sz w:val="18"/>
        </w:rPr>
        <w:t xml:space="preserve">che verrà aggiunto al voto dello scritto o alla media degli scritti nell’ipotesi in cui l’esame sia sostenuto in due parti nei </w:t>
      </w:r>
      <w:proofErr w:type="spellStart"/>
      <w:r w:rsidR="008A222A" w:rsidRPr="00AD23F7">
        <w:rPr>
          <w:rFonts w:ascii="Times" w:hAnsi="Times"/>
          <w:sz w:val="18"/>
        </w:rPr>
        <w:t>pre</w:t>
      </w:r>
      <w:proofErr w:type="spellEnd"/>
      <w:r w:rsidR="008A222A" w:rsidRPr="00AD23F7">
        <w:rPr>
          <w:rFonts w:ascii="Times" w:hAnsi="Times"/>
          <w:sz w:val="18"/>
        </w:rPr>
        <w:t>-appelli che verranno individuati nel corso dell’anno.</w:t>
      </w:r>
    </w:p>
    <w:p w14:paraId="2BA81312" w14:textId="1245C6FD" w:rsidR="00FD7C56" w:rsidRPr="00AD23F7" w:rsidRDefault="00FD7C56" w:rsidP="00FD7C56">
      <w:pPr>
        <w:pStyle w:val="Testo2"/>
      </w:pPr>
    </w:p>
    <w:p w14:paraId="69F05C26" w14:textId="6B8541E4" w:rsidR="00FD7C56" w:rsidRDefault="00FD7C56" w:rsidP="00FD7C56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</w:t>
      </w:r>
      <w:r w:rsidR="00BD3856">
        <w:rPr>
          <w:b/>
          <w:i/>
          <w:noProof/>
          <w:sz w:val="18"/>
        </w:rPr>
        <w:t xml:space="preserve"> E PREREQUISITI</w:t>
      </w:r>
    </w:p>
    <w:p w14:paraId="44A99E6E" w14:textId="66F1D5A4" w:rsidR="0018004D" w:rsidRDefault="00242A52" w:rsidP="0018004D">
      <w:pPr>
        <w:pStyle w:val="p1"/>
        <w:ind w:firstLine="284"/>
        <w:rPr>
          <w:rFonts w:ascii="Times" w:hAnsi="Times"/>
          <w:sz w:val="18"/>
          <w:szCs w:val="18"/>
        </w:rPr>
      </w:pPr>
      <w:r w:rsidRPr="00AD23F7">
        <w:rPr>
          <w:rFonts w:ascii="Times" w:hAnsi="Times"/>
          <w:sz w:val="18"/>
          <w:szCs w:val="18"/>
        </w:rPr>
        <w:t>Avendo carattere introduttivo, l’insegnamento non necessita di prerequisiti relativi ai contenuti. Si</w:t>
      </w:r>
      <w:r w:rsidR="0018004D" w:rsidRPr="00AD23F7">
        <w:rPr>
          <w:rFonts w:ascii="Times" w:hAnsi="Times"/>
          <w:sz w:val="18"/>
          <w:szCs w:val="18"/>
        </w:rPr>
        <w:t xml:space="preserve"> </w:t>
      </w:r>
      <w:r w:rsidRPr="00AD23F7">
        <w:rPr>
          <w:rFonts w:ascii="Times" w:hAnsi="Times"/>
          <w:sz w:val="18"/>
          <w:szCs w:val="18"/>
        </w:rPr>
        <w:t xml:space="preserve">presuppone comunque interesse e curiosità </w:t>
      </w:r>
      <w:r w:rsidR="0018004D" w:rsidRPr="00AD23F7">
        <w:rPr>
          <w:rFonts w:ascii="Times" w:hAnsi="Times"/>
          <w:sz w:val="18"/>
          <w:szCs w:val="18"/>
        </w:rPr>
        <w:t>per le vicende istituzionali e di rapporto tra l’uomo e le dimensioni della libertà e del potere.</w:t>
      </w:r>
    </w:p>
    <w:p w14:paraId="6B261B6C" w14:textId="77777777" w:rsidR="00E1077A" w:rsidRPr="00623DDD" w:rsidRDefault="00E1077A" w:rsidP="00E1077A">
      <w:pPr>
        <w:spacing w:line="220" w:lineRule="exact"/>
        <w:rPr>
          <w:i/>
          <w:sz w:val="18"/>
        </w:rPr>
      </w:pPr>
      <w:r w:rsidRPr="00623DDD">
        <w:rPr>
          <w:i/>
          <w:sz w:val="18"/>
        </w:rPr>
        <w:lastRenderedPageBreak/>
        <w:t>Nel caso in cui la situazione sanitaria relativa alla pandemia di Covid-19 non dovesse consentire la didattica in presenza, sarà garantita l’erogazione a distanza dell’insegnamento e degli esami di profitto con modalità che verranno comunicate in tempo utile agli studenti.</w:t>
      </w:r>
    </w:p>
    <w:p w14:paraId="7A8C159D" w14:textId="77777777" w:rsidR="00E1077A" w:rsidRPr="00AD23F7" w:rsidRDefault="00E1077A" w:rsidP="0018004D">
      <w:pPr>
        <w:pStyle w:val="p1"/>
        <w:ind w:firstLine="284"/>
        <w:rPr>
          <w:rFonts w:ascii="Times" w:hAnsi="Times"/>
          <w:sz w:val="18"/>
          <w:szCs w:val="18"/>
        </w:rPr>
      </w:pPr>
    </w:p>
    <w:p w14:paraId="450C0A00" w14:textId="76B50A03" w:rsidR="00FD7C56" w:rsidRPr="00AD23F7" w:rsidRDefault="00FD7C56" w:rsidP="0018004D">
      <w:pPr>
        <w:pStyle w:val="Testo2"/>
        <w:ind w:firstLine="0"/>
        <w:rPr>
          <w:szCs w:val="18"/>
        </w:rPr>
      </w:pPr>
    </w:p>
    <w:p w14:paraId="79702D7A" w14:textId="313C06F0" w:rsidR="00BD3856" w:rsidRPr="00AD23F7" w:rsidRDefault="00AD23F7" w:rsidP="00FD7C56">
      <w:pPr>
        <w:pStyle w:val="Testo2"/>
        <w:rPr>
          <w:i/>
          <w:szCs w:val="18"/>
        </w:rPr>
      </w:pPr>
      <w:r w:rsidRPr="00AD23F7">
        <w:rPr>
          <w:i/>
          <w:szCs w:val="18"/>
        </w:rPr>
        <w:t>Orario e luogo di ricevimento</w:t>
      </w:r>
    </w:p>
    <w:p w14:paraId="688D25A3" w14:textId="451BBEC1" w:rsidR="00FD7C56" w:rsidRPr="00AD23F7" w:rsidRDefault="00BD3856" w:rsidP="0018004D">
      <w:pPr>
        <w:pStyle w:val="Testo1"/>
        <w:ind w:left="0" w:firstLine="284"/>
        <w:rPr>
          <w:szCs w:val="18"/>
        </w:rPr>
      </w:pPr>
      <w:r w:rsidRPr="00AD23F7">
        <w:rPr>
          <w:szCs w:val="18"/>
        </w:rPr>
        <w:t>Il docente ri</w:t>
      </w:r>
      <w:r w:rsidR="0018004D" w:rsidRPr="00AD23F7">
        <w:rPr>
          <w:szCs w:val="18"/>
        </w:rPr>
        <w:t>ceve gli studenti prima e dopo le lezioni o su appuntamento presso la Sala docenti di Ateneno.</w:t>
      </w:r>
    </w:p>
    <w:p w14:paraId="09E9BBA7" w14:textId="77777777" w:rsidR="00FD7C56" w:rsidRPr="00FD7C56" w:rsidRDefault="00FD7C56" w:rsidP="00FD7C56"/>
    <w:p w14:paraId="66D0BC8C" w14:textId="77777777" w:rsidR="00FD7C56" w:rsidRPr="00FD7C56" w:rsidRDefault="00FD7C56" w:rsidP="00FD7C56"/>
    <w:sectPr w:rsidR="00FD7C56" w:rsidRPr="00FD7C56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E768B"/>
    <w:multiLevelType w:val="hybridMultilevel"/>
    <w:tmpl w:val="77ACA0B0"/>
    <w:lvl w:ilvl="0" w:tplc="9B4C1762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C56"/>
    <w:rsid w:val="000C7626"/>
    <w:rsid w:val="00101EC1"/>
    <w:rsid w:val="001454E5"/>
    <w:rsid w:val="0018004D"/>
    <w:rsid w:val="001C49B4"/>
    <w:rsid w:val="00205E75"/>
    <w:rsid w:val="002338D6"/>
    <w:rsid w:val="00242A52"/>
    <w:rsid w:val="002F0762"/>
    <w:rsid w:val="00373E40"/>
    <w:rsid w:val="00415B5B"/>
    <w:rsid w:val="004B7094"/>
    <w:rsid w:val="005F3011"/>
    <w:rsid w:val="007A1386"/>
    <w:rsid w:val="008A222A"/>
    <w:rsid w:val="008A52E0"/>
    <w:rsid w:val="008D6F5A"/>
    <w:rsid w:val="009C0C79"/>
    <w:rsid w:val="00AD027D"/>
    <w:rsid w:val="00AD23F7"/>
    <w:rsid w:val="00AE2385"/>
    <w:rsid w:val="00B27CF4"/>
    <w:rsid w:val="00B43D87"/>
    <w:rsid w:val="00BD3856"/>
    <w:rsid w:val="00C62F6E"/>
    <w:rsid w:val="00CB3174"/>
    <w:rsid w:val="00DF5075"/>
    <w:rsid w:val="00E1077A"/>
    <w:rsid w:val="00F6498F"/>
    <w:rsid w:val="00FD7C56"/>
    <w:rsid w:val="7458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61CD9C"/>
  <w15:docId w15:val="{3D574376-0890-4A06-8839-5287E8B8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p1">
    <w:name w:val="p1"/>
    <w:basedOn w:val="Normale"/>
    <w:rsid w:val="001454E5"/>
    <w:pPr>
      <w:tabs>
        <w:tab w:val="clear" w:pos="284"/>
      </w:tabs>
      <w:spacing w:line="240" w:lineRule="auto"/>
      <w:jc w:val="left"/>
    </w:pPr>
    <w:rPr>
      <w:rFonts w:ascii="Helvetica" w:hAnsi="Helvetica"/>
      <w:sz w:val="15"/>
      <w:szCs w:val="15"/>
    </w:rPr>
  </w:style>
  <w:style w:type="paragraph" w:styleId="Paragrafoelenco">
    <w:name w:val="List Paragraph"/>
    <w:basedOn w:val="Normale"/>
    <w:uiPriority w:val="34"/>
    <w:qFormat/>
    <w:rsid w:val="00F64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6</cp:revision>
  <cp:lastPrinted>2003-03-27T09:42:00Z</cp:lastPrinted>
  <dcterms:created xsi:type="dcterms:W3CDTF">2019-07-30T08:35:00Z</dcterms:created>
  <dcterms:modified xsi:type="dcterms:W3CDTF">2021-06-29T13:11:00Z</dcterms:modified>
</cp:coreProperties>
</file>